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BF39A" w14:textId="77777777" w:rsidR="00F53403" w:rsidRPr="00F53403" w:rsidRDefault="00F53403" w:rsidP="00F53403">
      <w:pPr>
        <w:contextualSpacing/>
        <w:jc w:val="both"/>
        <w:rPr>
          <w:rFonts w:ascii="Verdana" w:eastAsia="Calibri" w:hAnsi="Verdana" w:cs="Arial"/>
          <w:b/>
          <w:bCs/>
          <w:lang w:val="es-ES" w:eastAsia="es-ES"/>
        </w:rPr>
      </w:pPr>
      <w:r w:rsidRPr="00F53403">
        <w:rPr>
          <w:rFonts w:ascii="Verdana" w:eastAsia="Calibri" w:hAnsi="Verdana" w:cs="Arial"/>
          <w:b/>
          <w:bCs/>
          <w:lang w:val="es-ES" w:eastAsia="es-ES"/>
        </w:rPr>
        <w:t>CONVENIO INTERADMINISTRATIVO – Concepto – Régimen jurídico</w:t>
      </w:r>
    </w:p>
    <w:p w14:paraId="096D2880" w14:textId="77777777" w:rsidR="00F53403" w:rsidRPr="00F53403" w:rsidRDefault="00F53403" w:rsidP="00F53403">
      <w:pPr>
        <w:contextualSpacing/>
        <w:jc w:val="both"/>
        <w:rPr>
          <w:rFonts w:ascii="Verdana" w:eastAsia="Calibri" w:hAnsi="Verdana" w:cs="Arial"/>
          <w:b/>
          <w:bCs/>
          <w:highlight w:val="yellow"/>
          <w:lang w:val="es-ES" w:eastAsia="es-ES"/>
        </w:rPr>
      </w:pPr>
    </w:p>
    <w:p w14:paraId="3BB769E7" w14:textId="77777777" w:rsidR="00F53403" w:rsidRPr="00F53403" w:rsidRDefault="00F53403" w:rsidP="00F53403">
      <w:pPr>
        <w:contextualSpacing/>
        <w:jc w:val="both"/>
        <w:rPr>
          <w:rFonts w:ascii="Verdana" w:eastAsia="Times New Roman" w:hAnsi="Verdana" w:cs="Arial"/>
          <w:sz w:val="20"/>
          <w:szCs w:val="20"/>
          <w:lang w:val="es-ES" w:eastAsia="es-CO"/>
        </w:rPr>
      </w:pPr>
      <w:r w:rsidRPr="00F53403">
        <w:rPr>
          <w:rFonts w:ascii="Verdana" w:eastAsia="Times New Roman" w:hAnsi="Verdana" w:cs="Arial"/>
          <w:sz w:val="20"/>
          <w:szCs w:val="20"/>
          <w:lang w:val="es-ES" w:eastAsia="es-CO"/>
        </w:rPr>
        <w:t xml:space="preserve">Sobre la tipología de convenios o contratos interadministrativos conviene precisar que, aunque la ley no la definió ni desarrolló, el Decreto 1082 de 2015 se refiere como interadministrativa a aquella contratación entre entidades estatales. </w:t>
      </w:r>
    </w:p>
    <w:p w14:paraId="06668DA0" w14:textId="77777777" w:rsidR="00F53403" w:rsidRPr="00F53403" w:rsidRDefault="00F53403" w:rsidP="00F53403">
      <w:pPr>
        <w:contextualSpacing/>
        <w:jc w:val="both"/>
        <w:rPr>
          <w:rFonts w:ascii="Verdana" w:eastAsia="Times New Roman" w:hAnsi="Verdana" w:cs="Arial"/>
          <w:sz w:val="20"/>
          <w:szCs w:val="20"/>
          <w:lang w:val="es-ES" w:eastAsia="es-CO"/>
        </w:rPr>
      </w:pPr>
    </w:p>
    <w:p w14:paraId="2753EA46" w14:textId="77777777" w:rsidR="00F53403" w:rsidRPr="00F53403" w:rsidRDefault="00F53403" w:rsidP="00F53403">
      <w:pPr>
        <w:contextualSpacing/>
        <w:jc w:val="both"/>
        <w:rPr>
          <w:rFonts w:ascii="Verdana" w:eastAsia="Times New Roman" w:hAnsi="Verdana" w:cs="Arial"/>
          <w:sz w:val="20"/>
          <w:szCs w:val="20"/>
          <w:lang w:val="es-ES" w:eastAsia="es-CO"/>
        </w:rPr>
      </w:pPr>
      <w:r w:rsidRPr="00F53403">
        <w:rPr>
          <w:rFonts w:ascii="Verdana" w:eastAsia="Times New Roman" w:hAnsi="Verdana" w:cs="Arial"/>
          <w:sz w:val="20"/>
          <w:szCs w:val="20"/>
          <w:lang w:val="es-ES" w:eastAsia="es-CO"/>
        </w:rPr>
        <w:t>De acuerdo con lo anterior, es interadministrativo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594F4D47" w14:textId="77777777" w:rsidR="00F53403" w:rsidRPr="00F53403" w:rsidRDefault="00F53403" w:rsidP="00F53403">
      <w:pPr>
        <w:contextualSpacing/>
        <w:jc w:val="both"/>
        <w:rPr>
          <w:rFonts w:ascii="Verdana" w:eastAsia="Times New Roman" w:hAnsi="Verdana" w:cs="Arial"/>
          <w:sz w:val="20"/>
          <w:szCs w:val="20"/>
          <w:lang w:val="es-ES" w:eastAsia="es-CO"/>
        </w:rPr>
      </w:pPr>
    </w:p>
    <w:p w14:paraId="5254926E" w14:textId="77777777" w:rsidR="00F53403" w:rsidRPr="00F53403" w:rsidRDefault="00F53403" w:rsidP="00F53403">
      <w:pPr>
        <w:contextualSpacing/>
        <w:jc w:val="both"/>
        <w:rPr>
          <w:rFonts w:ascii="Verdana" w:eastAsia="Times New Roman" w:hAnsi="Verdana" w:cs="Arial"/>
          <w:sz w:val="20"/>
          <w:szCs w:val="20"/>
          <w:lang w:val="es-ES" w:eastAsia="es-CO"/>
        </w:rPr>
      </w:pPr>
      <w:r w:rsidRPr="00F53403">
        <w:rPr>
          <w:rFonts w:ascii="Verdana" w:eastAsia="Times New Roman" w:hAnsi="Verdana" w:cs="Arial"/>
          <w:sz w:val="20"/>
          <w:szCs w:val="20"/>
          <w:lang w:val="es-ES" w:eastAsia="es-CO"/>
        </w:rPr>
        <w:t>En consideración a dicho criterio orgánico, esta Subdirección ha sostenido que, 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de Ley 80 de 1993 celebrar esta clase de convenios con una entidad estatal de régimen especial y no por ello dejará de ser un contrato o convenio interadministrativo, caso en el cual su ejecución estará sometida a la Ley 80 de 1993.</w:t>
      </w:r>
    </w:p>
    <w:p w14:paraId="1182668C" w14:textId="77777777" w:rsidR="00F53403" w:rsidRPr="00F53403" w:rsidRDefault="00F53403" w:rsidP="00F53403">
      <w:pPr>
        <w:contextualSpacing/>
        <w:jc w:val="both"/>
        <w:rPr>
          <w:rFonts w:ascii="Verdana" w:eastAsia="Times New Roman" w:hAnsi="Verdana" w:cs="Arial"/>
          <w:sz w:val="20"/>
          <w:szCs w:val="20"/>
          <w:lang w:val="es-ES" w:eastAsia="es-CO"/>
        </w:rPr>
      </w:pPr>
    </w:p>
    <w:p w14:paraId="52A4C181" w14:textId="77777777" w:rsidR="00F53403" w:rsidRPr="00F53403" w:rsidRDefault="00F53403" w:rsidP="00F53403">
      <w:pPr>
        <w:contextualSpacing/>
        <w:jc w:val="both"/>
        <w:rPr>
          <w:rFonts w:ascii="Verdana" w:eastAsia="Times New Roman" w:hAnsi="Verdana" w:cs="Arial"/>
          <w:sz w:val="20"/>
          <w:szCs w:val="20"/>
          <w:lang w:val="es-ES" w:eastAsia="es-CO"/>
        </w:rPr>
      </w:pPr>
      <w:r w:rsidRPr="00F53403">
        <w:rPr>
          <w:rFonts w:ascii="Verdana" w:eastAsia="Times New Roman" w:hAnsi="Verdana" w:cs="Arial"/>
          <w:sz w:val="20"/>
          <w:szCs w:val="20"/>
          <w:lang w:val="es-ES" w:eastAsia="es-CO"/>
        </w:rPr>
        <w:t xml:space="preserve">Además, es necesario tener en cuenta que, para que un contrato o convenio interadministrativo exista, debe cumplir con los siguientes elementos: acuerdo sobre el objeto y la contraprestación, y que se eleve a escrito. </w:t>
      </w:r>
    </w:p>
    <w:p w14:paraId="15A057FE" w14:textId="77777777" w:rsidR="00F53403" w:rsidRPr="00F53403" w:rsidRDefault="00F53403" w:rsidP="00F53403">
      <w:pPr>
        <w:contextualSpacing/>
        <w:jc w:val="both"/>
        <w:rPr>
          <w:rFonts w:ascii="Verdana" w:eastAsia="Times New Roman" w:hAnsi="Verdana" w:cs="Arial"/>
          <w:sz w:val="20"/>
          <w:szCs w:val="20"/>
          <w:lang w:val="es-ES" w:eastAsia="es-CO"/>
        </w:rPr>
      </w:pPr>
    </w:p>
    <w:p w14:paraId="435C74DA" w14:textId="77777777" w:rsidR="00F53403" w:rsidRPr="00F53403" w:rsidRDefault="00F53403" w:rsidP="00F53403">
      <w:pPr>
        <w:contextualSpacing/>
        <w:jc w:val="both"/>
        <w:rPr>
          <w:rFonts w:ascii="Verdana" w:eastAsia="Calibri" w:hAnsi="Verdana" w:cs="Arial"/>
          <w:b/>
          <w:bCs/>
          <w:lang w:val="es-ES" w:eastAsia="es-ES"/>
        </w:rPr>
      </w:pPr>
      <w:r w:rsidRPr="00F53403">
        <w:rPr>
          <w:rFonts w:ascii="Verdana" w:eastAsia="Calibri" w:hAnsi="Verdana" w:cs="Arial"/>
          <w:b/>
          <w:bCs/>
          <w:lang w:val="es-ES" w:eastAsia="es-ES"/>
        </w:rPr>
        <w:t>PRINCIPIO DE PLANEACIÓN – Estudios previos – Contratación directa</w:t>
      </w:r>
    </w:p>
    <w:p w14:paraId="4CFBB745" w14:textId="77777777" w:rsidR="00F53403" w:rsidRPr="00F53403" w:rsidRDefault="00F53403" w:rsidP="00F53403">
      <w:pPr>
        <w:contextualSpacing/>
        <w:jc w:val="both"/>
        <w:rPr>
          <w:rFonts w:ascii="Verdana" w:eastAsia="Calibri" w:hAnsi="Verdana" w:cs="Arial"/>
          <w:b/>
          <w:bCs/>
          <w:highlight w:val="yellow"/>
          <w:lang w:val="es-ES" w:eastAsia="es-ES"/>
        </w:rPr>
      </w:pPr>
    </w:p>
    <w:p w14:paraId="6FB2B75E" w14:textId="77777777" w:rsidR="00F53403" w:rsidRPr="00F53403" w:rsidRDefault="00F53403" w:rsidP="00F53403">
      <w:pPr>
        <w:spacing w:after="0" w:line="240" w:lineRule="auto"/>
        <w:jc w:val="both"/>
        <w:rPr>
          <w:rFonts w:ascii="Verdana" w:eastAsia="Calibri" w:hAnsi="Verdana" w:cs="Arial"/>
          <w:sz w:val="20"/>
          <w:szCs w:val="20"/>
          <w:lang w:val="es-ES"/>
        </w:rPr>
      </w:pPr>
      <w:r w:rsidRPr="00F53403">
        <w:rPr>
          <w:rFonts w:ascii="Verdana" w:eastAsia="Calibri" w:hAnsi="Verdana" w:cs="Arial"/>
          <w:sz w:val="20"/>
          <w:szCs w:val="20"/>
          <w:lang w:val="es-ES"/>
        </w:rPr>
        <w:t>De acuerdo con la norma citada, la entidad debe realizar el análisis necesario para conocer el sector relativo al objeto del Proceso de Contratación, sin que sea relevante la modalidad de selección.</w:t>
      </w:r>
    </w:p>
    <w:p w14:paraId="3631812B" w14:textId="77777777" w:rsidR="00F53403" w:rsidRPr="00F53403" w:rsidRDefault="00F53403" w:rsidP="00F53403">
      <w:pPr>
        <w:spacing w:after="0" w:line="240" w:lineRule="auto"/>
        <w:jc w:val="both"/>
        <w:rPr>
          <w:rFonts w:ascii="Verdana" w:eastAsia="Calibri" w:hAnsi="Verdana" w:cs="Arial"/>
          <w:sz w:val="20"/>
          <w:szCs w:val="20"/>
          <w:lang w:val="es-ES"/>
        </w:rPr>
      </w:pPr>
      <w:r w:rsidRPr="00F53403">
        <w:rPr>
          <w:rFonts w:ascii="Verdana" w:eastAsia="Calibri" w:hAnsi="Verdana" w:cs="Arial"/>
          <w:sz w:val="20"/>
          <w:szCs w:val="20"/>
          <w:lang w:val="es-ES"/>
        </w:rPr>
        <w:t>(…)</w:t>
      </w:r>
    </w:p>
    <w:p w14:paraId="24351761" w14:textId="77777777" w:rsidR="00F53403" w:rsidRPr="00F53403" w:rsidRDefault="00F53403" w:rsidP="00F53403">
      <w:pPr>
        <w:spacing w:after="0" w:line="240" w:lineRule="auto"/>
        <w:jc w:val="both"/>
        <w:rPr>
          <w:rFonts w:ascii="Verdana" w:eastAsia="Arial" w:hAnsi="Verdana" w:cs="Arial"/>
          <w:sz w:val="20"/>
          <w:szCs w:val="20"/>
          <w:lang w:val="es-ES_tradnl" w:eastAsia="es-ES" w:bidi="es-ES"/>
        </w:rPr>
      </w:pPr>
      <w:r w:rsidRPr="00F53403">
        <w:rPr>
          <w:rFonts w:ascii="Verdana" w:eastAsia="Arial" w:hAnsi="Verdana" w:cs="Arial"/>
          <w:sz w:val="20"/>
          <w:szCs w:val="20"/>
          <w:lang w:val="es-ES_tradnl" w:eastAsia="es-ES" w:bidi="es-ES"/>
        </w:rPr>
        <w:t>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son autónomas para estructurarlo, para lo cual deberán cumplir lo dispuesto en el artículo 2.2.1.1.1.6.1 del Decreto 1082 de 2015 y realizar un análisis integral de planeación que sirva de sustento a la decisión de realizar un Proceso de Contratación.</w:t>
      </w:r>
    </w:p>
    <w:p w14:paraId="23CEA607" w14:textId="77777777" w:rsidR="00F53403" w:rsidRPr="00F53403" w:rsidRDefault="00F53403" w:rsidP="00F53403">
      <w:pPr>
        <w:spacing w:after="0" w:line="240" w:lineRule="auto"/>
        <w:jc w:val="both"/>
        <w:rPr>
          <w:rFonts w:ascii="Verdana" w:eastAsia="Arial" w:hAnsi="Verdana" w:cs="Arial"/>
          <w:sz w:val="20"/>
          <w:szCs w:val="20"/>
          <w:highlight w:val="yellow"/>
          <w:lang w:val="es-ES_tradnl" w:eastAsia="es-ES" w:bidi="es-ES"/>
        </w:rPr>
      </w:pPr>
    </w:p>
    <w:p w14:paraId="49C42073" w14:textId="77777777" w:rsidR="00F53403" w:rsidRPr="00F53403" w:rsidRDefault="00F53403" w:rsidP="00F53403">
      <w:pPr>
        <w:spacing w:line="240" w:lineRule="auto"/>
        <w:contextualSpacing/>
        <w:jc w:val="both"/>
        <w:rPr>
          <w:rFonts w:ascii="Verdana" w:eastAsia="Calibri" w:hAnsi="Verdana" w:cs="Arial"/>
          <w:b/>
          <w:bCs/>
          <w:lang w:val="es-ES" w:eastAsia="es-ES"/>
        </w:rPr>
      </w:pPr>
      <w:r w:rsidRPr="00F53403">
        <w:rPr>
          <w:rFonts w:ascii="Verdana" w:eastAsia="Calibri" w:hAnsi="Verdana" w:cs="Arial"/>
          <w:b/>
          <w:bCs/>
          <w:lang w:val="es-ES" w:eastAsia="es-ES"/>
        </w:rPr>
        <w:t>CONVENIO INTERADMINISTRATIVO – Estudios previos – Elaboración – Entidad responsable</w:t>
      </w:r>
    </w:p>
    <w:p w14:paraId="041DC7AE" w14:textId="77777777" w:rsidR="00F53403" w:rsidRPr="00F53403" w:rsidRDefault="00F53403" w:rsidP="00F53403">
      <w:pPr>
        <w:spacing w:line="240" w:lineRule="auto"/>
        <w:contextualSpacing/>
        <w:jc w:val="both"/>
        <w:rPr>
          <w:rFonts w:ascii="Verdana" w:eastAsia="Calibri" w:hAnsi="Verdana" w:cs="Arial"/>
          <w:b/>
          <w:bCs/>
          <w:sz w:val="20"/>
          <w:szCs w:val="20"/>
          <w:highlight w:val="yellow"/>
          <w:lang w:val="es-ES" w:eastAsia="es-ES"/>
        </w:rPr>
      </w:pPr>
    </w:p>
    <w:p w14:paraId="058200E8"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r w:rsidRPr="00F53403">
        <w:rPr>
          <w:rFonts w:ascii="Verdana" w:eastAsia="Times New Roman" w:hAnsi="Verdana" w:cs="Arial"/>
          <w:sz w:val="20"/>
          <w:szCs w:val="20"/>
          <w:lang w:val="es-ES"/>
        </w:rPr>
        <w:t xml:space="preserve">Si se analiza la argumentación anterior, dichas consideraciones no se extendieron a los </w:t>
      </w:r>
      <w:r w:rsidRPr="00F53403">
        <w:rPr>
          <w:rFonts w:ascii="Verdana" w:eastAsia="Times New Roman" w:hAnsi="Verdana" w:cs="Arial"/>
          <w:sz w:val="20"/>
          <w:szCs w:val="20"/>
          <w:lang w:val="es-ES"/>
        </w:rPr>
        <w:lastRenderedPageBreak/>
        <w:t>convenios interadministrativos que no se celebren bajo el esquema del artículo 95 de la Ley 489 de 1998, sino en aquellos donde una entidad estatal tiene la necesidad de determinado bien o servicio para satisfacer el cumplimiento de sus funciones y quien es la interesada en iniciar la suscripción de determinado contrato estatal, donde es posible identificar los roles de contratante y contratista. En estos últimos, una entidad estatal más que aunar esfuerzos para satisfacer una necesidad conjunta con otra, busca mediante el cumplimiento de una contraprestación adquirir determinados bienes o servicios prestados por un contratista, en este caso por otra entidad estatal. En estos últimos supuestos, como se indicó, sería posible identificar de forma más precisa a la entidad que funge como “contratante” y la que lo hace como “contratista”.</w:t>
      </w:r>
    </w:p>
    <w:p w14:paraId="54B6B88D" w14:textId="7DC3613B"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r w:rsidRPr="00F53403">
        <w:rPr>
          <w:rFonts w:ascii="Verdana" w:eastAsia="Times New Roman" w:hAnsi="Verdana" w:cs="Arial"/>
          <w:sz w:val="20"/>
          <w:szCs w:val="20"/>
          <w:lang w:val="es-ES"/>
        </w:rPr>
        <w:t>En este sentido, en este último esquema de contratos donde las partes tienen a cargo este tipo de prestaciones, siendo una de ella las que demanda o requiere determinados bienes y servicios para el cumplimiento de sus funciones, que es la estructura bajo la cual se estableció el contenido del artículo 2.2.1.1.2.1.1. del Decreto 1082 de 2015, bastaría con que la entidad que funge como “contratante” sea quien elabore los estudios previos.</w:t>
      </w:r>
    </w:p>
    <w:p w14:paraId="35E61CBB" w14:textId="4B75FE28" w:rsidR="00F53403" w:rsidRDefault="00F53403" w:rsidP="004612A0">
      <w:pPr>
        <w:spacing w:line="240" w:lineRule="auto"/>
        <w:contextualSpacing/>
        <w:jc w:val="both"/>
        <w:rPr>
          <w:rFonts w:ascii="Verdana" w:eastAsia="Calibri" w:hAnsi="Verdana" w:cs="Arial"/>
          <w:b/>
          <w:bCs/>
          <w:lang w:val="es-ES" w:eastAsia="es-ES"/>
        </w:rPr>
      </w:pPr>
      <w:r w:rsidRPr="00F53403">
        <w:rPr>
          <w:rFonts w:ascii="Verdana" w:eastAsia="Calibri" w:hAnsi="Verdana" w:cs="Arial"/>
          <w:b/>
          <w:bCs/>
          <w:lang w:val="es-ES" w:eastAsia="es-ES"/>
        </w:rPr>
        <w:t>CONVENIO INTERADMINISTRATIVO – Publicidad – Entidad responsable</w:t>
      </w:r>
    </w:p>
    <w:p w14:paraId="1CE2E087" w14:textId="77777777" w:rsidR="004612A0" w:rsidRPr="004612A0" w:rsidRDefault="004612A0" w:rsidP="004612A0">
      <w:pPr>
        <w:spacing w:line="240" w:lineRule="auto"/>
        <w:contextualSpacing/>
        <w:jc w:val="both"/>
        <w:rPr>
          <w:rFonts w:ascii="Verdana" w:eastAsia="Calibri" w:hAnsi="Verdana" w:cs="Arial"/>
          <w:b/>
          <w:bCs/>
          <w:lang w:val="es-ES" w:eastAsia="es-ES"/>
        </w:rPr>
      </w:pPr>
    </w:p>
    <w:p w14:paraId="57E909E6"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r w:rsidRPr="00F53403">
        <w:rPr>
          <w:rFonts w:ascii="Verdana" w:eastAsia="Times New Roman" w:hAnsi="Verdana" w:cs="Arial"/>
          <w:sz w:val="20"/>
          <w:szCs w:val="20"/>
          <w:lang w:val="es-ES"/>
        </w:rPr>
        <w:t>Por otra parte, sobre la publicación del convenio interadministrativo, es importante precisar que el artículo 3 de la Ley 1150 de 2007 establece que el SECOP debe contener la información oficial de la contratación realizada con dineros públicos, y que dicha información debe ser difundida a través de canales electrónicos. Esta norma consagra un deber general de publicidad contractual que recae sobre todas las entidades estatales, sin distinción de su régimen jurídico, naturaleza o pertenencia a una rama del poder público. Asimismo, el SECOP se compone de las plataformas SECOP I y SECOP II, y resulta importante señalar que en el caso de las entidades estatales que aún publiquen su actividad contractual en el SECOP I, esta plataforma funciona como medio de publicidad, sin que exija la publicación inmediata de los documentos precontractuales y contractuales. En ese sentido, solo una de las Entidades Estatales que participan en el convenio interadministrativo podrá publicarlo para evitar duplicidad de la información en la plataforma.</w:t>
      </w:r>
    </w:p>
    <w:p w14:paraId="222DAB4D"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rPr>
      </w:pPr>
    </w:p>
    <w:p w14:paraId="4D116E48"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p>
    <w:p w14:paraId="30C09AAC"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p>
    <w:p w14:paraId="67FA7C24"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p>
    <w:p w14:paraId="0F79721C"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p>
    <w:p w14:paraId="411B4768"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p>
    <w:p w14:paraId="4E8F3334"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p>
    <w:p w14:paraId="66AC243C" w14:textId="77777777" w:rsidR="00F53403" w:rsidRPr="00F53403" w:rsidRDefault="00F53403" w:rsidP="00F53403">
      <w:pPr>
        <w:widowControl w:val="0"/>
        <w:autoSpaceDE w:val="0"/>
        <w:autoSpaceDN w:val="0"/>
        <w:spacing w:after="120" w:line="240" w:lineRule="auto"/>
        <w:ind w:right="113"/>
        <w:jc w:val="both"/>
        <w:rPr>
          <w:rFonts w:ascii="Verdana" w:eastAsia="Times New Roman" w:hAnsi="Verdana" w:cs="Arial"/>
          <w:sz w:val="20"/>
          <w:szCs w:val="20"/>
          <w:lang w:val="es-ES"/>
        </w:rPr>
      </w:pPr>
    </w:p>
    <w:p w14:paraId="2AB8AA47" w14:textId="77777777" w:rsidR="004612A0" w:rsidRDefault="004612A0" w:rsidP="005D7F0F">
      <w:pPr>
        <w:spacing w:after="0" w:line="240" w:lineRule="auto"/>
        <w:rPr>
          <w:rFonts w:ascii="Verdana" w:hAnsi="Verdana"/>
          <w:lang w:val="es-MX"/>
        </w:rPr>
      </w:pPr>
    </w:p>
    <w:p w14:paraId="23E390BC" w14:textId="77777777" w:rsidR="004612A0" w:rsidRDefault="004612A0" w:rsidP="005D7F0F">
      <w:pPr>
        <w:spacing w:after="0" w:line="240" w:lineRule="auto"/>
        <w:rPr>
          <w:rFonts w:ascii="Verdana" w:hAnsi="Verdana"/>
          <w:lang w:val="es-MX"/>
        </w:rPr>
      </w:pPr>
    </w:p>
    <w:p w14:paraId="74F70389" w14:textId="09693359" w:rsidR="00F53403" w:rsidRDefault="00F53403" w:rsidP="005D7F0F">
      <w:pPr>
        <w:spacing w:after="0" w:line="240" w:lineRule="auto"/>
        <w:rPr>
          <w:rFonts w:ascii="Verdana" w:hAnsi="Verdana"/>
          <w:lang w:val="es-MX"/>
        </w:rPr>
      </w:pPr>
      <w:r w:rsidRPr="00F53403">
        <w:rPr>
          <w:rFonts w:ascii="Verdana" w:hAnsi="Verdana"/>
          <w:lang w:val="es-MX"/>
        </w:rPr>
        <w:lastRenderedPageBreak/>
        <w:t>Bogotá D.C., </w:t>
      </w:r>
      <w:r w:rsidR="00522C2B">
        <w:rPr>
          <w:rFonts w:ascii="Verdana" w:hAnsi="Verdana"/>
          <w:lang w:val="es-MX"/>
        </w:rPr>
        <w:t>26 de noviembre de 2025</w:t>
      </w:r>
    </w:p>
    <w:p w14:paraId="720F8F77" w14:textId="77777777" w:rsidR="00522C2B" w:rsidRDefault="00522C2B" w:rsidP="005D7F0F">
      <w:pPr>
        <w:spacing w:after="0" w:line="240" w:lineRule="auto"/>
        <w:rPr>
          <w:rFonts w:ascii="Verdana" w:hAnsi="Verdana"/>
          <w:lang w:val="es-MX"/>
        </w:rPr>
      </w:pPr>
    </w:p>
    <w:p w14:paraId="41692226" w14:textId="3DA33EEE" w:rsidR="00522C2B" w:rsidRPr="00F53403" w:rsidRDefault="00522C2B" w:rsidP="00522C2B">
      <w:pPr>
        <w:spacing w:after="0" w:line="240" w:lineRule="auto"/>
        <w:jc w:val="right"/>
        <w:rPr>
          <w:rFonts w:ascii="Verdana" w:hAnsi="Verdana"/>
          <w:lang w:val="es-MX"/>
        </w:rPr>
      </w:pPr>
    </w:p>
    <w:p w14:paraId="5F05DA0D" w14:textId="3AB1FED6" w:rsidR="00F53403" w:rsidRPr="00F53403" w:rsidRDefault="004612A0" w:rsidP="005D7F0F">
      <w:pPr>
        <w:spacing w:after="0" w:line="240" w:lineRule="auto"/>
        <w:rPr>
          <w:rFonts w:ascii="Verdana" w:hAnsi="Verdana"/>
          <w:lang w:val="es-ES"/>
        </w:rPr>
      </w:pPr>
      <w:r w:rsidRPr="00522C2B">
        <w:rPr>
          <w:rFonts w:ascii="Verdana" w:hAnsi="Verdana"/>
          <w:noProof/>
          <w:lang w:val="es-MX"/>
        </w:rPr>
        <w:drawing>
          <wp:anchor distT="0" distB="0" distL="114300" distR="114300" simplePos="0" relativeHeight="251658240" behindDoc="0" locked="0" layoutInCell="1" allowOverlap="1" wp14:anchorId="68567307" wp14:editId="05E0FD4D">
            <wp:simplePos x="0" y="0"/>
            <wp:positionH relativeFrom="column">
              <wp:posOffset>2895600</wp:posOffset>
            </wp:positionH>
            <wp:positionV relativeFrom="paragraph">
              <wp:posOffset>37465</wp:posOffset>
            </wp:positionV>
            <wp:extent cx="2719070" cy="802640"/>
            <wp:effectExtent l="0" t="0" r="5080" b="0"/>
            <wp:wrapSquare wrapText="bothSides"/>
            <wp:docPr id="159691020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910207"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719070" cy="802640"/>
                    </a:xfrm>
                    <a:prstGeom prst="rect">
                      <a:avLst/>
                    </a:prstGeom>
                  </pic:spPr>
                </pic:pic>
              </a:graphicData>
            </a:graphic>
            <wp14:sizeRelH relativeFrom="margin">
              <wp14:pctWidth>0</wp14:pctWidth>
            </wp14:sizeRelH>
            <wp14:sizeRelV relativeFrom="margin">
              <wp14:pctHeight>0</wp14:pctHeight>
            </wp14:sizeRelV>
          </wp:anchor>
        </w:drawing>
      </w:r>
    </w:p>
    <w:p w14:paraId="7E8AFE55" w14:textId="77777777" w:rsidR="00F53403" w:rsidRPr="00F53403" w:rsidRDefault="00F53403" w:rsidP="00F53403">
      <w:pPr>
        <w:spacing w:after="0" w:line="240" w:lineRule="auto"/>
        <w:rPr>
          <w:rFonts w:ascii="Verdana" w:hAnsi="Verdana"/>
          <w:lang w:val="es-ES"/>
        </w:rPr>
      </w:pPr>
      <w:bookmarkStart w:id="0" w:name="_Hlk143780582"/>
      <w:r w:rsidRPr="00F53403">
        <w:rPr>
          <w:rFonts w:ascii="Verdana" w:eastAsia="Calibri" w:hAnsi="Verdana" w:cs="Arial"/>
          <w:color w:val="000000" w:themeColor="text1"/>
          <w:lang w:val="es-ES" w:eastAsia="es-ES"/>
        </w:rPr>
        <w:t>Señora</w:t>
      </w:r>
    </w:p>
    <w:p w14:paraId="354C0C60" w14:textId="77777777" w:rsidR="00F53403" w:rsidRPr="00F53403" w:rsidRDefault="00F53403" w:rsidP="005D7F0F">
      <w:pPr>
        <w:spacing w:after="0" w:line="240" w:lineRule="auto"/>
        <w:rPr>
          <w:rFonts w:ascii="Verdana" w:eastAsia="Calibri" w:hAnsi="Verdana" w:cs="Arial"/>
          <w:b/>
          <w:bCs/>
          <w:color w:val="000000" w:themeColor="text1"/>
          <w:lang w:val="es-ES" w:eastAsia="es-ES"/>
        </w:rPr>
      </w:pPr>
      <w:r w:rsidRPr="00F53403">
        <w:rPr>
          <w:rFonts w:ascii="Verdana" w:eastAsia="Calibri" w:hAnsi="Verdana" w:cs="Arial"/>
          <w:b/>
          <w:bCs/>
          <w:color w:val="000000" w:themeColor="text1"/>
          <w:lang w:val="es-ES" w:eastAsia="es-ES"/>
        </w:rPr>
        <w:t>Giomar Liliana Gutierrez Sanchez</w:t>
      </w:r>
    </w:p>
    <w:p w14:paraId="41837E57" w14:textId="77777777" w:rsidR="00F53403" w:rsidRPr="00F53403" w:rsidRDefault="00F53403" w:rsidP="005D7F0F">
      <w:pPr>
        <w:spacing w:after="0" w:line="240" w:lineRule="auto"/>
        <w:rPr>
          <w:color w:val="0000FF"/>
          <w:u w:val="single"/>
        </w:rPr>
      </w:pPr>
      <w:r w:rsidRPr="00F53403">
        <w:rPr>
          <w:rFonts w:ascii="Verdana" w:eastAsia="Calibri" w:hAnsi="Verdana" w:cs="Arial"/>
          <w:color w:val="000000" w:themeColor="text1"/>
          <w:lang w:val="es-ES" w:eastAsia="es-ES"/>
        </w:rPr>
        <w:t>ggutierrez@ani.gov.co</w:t>
      </w:r>
      <w:r w:rsidRPr="00F53403">
        <w:rPr>
          <w:color w:val="0000FF"/>
          <w:u w:val="single"/>
        </w:rPr>
        <w:t xml:space="preserve"> </w:t>
      </w:r>
    </w:p>
    <w:p w14:paraId="6C92A3AC" w14:textId="77777777" w:rsidR="00F53403" w:rsidRPr="00F53403" w:rsidRDefault="00F53403" w:rsidP="005D7F0F">
      <w:pPr>
        <w:spacing w:after="0" w:line="240" w:lineRule="auto"/>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Ciudad</w:t>
      </w:r>
    </w:p>
    <w:p w14:paraId="56F4E7E0" w14:textId="77777777" w:rsidR="00F53403" w:rsidRPr="00F53403" w:rsidRDefault="00F53403" w:rsidP="00F53403">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F53403" w:rsidRPr="00F53403" w14:paraId="516F3FDA" w14:textId="77777777" w:rsidTr="005D7F0F">
        <w:trPr>
          <w:trHeight w:val="217"/>
        </w:trPr>
        <w:tc>
          <w:tcPr>
            <w:tcW w:w="2410" w:type="dxa"/>
          </w:tcPr>
          <w:p w14:paraId="0C705B16" w14:textId="77777777" w:rsidR="00F53403" w:rsidRPr="00F53403" w:rsidRDefault="00F53403" w:rsidP="005D7F0F">
            <w:pPr>
              <w:ind w:left="-142"/>
              <w:jc w:val="both"/>
              <w:rPr>
                <w:rFonts w:ascii="Verdana" w:eastAsia="Calibri" w:hAnsi="Verdana" w:cs="Arial"/>
                <w:b/>
                <w:bCs/>
                <w:color w:val="000000" w:themeColor="text1"/>
                <w:lang w:val="es-ES" w:eastAsia="es-ES_tradnl"/>
              </w:rPr>
            </w:pPr>
          </w:p>
        </w:tc>
        <w:tc>
          <w:tcPr>
            <w:tcW w:w="6100" w:type="dxa"/>
          </w:tcPr>
          <w:p w14:paraId="43E6ADC6" w14:textId="4E6353C9" w:rsidR="00D4033A" w:rsidRPr="00F53403" w:rsidRDefault="00F53403" w:rsidP="005D7F0F">
            <w:pPr>
              <w:ind w:left="3"/>
              <w:jc w:val="both"/>
              <w:rPr>
                <w:rFonts w:ascii="Verdana" w:eastAsia="Calibri" w:hAnsi="Verdana" w:cs="Arial"/>
                <w:b/>
                <w:bCs/>
                <w:color w:val="000000" w:themeColor="text1"/>
                <w:lang w:val="es-ES" w:eastAsia="es-ES"/>
              </w:rPr>
            </w:pPr>
            <w:r w:rsidRPr="00F53403">
              <w:rPr>
                <w:rFonts w:ascii="Verdana" w:eastAsia="Calibri" w:hAnsi="Verdana" w:cs="Arial"/>
                <w:b/>
                <w:bCs/>
                <w:color w:val="000000" w:themeColor="text1"/>
                <w:lang w:val="es-ES" w:eastAsia="es-ES"/>
              </w:rPr>
              <w:t>Concepto C-1510 de 2025</w:t>
            </w:r>
          </w:p>
          <w:p w14:paraId="6F98BBF3" w14:textId="77777777" w:rsidR="00F53403" w:rsidRPr="00F53403" w:rsidRDefault="00F53403" w:rsidP="005D7F0F">
            <w:pPr>
              <w:ind w:left="3"/>
              <w:jc w:val="both"/>
              <w:rPr>
                <w:rFonts w:ascii="Verdana" w:eastAsia="Calibri" w:hAnsi="Verdana" w:cs="Arial"/>
                <w:b/>
                <w:bCs/>
                <w:color w:val="000000" w:themeColor="text1"/>
                <w:lang w:val="es-ES" w:eastAsia="es-ES"/>
              </w:rPr>
            </w:pPr>
          </w:p>
        </w:tc>
      </w:tr>
      <w:tr w:rsidR="00F53403" w:rsidRPr="00F53403" w14:paraId="75F6578B" w14:textId="77777777" w:rsidTr="00847741">
        <w:trPr>
          <w:trHeight w:val="300"/>
        </w:trPr>
        <w:tc>
          <w:tcPr>
            <w:tcW w:w="2410" w:type="dxa"/>
          </w:tcPr>
          <w:p w14:paraId="33F181A9" w14:textId="77777777" w:rsidR="00F53403" w:rsidRPr="00F53403" w:rsidRDefault="00F53403" w:rsidP="005D7F0F">
            <w:pPr>
              <w:ind w:left="424" w:firstLine="142"/>
              <w:jc w:val="both"/>
              <w:rPr>
                <w:rFonts w:ascii="Verdana" w:eastAsia="Calibri" w:hAnsi="Verdana" w:cs="Arial"/>
                <w:color w:val="000000" w:themeColor="text1"/>
                <w:lang w:val="es-ES" w:eastAsia="es-ES_tradnl"/>
              </w:rPr>
            </w:pPr>
            <w:r w:rsidRPr="00F53403">
              <w:rPr>
                <w:rFonts w:ascii="Verdana" w:eastAsia="Calibri" w:hAnsi="Verdana" w:cs="Arial"/>
                <w:b/>
                <w:color w:val="000000" w:themeColor="text1"/>
                <w:lang w:val="es-ES" w:eastAsia="es-ES_tradnl"/>
              </w:rPr>
              <w:t>Temas:</w:t>
            </w:r>
            <w:r w:rsidRPr="00F53403">
              <w:rPr>
                <w:rFonts w:ascii="Verdana" w:eastAsia="Calibri" w:hAnsi="Verdana" w:cs="Arial"/>
                <w:color w:val="000000" w:themeColor="text1"/>
                <w:lang w:val="es-ES" w:eastAsia="es-ES_tradnl"/>
              </w:rPr>
              <w:t xml:space="preserve">                  </w:t>
            </w:r>
          </w:p>
        </w:tc>
        <w:tc>
          <w:tcPr>
            <w:tcW w:w="6100" w:type="dxa"/>
          </w:tcPr>
          <w:p w14:paraId="374734C5" w14:textId="77777777" w:rsidR="00F53403" w:rsidRDefault="00F53403" w:rsidP="00D4033A">
            <w:pPr>
              <w:jc w:val="both"/>
              <w:rPr>
                <w:rFonts w:ascii="Verdana" w:eastAsia="Calibri" w:hAnsi="Verdana" w:cs="Arial"/>
                <w:lang w:val="es-ES" w:eastAsia="es-ES"/>
              </w:rPr>
            </w:pPr>
            <w:r w:rsidRPr="00F53403">
              <w:rPr>
                <w:rFonts w:ascii="Verdana" w:eastAsia="Calibri" w:hAnsi="Verdana" w:cs="Arial"/>
                <w:lang w:val="es-ES" w:eastAsia="es-ES"/>
              </w:rPr>
              <w:t>CONVENIO INTERADMINISTRATIVO – Concepto – Régimen jurídico / PRINCIPIO DE PLANEACIÓN – Estudios previos – Contratación directa / CONVENIO INTERADMINISTRATIVO – Estudios previos – Elaboración – Entidad responsable / CONVENIO INTERADMINISTRATIVO – Publicidad – Entidad responsable</w:t>
            </w:r>
          </w:p>
          <w:p w14:paraId="530806B6" w14:textId="5D985023" w:rsidR="00F53403" w:rsidRPr="00F53403" w:rsidRDefault="00F53403" w:rsidP="005D7F0F">
            <w:pPr>
              <w:jc w:val="both"/>
              <w:rPr>
                <w:rFonts w:ascii="Verdana" w:eastAsia="Calibri" w:hAnsi="Verdana" w:cs="Arial"/>
                <w:color w:val="000000" w:themeColor="text1"/>
                <w:lang w:val="es-ES" w:eastAsia="es-ES"/>
              </w:rPr>
            </w:pPr>
          </w:p>
        </w:tc>
      </w:tr>
      <w:tr w:rsidR="00F53403" w:rsidRPr="00F53403" w14:paraId="74010314" w14:textId="77777777" w:rsidTr="00847741">
        <w:tc>
          <w:tcPr>
            <w:tcW w:w="2410" w:type="dxa"/>
          </w:tcPr>
          <w:p w14:paraId="06897120" w14:textId="77777777" w:rsidR="00F53403" w:rsidRPr="00F53403" w:rsidRDefault="00F53403" w:rsidP="005D7F0F">
            <w:pPr>
              <w:ind w:left="561"/>
              <w:jc w:val="both"/>
              <w:rPr>
                <w:rFonts w:ascii="Verdana" w:eastAsia="Calibri" w:hAnsi="Verdana" w:cs="Arial"/>
                <w:b/>
                <w:color w:val="000000" w:themeColor="text1"/>
                <w:lang w:val="es-ES" w:eastAsia="es-ES_tradnl"/>
              </w:rPr>
            </w:pPr>
            <w:r w:rsidRPr="00F53403">
              <w:rPr>
                <w:rFonts w:ascii="Verdana" w:eastAsia="Calibri" w:hAnsi="Verdana" w:cs="Arial"/>
                <w:b/>
                <w:color w:val="000000" w:themeColor="text1"/>
                <w:lang w:val="es-ES" w:eastAsia="es-ES_tradnl"/>
              </w:rPr>
              <w:t>Radicación:</w:t>
            </w:r>
            <w:r w:rsidRPr="00F53403">
              <w:rPr>
                <w:rFonts w:ascii="Verdana" w:eastAsia="Calibri" w:hAnsi="Verdana" w:cs="Arial"/>
                <w:color w:val="000000" w:themeColor="text1"/>
                <w:lang w:val="es-ES" w:eastAsia="es-ES_tradnl"/>
              </w:rPr>
              <w:t xml:space="preserve">              </w:t>
            </w:r>
          </w:p>
        </w:tc>
        <w:tc>
          <w:tcPr>
            <w:tcW w:w="6100" w:type="dxa"/>
          </w:tcPr>
          <w:p w14:paraId="61C59564" w14:textId="77777777" w:rsidR="00F53403" w:rsidRPr="00F53403" w:rsidRDefault="00F53403" w:rsidP="005D7F0F">
            <w:pPr>
              <w:ind w:left="3"/>
              <w:jc w:val="both"/>
              <w:rPr>
                <w:rFonts w:ascii="Verdana" w:hAnsi="Verdana"/>
                <w:color w:val="000000"/>
                <w:lang w:val="es-ES"/>
              </w:rPr>
            </w:pPr>
            <w:r w:rsidRPr="00F53403">
              <w:rPr>
                <w:rFonts w:ascii="Verdana" w:eastAsia="Calibri" w:hAnsi="Verdana" w:cs="Arial"/>
                <w:color w:val="000000" w:themeColor="text1"/>
                <w:lang w:val="es-ES" w:eastAsia="es-ES"/>
              </w:rPr>
              <w:t>Respuesta a consulta con radicado No. 1_2025_10_16_011583</w:t>
            </w:r>
          </w:p>
        </w:tc>
      </w:tr>
    </w:tbl>
    <w:p w14:paraId="65E009BA" w14:textId="77777777" w:rsidR="00F53403" w:rsidRPr="00F53403" w:rsidRDefault="00F53403" w:rsidP="005D7F0F">
      <w:pPr>
        <w:spacing w:after="0" w:line="240" w:lineRule="auto"/>
        <w:jc w:val="both"/>
        <w:rPr>
          <w:rFonts w:ascii="Verdana" w:eastAsia="Calibri" w:hAnsi="Verdana" w:cs="Arial"/>
          <w:color w:val="000000" w:themeColor="text1"/>
          <w:lang w:val="es-ES" w:eastAsia="es-ES"/>
        </w:rPr>
      </w:pPr>
    </w:p>
    <w:p w14:paraId="5EE22153" w14:textId="77777777" w:rsidR="00F53403" w:rsidRPr="00F53403" w:rsidRDefault="00F53403" w:rsidP="005D7F0F">
      <w:pPr>
        <w:spacing w:after="0" w:line="240" w:lineRule="auto"/>
        <w:jc w:val="both"/>
        <w:rPr>
          <w:rFonts w:ascii="Verdana" w:eastAsia="Calibri" w:hAnsi="Verdana" w:cs="Arial"/>
          <w:color w:val="000000" w:themeColor="text1"/>
          <w:lang w:val="es-ES" w:eastAsia="es-ES"/>
        </w:rPr>
      </w:pPr>
    </w:p>
    <w:p w14:paraId="2425578D" w14:textId="53922434" w:rsidR="00F53403" w:rsidRPr="00F53403" w:rsidRDefault="00F53403" w:rsidP="00F53403">
      <w:pPr>
        <w:spacing w:after="0" w:line="276" w:lineRule="auto"/>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 xml:space="preserve">Estimada señora </w:t>
      </w:r>
      <w:r w:rsidR="00D4033A" w:rsidRPr="00F53403">
        <w:rPr>
          <w:rFonts w:ascii="Verdana" w:eastAsia="Calibri" w:hAnsi="Verdana" w:cs="Arial"/>
          <w:color w:val="000000" w:themeColor="text1"/>
          <w:lang w:val="es-ES" w:eastAsia="es-ES"/>
        </w:rPr>
        <w:t>Gutiérrez</w:t>
      </w:r>
      <w:r w:rsidRPr="00F53403">
        <w:rPr>
          <w:rFonts w:ascii="Verdana" w:eastAsia="Calibri" w:hAnsi="Verdana" w:cs="Arial"/>
          <w:color w:val="000000" w:themeColor="text1"/>
          <w:lang w:val="es-ES" w:eastAsia="es-ES"/>
        </w:rPr>
        <w:t xml:space="preserve">: </w:t>
      </w:r>
    </w:p>
    <w:p w14:paraId="479C935D" w14:textId="77777777" w:rsidR="00F53403" w:rsidRPr="00F53403" w:rsidRDefault="00F53403" w:rsidP="00F53403">
      <w:pPr>
        <w:tabs>
          <w:tab w:val="left" w:pos="3768"/>
        </w:tabs>
        <w:spacing w:after="0" w:line="276" w:lineRule="auto"/>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ab/>
      </w:r>
    </w:p>
    <w:p w14:paraId="5CCE3A23" w14:textId="77777777" w:rsidR="00F53403" w:rsidRPr="00F53403" w:rsidRDefault="00F53403" w:rsidP="00F53403">
      <w:pPr>
        <w:spacing w:after="0" w:line="276" w:lineRule="auto"/>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En ejercicio de la competencia otorgada por los artículos 3, numeral 5º, y 11, numeral 8º, del Decreto Ley 4170 de 2011,</w:t>
      </w:r>
      <w:r w:rsidRPr="00F53403">
        <w:rPr>
          <w:rFonts w:ascii="Verdana" w:eastAsia="Arial MT" w:hAnsi="Verdana" w:cs="Arial MT"/>
          <w:color w:val="000000" w:themeColor="text1"/>
          <w:lang w:val="es-ES" w:eastAsia="es-ES"/>
        </w:rPr>
        <w:t xml:space="preserve"> </w:t>
      </w:r>
      <w:r w:rsidRPr="00F53403">
        <w:rPr>
          <w:rFonts w:ascii="Verdana" w:hAnsi="Verdana" w:cs="Arial"/>
          <w:color w:val="000000" w:themeColor="text1"/>
          <w:lang w:val="es-ES"/>
        </w:rPr>
        <w:t xml:space="preserve">así como lo establecido en el artículo 4 de la Resolución 1707 de 2018 expedida por esta Entidad, </w:t>
      </w:r>
      <w:r w:rsidRPr="00F53403">
        <w:rPr>
          <w:rFonts w:ascii="Verdana" w:eastAsia="Calibri" w:hAnsi="Verdana" w:cs="Arial"/>
          <w:color w:val="000000" w:themeColor="text1"/>
          <w:lang w:val="es-ES" w:eastAsia="es-ES"/>
        </w:rPr>
        <w:t xml:space="preserve">la Agencia Nacional de Contratación Pública – Colombia Compra Eficiente– responde su solicitud de consulta de fecha 16 de octubre de 2025, en la cual manifiesta lo siguiente: </w:t>
      </w:r>
    </w:p>
    <w:p w14:paraId="6E994B5F" w14:textId="77777777" w:rsidR="00F53403" w:rsidRPr="00F53403" w:rsidRDefault="00F53403" w:rsidP="005D7F0F">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9ED629E" w14:textId="77777777" w:rsidR="00F53403" w:rsidRPr="00F53403" w:rsidRDefault="00F53403" w:rsidP="005D7F0F">
      <w:pPr>
        <w:spacing w:after="0" w:line="240" w:lineRule="auto"/>
        <w:ind w:left="709" w:right="709"/>
        <w:jc w:val="both"/>
        <w:rPr>
          <w:rFonts w:ascii="Verdana" w:hAnsi="Verdana"/>
          <w:i/>
          <w:iCs/>
          <w:sz w:val="20"/>
          <w:szCs w:val="20"/>
          <w:lang w:val="es-ES"/>
        </w:rPr>
      </w:pPr>
      <w:r w:rsidRPr="00F53403">
        <w:rPr>
          <w:rFonts w:ascii="Verdana" w:eastAsia="Century Gothic" w:hAnsi="Verdana" w:cs="Century Gothic"/>
          <w:i/>
          <w:iCs/>
          <w:color w:val="000000" w:themeColor="text1"/>
          <w:sz w:val="20"/>
          <w:szCs w:val="20"/>
          <w:lang w:val="es-ES"/>
        </w:rPr>
        <w:t>“</w:t>
      </w:r>
      <w:r w:rsidRPr="00F53403">
        <w:rPr>
          <w:rFonts w:ascii="Verdana" w:hAnsi="Verdana"/>
          <w:i/>
          <w:iCs/>
          <w:sz w:val="20"/>
          <w:szCs w:val="20"/>
          <w:lang w:val="es-ES"/>
        </w:rPr>
        <w:t>1. ¿Cada entidad participante debe elaborar sus propios estudios previos,</w:t>
      </w:r>
    </w:p>
    <w:p w14:paraId="72ECF879" w14:textId="2DD09D2D" w:rsidR="00F53403" w:rsidRPr="00F53403" w:rsidRDefault="00F53403" w:rsidP="00D4033A">
      <w:pPr>
        <w:spacing w:after="0" w:line="240" w:lineRule="auto"/>
        <w:ind w:left="709" w:right="709"/>
        <w:jc w:val="both"/>
        <w:rPr>
          <w:rFonts w:ascii="Verdana" w:hAnsi="Verdana"/>
          <w:i/>
          <w:iCs/>
          <w:sz w:val="20"/>
          <w:szCs w:val="20"/>
          <w:lang w:val="es-ES"/>
        </w:rPr>
      </w:pPr>
      <w:r w:rsidRPr="00F53403">
        <w:rPr>
          <w:rFonts w:ascii="Verdana" w:hAnsi="Verdana"/>
          <w:i/>
          <w:iCs/>
          <w:sz w:val="20"/>
          <w:szCs w:val="20"/>
          <w:lang w:val="es-ES"/>
        </w:rPr>
        <w:t>análisis del sector, matriz de riesgos y acto administrativo de justificación de la contratación directa, o es posible designar una entidad líder encargada de la elaboración de dichos documentos?</w:t>
      </w:r>
    </w:p>
    <w:p w14:paraId="372AA3CF" w14:textId="77777777" w:rsidR="00B44D28" w:rsidRPr="00F53403" w:rsidRDefault="00B44D28" w:rsidP="005D7F0F">
      <w:pPr>
        <w:spacing w:after="0" w:line="240" w:lineRule="auto"/>
        <w:ind w:left="709" w:right="709"/>
        <w:jc w:val="both"/>
        <w:rPr>
          <w:rFonts w:ascii="Verdana" w:hAnsi="Verdana"/>
          <w:i/>
          <w:iCs/>
          <w:sz w:val="20"/>
          <w:szCs w:val="20"/>
          <w:lang w:val="es-ES"/>
        </w:rPr>
      </w:pPr>
    </w:p>
    <w:p w14:paraId="08053930" w14:textId="77777777" w:rsidR="00F53403" w:rsidRPr="00F53403" w:rsidRDefault="00F53403" w:rsidP="005D7F0F">
      <w:pPr>
        <w:spacing w:after="0" w:line="240" w:lineRule="auto"/>
        <w:ind w:left="709" w:right="709"/>
        <w:jc w:val="both"/>
        <w:rPr>
          <w:rFonts w:ascii="Verdana" w:hAnsi="Verdana"/>
          <w:i/>
          <w:iCs/>
          <w:sz w:val="20"/>
          <w:szCs w:val="20"/>
          <w:lang w:val="es-ES"/>
        </w:rPr>
      </w:pPr>
      <w:r w:rsidRPr="00F53403">
        <w:rPr>
          <w:rFonts w:ascii="Verdana" w:hAnsi="Verdana"/>
          <w:i/>
          <w:iCs/>
          <w:sz w:val="20"/>
          <w:szCs w:val="20"/>
          <w:lang w:val="es-ES"/>
        </w:rPr>
        <w:t>2. ¿Todas las entidades firmantes están obligadas a publicar el convenio de manera independiente en SECOP I, o puede definirse una entidad líder responsable de efectuar dicha publicación?”.</w:t>
      </w:r>
    </w:p>
    <w:p w14:paraId="4B6FAA66" w14:textId="77777777" w:rsidR="00F53403" w:rsidRPr="00F53403" w:rsidRDefault="00F53403" w:rsidP="00F53403">
      <w:pPr>
        <w:spacing w:after="0" w:line="276" w:lineRule="auto"/>
        <w:ind w:right="709"/>
        <w:jc w:val="both"/>
        <w:rPr>
          <w:rFonts w:ascii="Verdana" w:eastAsia="Calibri" w:hAnsi="Verdana" w:cs="Arial"/>
          <w:lang w:val="es-ES"/>
        </w:rPr>
      </w:pPr>
    </w:p>
    <w:p w14:paraId="15E8DB3B" w14:textId="77777777" w:rsidR="00F53403" w:rsidRPr="00F53403" w:rsidRDefault="00F53403" w:rsidP="00F53403">
      <w:pPr>
        <w:spacing w:after="120" w:line="276" w:lineRule="auto"/>
        <w:ind w:firstLine="708"/>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w:t>
      </w:r>
      <w:r w:rsidRPr="00F53403">
        <w:rPr>
          <w:rFonts w:ascii="Verdana" w:eastAsia="Calibri" w:hAnsi="Verdana" w:cs="Arial"/>
          <w:color w:val="000000" w:themeColor="text1"/>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3403">
        <w:rPr>
          <w:lang w:val="es-ES"/>
        </w:rPr>
        <w:tab/>
      </w:r>
    </w:p>
    <w:p w14:paraId="212F278C" w14:textId="77777777" w:rsidR="00F53403" w:rsidRPr="00F53403" w:rsidRDefault="00F53403" w:rsidP="00F53403">
      <w:pPr>
        <w:spacing w:after="0" w:line="276" w:lineRule="auto"/>
        <w:ind w:firstLine="709"/>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90CF9C8" w14:textId="77777777" w:rsidR="00F53403" w:rsidRPr="00F53403" w:rsidRDefault="00F53403" w:rsidP="00F53403">
      <w:pPr>
        <w:spacing w:after="0" w:line="276" w:lineRule="auto"/>
        <w:ind w:firstLine="709"/>
        <w:jc w:val="both"/>
        <w:rPr>
          <w:rFonts w:ascii="Verdana" w:eastAsia="Calibri" w:hAnsi="Verdana" w:cs="Arial"/>
          <w:color w:val="000000" w:themeColor="text1"/>
          <w:lang w:val="es-ES" w:eastAsia="es-ES"/>
        </w:rPr>
      </w:pPr>
    </w:p>
    <w:p w14:paraId="71D731EA" w14:textId="77777777" w:rsidR="00F53403" w:rsidRPr="00F53403" w:rsidRDefault="00F53403" w:rsidP="00F53403">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1. Problema planteado:</w:t>
      </w:r>
    </w:p>
    <w:p w14:paraId="67A2CA0D" w14:textId="77777777" w:rsidR="00F53403" w:rsidRPr="00F53403" w:rsidRDefault="00F53403" w:rsidP="00F53403">
      <w:pPr>
        <w:tabs>
          <w:tab w:val="left" w:pos="426"/>
        </w:tabs>
        <w:spacing w:after="0" w:line="276" w:lineRule="auto"/>
        <w:jc w:val="both"/>
        <w:rPr>
          <w:rFonts w:ascii="Verdana" w:eastAsia="Century Gothic" w:hAnsi="Verdana" w:cs="Century Gothic"/>
          <w:color w:val="000000" w:themeColor="text1"/>
          <w:lang w:val="es-ES"/>
        </w:rPr>
      </w:pPr>
    </w:p>
    <w:p w14:paraId="6B2E523A" w14:textId="77777777" w:rsidR="00F53403" w:rsidRPr="00F53403" w:rsidRDefault="00F53403" w:rsidP="00F53403">
      <w:pPr>
        <w:spacing w:after="0" w:line="276" w:lineRule="auto"/>
        <w:jc w:val="both"/>
        <w:rPr>
          <w:rFonts w:ascii="Verdana" w:eastAsia="Century Gothic" w:hAnsi="Verdana" w:cs="Century Gothic"/>
          <w:color w:val="000000" w:themeColor="text1"/>
          <w:lang w:val="es-ES"/>
        </w:rPr>
      </w:pPr>
      <w:r w:rsidRPr="00F53403">
        <w:rPr>
          <w:rFonts w:ascii="Verdana" w:eastAsia="Century Gothic" w:hAnsi="Verdana" w:cs="Century Gothic"/>
          <w:color w:val="000000" w:themeColor="text1"/>
          <w:lang w:val="es-ES"/>
        </w:rPr>
        <w:t>De acuerdo con el contenido de su solicitud, esta Agencia resolverá el siguiente problema jurídico: ¿Quién debe publicar y elaborar los estudios previos en un convenio interadministrativo donde participan varias entidades estatales?</w:t>
      </w:r>
    </w:p>
    <w:p w14:paraId="6B155E6C" w14:textId="77777777" w:rsidR="00F53403" w:rsidRPr="00F53403" w:rsidRDefault="00F53403" w:rsidP="00F53403">
      <w:pPr>
        <w:spacing w:after="0" w:line="276" w:lineRule="auto"/>
        <w:jc w:val="both"/>
        <w:rPr>
          <w:rFonts w:ascii="Verdana" w:eastAsia="Calibri" w:hAnsi="Verdana" w:cs="Arial"/>
          <w:color w:val="000000" w:themeColor="text1"/>
          <w:lang w:val="es-ES"/>
        </w:rPr>
      </w:pPr>
    </w:p>
    <w:p w14:paraId="2DD4500B" w14:textId="77777777" w:rsidR="00F53403" w:rsidRPr="00F53403" w:rsidRDefault="00F53403" w:rsidP="00F53403">
      <w:pPr>
        <w:tabs>
          <w:tab w:val="left" w:pos="142"/>
          <w:tab w:val="left" w:pos="284"/>
        </w:tabs>
        <w:spacing w:after="0" w:line="276" w:lineRule="auto"/>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2. Respuesta:</w:t>
      </w:r>
    </w:p>
    <w:p w14:paraId="450F84BF" w14:textId="77777777" w:rsidR="00F53403" w:rsidRPr="00F53403" w:rsidRDefault="00F53403" w:rsidP="00F5340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53403" w:rsidRPr="00F53403" w14:paraId="37D3DC64" w14:textId="77777777" w:rsidTr="00847741">
        <w:tc>
          <w:tcPr>
            <w:tcW w:w="8828" w:type="dxa"/>
          </w:tcPr>
          <w:p w14:paraId="7F64698D" w14:textId="77777777" w:rsidR="00F53403" w:rsidRPr="00F53403" w:rsidRDefault="00F53403" w:rsidP="005D7F0F">
            <w:pPr>
              <w:tabs>
                <w:tab w:val="left" w:pos="597"/>
              </w:tabs>
              <w:spacing w:line="276" w:lineRule="auto"/>
              <w:jc w:val="both"/>
              <w:rPr>
                <w:rFonts w:ascii="Verdana" w:hAnsi="Verdana"/>
              </w:rPr>
            </w:pPr>
            <w:r w:rsidRPr="00F53403">
              <w:rPr>
                <w:rFonts w:ascii="Verdana" w:hAnsi="Verdana"/>
                <w:lang w:val="es-MX"/>
              </w:rPr>
              <w:t>Conviene precisar que las normas que</w:t>
            </w:r>
            <w:r w:rsidRPr="00F53403">
              <w:rPr>
                <w:rFonts w:ascii="Verdana" w:hAnsi="Verdana"/>
                <w:spacing w:val="1"/>
                <w:lang w:val="es-MX"/>
              </w:rPr>
              <w:t xml:space="preserve"> </w:t>
            </w:r>
            <w:r w:rsidRPr="00F53403">
              <w:rPr>
                <w:rFonts w:ascii="Verdana" w:hAnsi="Verdana"/>
                <w:lang w:val="es-MX"/>
              </w:rPr>
              <w:t>regulan la contratación estatal, concretamente, el Decreto 1082 de 2015, no resolvieron este</w:t>
            </w:r>
            <w:r w:rsidRPr="00F53403">
              <w:rPr>
                <w:rFonts w:ascii="Verdana" w:hAnsi="Verdana"/>
                <w:spacing w:val="1"/>
                <w:lang w:val="es-MX"/>
              </w:rPr>
              <w:t xml:space="preserve"> </w:t>
            </w:r>
            <w:r w:rsidRPr="00F53403">
              <w:rPr>
                <w:rFonts w:ascii="Verdana" w:hAnsi="Verdana"/>
                <w:lang w:val="es-MX"/>
              </w:rPr>
              <w:t>asunto, puesto que el artículo 2.2.1.1.2.1.1. hace referencia a entidades estatales sin determinar</w:t>
            </w:r>
            <w:r w:rsidRPr="00F53403">
              <w:rPr>
                <w:rFonts w:ascii="Verdana" w:hAnsi="Verdana"/>
                <w:spacing w:val="-60"/>
                <w:lang w:val="es-MX"/>
              </w:rPr>
              <w:t xml:space="preserve"> </w:t>
            </w:r>
            <w:r w:rsidRPr="00F53403">
              <w:rPr>
                <w:rFonts w:ascii="Verdana" w:hAnsi="Verdana"/>
                <w:lang w:val="es-MX"/>
              </w:rPr>
              <w:t>particularmente, en el caso de contratos o convenios interadministrativos, la entidad que debe</w:t>
            </w:r>
            <w:r w:rsidRPr="00F53403">
              <w:rPr>
                <w:rFonts w:ascii="Verdana" w:hAnsi="Verdana"/>
                <w:spacing w:val="1"/>
                <w:lang w:val="es-MX"/>
              </w:rPr>
              <w:t xml:space="preserve"> </w:t>
            </w:r>
            <w:r w:rsidRPr="00F53403">
              <w:rPr>
                <w:rFonts w:ascii="Verdana" w:hAnsi="Verdana"/>
                <w:lang w:val="es-MX"/>
              </w:rPr>
              <w:t>asumir la obligación de elaborar los estudios previos. Sobre este aspecto, esta Agencia se</w:t>
            </w:r>
            <w:r w:rsidRPr="00F53403">
              <w:rPr>
                <w:rFonts w:ascii="Verdana" w:hAnsi="Verdana"/>
                <w:spacing w:val="1"/>
                <w:lang w:val="es-MX"/>
              </w:rPr>
              <w:t xml:space="preserve"> </w:t>
            </w:r>
            <w:r w:rsidRPr="00F53403">
              <w:rPr>
                <w:rFonts w:ascii="Verdana" w:hAnsi="Verdana"/>
                <w:lang w:val="es-MX"/>
              </w:rPr>
              <w:t>pronunció, en el concepto identificado con radicado de entrada No. 4201814000005014 de 14 de</w:t>
            </w:r>
            <w:r w:rsidRPr="00F53403">
              <w:rPr>
                <w:rFonts w:ascii="Verdana" w:hAnsi="Verdana"/>
                <w:spacing w:val="1"/>
                <w:lang w:val="es-MX"/>
              </w:rPr>
              <w:t xml:space="preserve"> </w:t>
            </w:r>
            <w:r w:rsidRPr="00F53403">
              <w:rPr>
                <w:rFonts w:ascii="Verdana" w:hAnsi="Verdana"/>
                <w:lang w:val="es-MX"/>
              </w:rPr>
              <w:t>agosto</w:t>
            </w:r>
            <w:r w:rsidRPr="00F53403">
              <w:rPr>
                <w:rFonts w:ascii="Verdana" w:hAnsi="Verdana"/>
                <w:spacing w:val="-2"/>
                <w:lang w:val="es-MX"/>
              </w:rPr>
              <w:t xml:space="preserve"> </w:t>
            </w:r>
            <w:r w:rsidRPr="00F53403">
              <w:rPr>
                <w:rFonts w:ascii="Verdana" w:hAnsi="Verdana"/>
                <w:lang w:val="es-MX"/>
              </w:rPr>
              <w:t>de</w:t>
            </w:r>
            <w:r w:rsidRPr="00F53403">
              <w:rPr>
                <w:rFonts w:ascii="Verdana" w:hAnsi="Verdana"/>
                <w:spacing w:val="-1"/>
                <w:lang w:val="es-MX"/>
              </w:rPr>
              <w:t xml:space="preserve"> </w:t>
            </w:r>
            <w:r w:rsidRPr="00F53403">
              <w:rPr>
                <w:rFonts w:ascii="Verdana" w:hAnsi="Verdana"/>
                <w:lang w:val="es-MX"/>
              </w:rPr>
              <w:t>2018,</w:t>
            </w:r>
            <w:r w:rsidRPr="00F53403">
              <w:rPr>
                <w:rFonts w:ascii="Verdana" w:hAnsi="Verdana"/>
                <w:spacing w:val="-1"/>
                <w:lang w:val="es-MX"/>
              </w:rPr>
              <w:t xml:space="preserve"> </w:t>
            </w:r>
            <w:r w:rsidRPr="00F53403">
              <w:rPr>
                <w:rFonts w:ascii="Verdana" w:hAnsi="Verdana"/>
                <w:lang w:val="es-MX"/>
              </w:rPr>
              <w:t>señalando</w:t>
            </w:r>
            <w:r w:rsidRPr="00F53403">
              <w:rPr>
                <w:rFonts w:ascii="Verdana" w:hAnsi="Verdana"/>
                <w:spacing w:val="-1"/>
                <w:lang w:val="es-MX"/>
              </w:rPr>
              <w:t xml:space="preserve"> </w:t>
            </w:r>
            <w:r w:rsidRPr="00F53403">
              <w:rPr>
                <w:rFonts w:ascii="Verdana" w:hAnsi="Verdana"/>
                <w:lang w:val="es-MX"/>
              </w:rPr>
              <w:t>lo</w:t>
            </w:r>
            <w:r w:rsidRPr="00F53403">
              <w:rPr>
                <w:rFonts w:ascii="Verdana" w:hAnsi="Verdana"/>
                <w:spacing w:val="-1"/>
                <w:lang w:val="es-MX"/>
              </w:rPr>
              <w:t xml:space="preserve"> </w:t>
            </w:r>
            <w:r w:rsidRPr="00F53403">
              <w:rPr>
                <w:rFonts w:ascii="Verdana" w:hAnsi="Verdana"/>
                <w:lang w:val="es-MX"/>
              </w:rPr>
              <w:t>siguiente:</w:t>
            </w:r>
          </w:p>
          <w:p w14:paraId="4A324214" w14:textId="77777777" w:rsidR="00F53403" w:rsidRPr="00F53403" w:rsidRDefault="00F53403" w:rsidP="005D7F0F">
            <w:pPr>
              <w:spacing w:line="259" w:lineRule="auto"/>
              <w:rPr>
                <w:rFonts w:ascii="Verdana" w:hAnsi="Verdana"/>
              </w:rPr>
            </w:pPr>
          </w:p>
          <w:p w14:paraId="051DDCD9" w14:textId="77777777" w:rsidR="00F53403" w:rsidRPr="005D7F0F" w:rsidRDefault="00F53403" w:rsidP="005D7F0F">
            <w:pPr>
              <w:ind w:left="709" w:right="709"/>
              <w:jc w:val="both"/>
              <w:rPr>
                <w:rFonts w:ascii="Verdana" w:hAnsi="Verdana" w:cs="Arial"/>
                <w:sz w:val="20"/>
                <w:szCs w:val="20"/>
              </w:rPr>
            </w:pPr>
            <w:r w:rsidRPr="005D7F0F">
              <w:rPr>
                <w:rFonts w:ascii="Verdana" w:hAnsi="Verdana" w:cs="Arial"/>
                <w:sz w:val="20"/>
                <w:szCs w:val="20"/>
              </w:rPr>
              <w:t>“Debido a que el convenio interadministrativo supone aunar esfuerzos para cooperar</w:t>
            </w:r>
            <w:r w:rsidRPr="005D7F0F">
              <w:rPr>
                <w:rFonts w:ascii="Verdana" w:hAnsi="Verdana" w:cs="Arial"/>
                <w:spacing w:val="1"/>
                <w:sz w:val="20"/>
                <w:szCs w:val="20"/>
              </w:rPr>
              <w:t xml:space="preserve"> </w:t>
            </w:r>
            <w:r w:rsidRPr="005D7F0F">
              <w:rPr>
                <w:rFonts w:ascii="Verdana" w:hAnsi="Verdana" w:cs="Arial"/>
                <w:sz w:val="20"/>
                <w:szCs w:val="20"/>
              </w:rPr>
              <w:t>en el cumplimiento de funciones administrativas o de prestar conjuntamente servicios</w:t>
            </w:r>
            <w:r w:rsidRPr="005D7F0F">
              <w:rPr>
                <w:rFonts w:ascii="Verdana" w:hAnsi="Verdana" w:cs="Arial"/>
                <w:spacing w:val="-56"/>
                <w:sz w:val="20"/>
                <w:szCs w:val="20"/>
              </w:rPr>
              <w:t xml:space="preserve"> </w:t>
            </w:r>
            <w:r w:rsidRPr="005D7F0F">
              <w:rPr>
                <w:rFonts w:ascii="Verdana" w:hAnsi="Verdana" w:cs="Arial"/>
                <w:sz w:val="20"/>
                <w:szCs w:val="20"/>
              </w:rPr>
              <w:t>que</w:t>
            </w:r>
            <w:r w:rsidRPr="005D7F0F">
              <w:rPr>
                <w:rFonts w:ascii="Verdana" w:hAnsi="Verdana" w:cs="Arial"/>
                <w:spacing w:val="-8"/>
                <w:sz w:val="20"/>
                <w:szCs w:val="20"/>
              </w:rPr>
              <w:t xml:space="preserve"> </w:t>
            </w:r>
            <w:r w:rsidRPr="005D7F0F">
              <w:rPr>
                <w:rFonts w:ascii="Verdana" w:hAnsi="Verdana" w:cs="Arial"/>
                <w:sz w:val="20"/>
                <w:szCs w:val="20"/>
              </w:rPr>
              <w:t>se</w:t>
            </w:r>
            <w:r w:rsidRPr="005D7F0F">
              <w:rPr>
                <w:rFonts w:ascii="Verdana" w:hAnsi="Verdana" w:cs="Arial"/>
                <w:spacing w:val="-8"/>
                <w:sz w:val="20"/>
                <w:szCs w:val="20"/>
              </w:rPr>
              <w:t xml:space="preserve"> </w:t>
            </w:r>
            <w:r w:rsidRPr="005D7F0F">
              <w:rPr>
                <w:rFonts w:ascii="Verdana" w:hAnsi="Verdana" w:cs="Arial"/>
                <w:sz w:val="20"/>
                <w:szCs w:val="20"/>
              </w:rPr>
              <w:t>hallen</w:t>
            </w:r>
            <w:r w:rsidRPr="005D7F0F">
              <w:rPr>
                <w:rFonts w:ascii="Verdana" w:hAnsi="Verdana" w:cs="Arial"/>
                <w:spacing w:val="-8"/>
                <w:sz w:val="20"/>
                <w:szCs w:val="20"/>
              </w:rPr>
              <w:t xml:space="preserve"> </w:t>
            </w:r>
            <w:r w:rsidRPr="005D7F0F">
              <w:rPr>
                <w:rFonts w:ascii="Verdana" w:hAnsi="Verdana" w:cs="Arial"/>
                <w:sz w:val="20"/>
                <w:szCs w:val="20"/>
              </w:rPr>
              <w:t>a</w:t>
            </w:r>
            <w:r w:rsidRPr="005D7F0F">
              <w:rPr>
                <w:rFonts w:ascii="Verdana" w:hAnsi="Verdana" w:cs="Arial"/>
                <w:spacing w:val="-7"/>
                <w:sz w:val="20"/>
                <w:szCs w:val="20"/>
              </w:rPr>
              <w:t xml:space="preserve"> </w:t>
            </w:r>
            <w:r w:rsidRPr="005D7F0F">
              <w:rPr>
                <w:rFonts w:ascii="Verdana" w:hAnsi="Verdana" w:cs="Arial"/>
                <w:sz w:val="20"/>
                <w:szCs w:val="20"/>
              </w:rPr>
              <w:t>su</w:t>
            </w:r>
            <w:r w:rsidRPr="005D7F0F">
              <w:rPr>
                <w:rFonts w:ascii="Verdana" w:hAnsi="Verdana" w:cs="Arial"/>
                <w:spacing w:val="-8"/>
                <w:sz w:val="20"/>
                <w:szCs w:val="20"/>
              </w:rPr>
              <w:t xml:space="preserve"> </w:t>
            </w:r>
            <w:r w:rsidRPr="005D7F0F">
              <w:rPr>
                <w:rFonts w:ascii="Verdana" w:hAnsi="Verdana" w:cs="Arial"/>
                <w:sz w:val="20"/>
                <w:szCs w:val="20"/>
              </w:rPr>
              <w:t>cargo,</w:t>
            </w:r>
            <w:r w:rsidRPr="005D7F0F">
              <w:rPr>
                <w:rFonts w:ascii="Verdana" w:hAnsi="Verdana" w:cs="Arial"/>
                <w:spacing w:val="-8"/>
                <w:sz w:val="20"/>
                <w:szCs w:val="20"/>
              </w:rPr>
              <w:t xml:space="preserve"> </w:t>
            </w:r>
            <w:r w:rsidRPr="005D7F0F">
              <w:rPr>
                <w:rFonts w:ascii="Verdana" w:hAnsi="Verdana" w:cs="Arial"/>
                <w:sz w:val="20"/>
                <w:szCs w:val="20"/>
              </w:rPr>
              <w:t>las</w:t>
            </w:r>
            <w:r w:rsidRPr="005D7F0F">
              <w:rPr>
                <w:rFonts w:ascii="Verdana" w:hAnsi="Verdana" w:cs="Arial"/>
                <w:spacing w:val="-8"/>
                <w:sz w:val="20"/>
                <w:szCs w:val="20"/>
              </w:rPr>
              <w:t xml:space="preserve"> </w:t>
            </w:r>
            <w:r w:rsidRPr="005D7F0F">
              <w:rPr>
                <w:rFonts w:ascii="Verdana" w:hAnsi="Verdana" w:cs="Arial"/>
                <w:sz w:val="20"/>
                <w:szCs w:val="20"/>
              </w:rPr>
              <w:t>Entidades</w:t>
            </w:r>
            <w:r w:rsidRPr="005D7F0F">
              <w:rPr>
                <w:rFonts w:ascii="Verdana" w:hAnsi="Verdana" w:cs="Arial"/>
                <w:spacing w:val="-5"/>
                <w:sz w:val="20"/>
                <w:szCs w:val="20"/>
              </w:rPr>
              <w:t xml:space="preserve"> </w:t>
            </w:r>
            <w:r w:rsidRPr="005D7F0F">
              <w:rPr>
                <w:rFonts w:ascii="Verdana" w:hAnsi="Verdana" w:cs="Arial"/>
                <w:sz w:val="20"/>
                <w:szCs w:val="20"/>
              </w:rPr>
              <w:t>Estatales</w:t>
            </w:r>
            <w:r w:rsidRPr="005D7F0F">
              <w:rPr>
                <w:rFonts w:ascii="Verdana" w:hAnsi="Verdana" w:cs="Arial"/>
                <w:spacing w:val="-6"/>
                <w:sz w:val="20"/>
                <w:szCs w:val="20"/>
              </w:rPr>
              <w:t xml:space="preserve"> </w:t>
            </w:r>
            <w:r w:rsidRPr="005D7F0F">
              <w:rPr>
                <w:rFonts w:ascii="Verdana" w:hAnsi="Verdana" w:cs="Arial"/>
                <w:sz w:val="20"/>
                <w:szCs w:val="20"/>
              </w:rPr>
              <w:t>podrán</w:t>
            </w:r>
            <w:r w:rsidRPr="005D7F0F">
              <w:rPr>
                <w:rFonts w:ascii="Verdana" w:hAnsi="Verdana" w:cs="Arial"/>
                <w:spacing w:val="-8"/>
                <w:sz w:val="20"/>
                <w:szCs w:val="20"/>
              </w:rPr>
              <w:t xml:space="preserve"> </w:t>
            </w:r>
            <w:r w:rsidRPr="005D7F0F">
              <w:rPr>
                <w:rFonts w:ascii="Verdana" w:hAnsi="Verdana" w:cs="Arial"/>
                <w:sz w:val="20"/>
                <w:szCs w:val="20"/>
              </w:rPr>
              <w:t>elaborar</w:t>
            </w:r>
            <w:r w:rsidRPr="005D7F0F">
              <w:rPr>
                <w:rFonts w:ascii="Verdana" w:hAnsi="Verdana" w:cs="Arial"/>
                <w:spacing w:val="-8"/>
                <w:sz w:val="20"/>
                <w:szCs w:val="20"/>
              </w:rPr>
              <w:t xml:space="preserve"> </w:t>
            </w:r>
            <w:r w:rsidRPr="005D7F0F">
              <w:rPr>
                <w:rFonts w:ascii="Verdana" w:hAnsi="Verdana" w:cs="Arial"/>
                <w:sz w:val="20"/>
                <w:szCs w:val="20"/>
              </w:rPr>
              <w:t>de</w:t>
            </w:r>
            <w:r w:rsidRPr="005D7F0F">
              <w:rPr>
                <w:rFonts w:ascii="Verdana" w:hAnsi="Verdana" w:cs="Arial"/>
                <w:spacing w:val="-8"/>
                <w:sz w:val="20"/>
                <w:szCs w:val="20"/>
              </w:rPr>
              <w:t xml:space="preserve"> </w:t>
            </w:r>
            <w:r w:rsidRPr="005D7F0F">
              <w:rPr>
                <w:rFonts w:ascii="Verdana" w:hAnsi="Verdana" w:cs="Arial"/>
                <w:sz w:val="20"/>
                <w:szCs w:val="20"/>
              </w:rPr>
              <w:t>manera</w:t>
            </w:r>
            <w:r w:rsidRPr="005D7F0F">
              <w:rPr>
                <w:rFonts w:ascii="Verdana" w:hAnsi="Verdana" w:cs="Arial"/>
                <w:spacing w:val="-7"/>
                <w:sz w:val="20"/>
                <w:szCs w:val="20"/>
              </w:rPr>
              <w:t xml:space="preserve"> </w:t>
            </w:r>
            <w:r w:rsidRPr="005D7F0F">
              <w:rPr>
                <w:rFonts w:ascii="Verdana" w:hAnsi="Verdana" w:cs="Arial"/>
                <w:sz w:val="20"/>
                <w:szCs w:val="20"/>
              </w:rPr>
              <w:t>conjunta</w:t>
            </w:r>
            <w:r w:rsidRPr="005D7F0F">
              <w:rPr>
                <w:rFonts w:ascii="Verdana" w:hAnsi="Verdana" w:cs="Arial"/>
                <w:spacing w:val="-56"/>
                <w:sz w:val="20"/>
                <w:szCs w:val="20"/>
              </w:rPr>
              <w:t xml:space="preserve"> </w:t>
            </w:r>
            <w:r w:rsidRPr="005D7F0F">
              <w:rPr>
                <w:rFonts w:ascii="Verdana" w:hAnsi="Verdana" w:cs="Arial"/>
                <w:sz w:val="20"/>
                <w:szCs w:val="20"/>
              </w:rPr>
              <w:t>los</w:t>
            </w:r>
            <w:r w:rsidRPr="005D7F0F">
              <w:rPr>
                <w:rFonts w:ascii="Verdana" w:hAnsi="Verdana" w:cs="Arial"/>
                <w:spacing w:val="-2"/>
                <w:sz w:val="20"/>
                <w:szCs w:val="20"/>
              </w:rPr>
              <w:t xml:space="preserve"> </w:t>
            </w:r>
            <w:r w:rsidRPr="005D7F0F">
              <w:rPr>
                <w:rFonts w:ascii="Verdana" w:hAnsi="Verdana" w:cs="Arial"/>
                <w:sz w:val="20"/>
                <w:szCs w:val="20"/>
              </w:rPr>
              <w:t>estudios</w:t>
            </w:r>
            <w:r w:rsidRPr="005D7F0F">
              <w:rPr>
                <w:rFonts w:ascii="Verdana" w:hAnsi="Verdana" w:cs="Arial"/>
                <w:spacing w:val="-1"/>
                <w:sz w:val="20"/>
                <w:szCs w:val="20"/>
              </w:rPr>
              <w:t xml:space="preserve"> </w:t>
            </w:r>
            <w:r w:rsidRPr="005D7F0F">
              <w:rPr>
                <w:rFonts w:ascii="Verdana" w:hAnsi="Verdana" w:cs="Arial"/>
                <w:sz w:val="20"/>
                <w:szCs w:val="20"/>
              </w:rPr>
              <w:t>previos</w:t>
            </w:r>
            <w:r w:rsidRPr="005D7F0F">
              <w:rPr>
                <w:rFonts w:ascii="Verdana" w:hAnsi="Verdana" w:cs="Arial"/>
                <w:spacing w:val="-2"/>
                <w:sz w:val="20"/>
                <w:szCs w:val="20"/>
              </w:rPr>
              <w:t xml:space="preserve"> </w:t>
            </w:r>
            <w:r w:rsidRPr="005D7F0F">
              <w:rPr>
                <w:rFonts w:ascii="Verdana" w:hAnsi="Verdana" w:cs="Arial"/>
                <w:sz w:val="20"/>
                <w:szCs w:val="20"/>
              </w:rPr>
              <w:t>y</w:t>
            </w:r>
            <w:r w:rsidRPr="005D7F0F">
              <w:rPr>
                <w:rFonts w:ascii="Verdana" w:hAnsi="Verdana" w:cs="Arial"/>
                <w:spacing w:val="-1"/>
                <w:sz w:val="20"/>
                <w:szCs w:val="20"/>
              </w:rPr>
              <w:t xml:space="preserve"> </w:t>
            </w:r>
            <w:r w:rsidRPr="005D7F0F">
              <w:rPr>
                <w:rFonts w:ascii="Verdana" w:hAnsi="Verdana" w:cs="Arial"/>
                <w:sz w:val="20"/>
                <w:szCs w:val="20"/>
              </w:rPr>
              <w:t>suscribirlos</w:t>
            </w:r>
            <w:r w:rsidRPr="005D7F0F">
              <w:rPr>
                <w:rFonts w:ascii="Verdana" w:hAnsi="Verdana" w:cs="Arial"/>
                <w:spacing w:val="-1"/>
                <w:sz w:val="20"/>
                <w:szCs w:val="20"/>
              </w:rPr>
              <w:t xml:space="preserve"> </w:t>
            </w:r>
            <w:r w:rsidRPr="005D7F0F">
              <w:rPr>
                <w:rFonts w:ascii="Verdana" w:hAnsi="Verdana" w:cs="Arial"/>
                <w:sz w:val="20"/>
                <w:szCs w:val="20"/>
              </w:rPr>
              <w:t>de</w:t>
            </w:r>
            <w:r w:rsidRPr="005D7F0F">
              <w:rPr>
                <w:rFonts w:ascii="Verdana" w:hAnsi="Verdana" w:cs="Arial"/>
                <w:spacing w:val="-2"/>
                <w:sz w:val="20"/>
                <w:szCs w:val="20"/>
              </w:rPr>
              <w:t xml:space="preserve"> </w:t>
            </w:r>
            <w:r w:rsidRPr="005D7F0F">
              <w:rPr>
                <w:rFonts w:ascii="Verdana" w:hAnsi="Verdana" w:cs="Arial"/>
                <w:sz w:val="20"/>
                <w:szCs w:val="20"/>
              </w:rPr>
              <w:t>igual</w:t>
            </w:r>
            <w:r w:rsidRPr="005D7F0F">
              <w:rPr>
                <w:rFonts w:ascii="Verdana" w:hAnsi="Verdana" w:cs="Arial"/>
                <w:spacing w:val="-1"/>
                <w:sz w:val="20"/>
                <w:szCs w:val="20"/>
              </w:rPr>
              <w:t xml:space="preserve"> </w:t>
            </w:r>
            <w:r w:rsidRPr="005D7F0F">
              <w:rPr>
                <w:rFonts w:ascii="Verdana" w:hAnsi="Verdana" w:cs="Arial"/>
                <w:sz w:val="20"/>
                <w:szCs w:val="20"/>
              </w:rPr>
              <w:t>forma</w:t>
            </w:r>
            <w:r w:rsidRPr="005D7F0F">
              <w:rPr>
                <w:rFonts w:ascii="Verdana" w:hAnsi="Verdana" w:cs="Arial"/>
                <w:spacing w:val="-1"/>
                <w:sz w:val="20"/>
                <w:szCs w:val="20"/>
              </w:rPr>
              <w:t xml:space="preserve"> </w:t>
            </w:r>
            <w:r w:rsidRPr="005D7F0F">
              <w:rPr>
                <w:rFonts w:ascii="Verdana" w:hAnsi="Verdana" w:cs="Arial"/>
                <w:sz w:val="20"/>
                <w:szCs w:val="20"/>
              </w:rPr>
              <w:t>[…].</w:t>
            </w:r>
          </w:p>
          <w:p w14:paraId="65AE33AB" w14:textId="77777777" w:rsidR="00F53403" w:rsidRPr="005D7F0F" w:rsidRDefault="00F53403" w:rsidP="005D7F0F">
            <w:pPr>
              <w:ind w:left="709" w:right="709"/>
              <w:rPr>
                <w:rFonts w:ascii="Verdana" w:hAnsi="Verdana"/>
                <w:sz w:val="20"/>
                <w:szCs w:val="20"/>
              </w:rPr>
            </w:pPr>
          </w:p>
          <w:p w14:paraId="670101DB" w14:textId="77777777" w:rsidR="00F53403" w:rsidRPr="005D7F0F" w:rsidRDefault="00F53403" w:rsidP="005D7F0F">
            <w:pPr>
              <w:ind w:left="709" w:right="709"/>
              <w:rPr>
                <w:rFonts w:ascii="Verdana" w:hAnsi="Verdana" w:cs="Arial"/>
                <w:sz w:val="20"/>
                <w:szCs w:val="20"/>
              </w:rPr>
            </w:pPr>
            <w:r w:rsidRPr="005D7F0F">
              <w:rPr>
                <w:rFonts w:ascii="Verdana" w:hAnsi="Verdana" w:cs="Arial"/>
                <w:sz w:val="20"/>
                <w:szCs w:val="20"/>
              </w:rPr>
              <w:t>[…]</w:t>
            </w:r>
          </w:p>
          <w:p w14:paraId="2CB12D7D" w14:textId="77777777" w:rsidR="00F53403" w:rsidRPr="005D7F0F" w:rsidRDefault="00F53403" w:rsidP="005D7F0F">
            <w:pPr>
              <w:ind w:left="709" w:right="709"/>
              <w:rPr>
                <w:rFonts w:ascii="Verdana" w:hAnsi="Verdana"/>
                <w:sz w:val="20"/>
                <w:szCs w:val="20"/>
              </w:rPr>
            </w:pPr>
          </w:p>
          <w:p w14:paraId="242AE2B6" w14:textId="77777777" w:rsidR="00F53403" w:rsidRPr="005D7F0F" w:rsidRDefault="00F53403" w:rsidP="005D7F0F">
            <w:pPr>
              <w:ind w:left="709" w:right="709"/>
              <w:jc w:val="both"/>
              <w:rPr>
                <w:rFonts w:ascii="Verdana" w:hAnsi="Verdana" w:cs="Arial"/>
                <w:sz w:val="20"/>
                <w:szCs w:val="20"/>
              </w:rPr>
            </w:pPr>
            <w:r w:rsidRPr="005D7F0F">
              <w:rPr>
                <w:rFonts w:ascii="Verdana" w:hAnsi="Verdana" w:cs="Arial"/>
                <w:sz w:val="20"/>
                <w:szCs w:val="20"/>
              </w:rPr>
              <w:t>En este sentido, dado que en los convenios interadministrativos no es determinable</w:t>
            </w:r>
            <w:r w:rsidRPr="005D7F0F">
              <w:rPr>
                <w:rFonts w:ascii="Verdana" w:hAnsi="Verdana" w:cs="Arial"/>
                <w:spacing w:val="1"/>
                <w:sz w:val="20"/>
                <w:szCs w:val="20"/>
              </w:rPr>
              <w:t xml:space="preserve"> </w:t>
            </w:r>
            <w:r w:rsidRPr="005D7F0F">
              <w:rPr>
                <w:rFonts w:ascii="Verdana" w:hAnsi="Verdana" w:cs="Arial"/>
                <w:spacing w:val="-1"/>
                <w:sz w:val="20"/>
                <w:szCs w:val="20"/>
              </w:rPr>
              <w:t>quien</w:t>
            </w:r>
            <w:r w:rsidRPr="005D7F0F">
              <w:rPr>
                <w:rFonts w:ascii="Verdana" w:hAnsi="Verdana" w:cs="Arial"/>
                <w:spacing w:val="-14"/>
                <w:sz w:val="20"/>
                <w:szCs w:val="20"/>
              </w:rPr>
              <w:t xml:space="preserve"> </w:t>
            </w:r>
            <w:r w:rsidRPr="005D7F0F">
              <w:rPr>
                <w:rFonts w:ascii="Verdana" w:hAnsi="Verdana" w:cs="Arial"/>
                <w:spacing w:val="-1"/>
                <w:sz w:val="20"/>
                <w:szCs w:val="20"/>
              </w:rPr>
              <w:t>es</w:t>
            </w:r>
            <w:r w:rsidRPr="005D7F0F">
              <w:rPr>
                <w:rFonts w:ascii="Verdana" w:hAnsi="Verdana" w:cs="Arial"/>
                <w:spacing w:val="-13"/>
                <w:sz w:val="20"/>
                <w:szCs w:val="20"/>
              </w:rPr>
              <w:t xml:space="preserve"> </w:t>
            </w:r>
            <w:r w:rsidRPr="005D7F0F">
              <w:rPr>
                <w:rFonts w:ascii="Verdana" w:hAnsi="Verdana" w:cs="Arial"/>
                <w:spacing w:val="-1"/>
                <w:sz w:val="20"/>
                <w:szCs w:val="20"/>
              </w:rPr>
              <w:t>la</w:t>
            </w:r>
            <w:r w:rsidRPr="005D7F0F">
              <w:rPr>
                <w:rFonts w:ascii="Verdana" w:hAnsi="Verdana" w:cs="Arial"/>
                <w:spacing w:val="-14"/>
                <w:sz w:val="20"/>
                <w:szCs w:val="20"/>
              </w:rPr>
              <w:t xml:space="preserve"> </w:t>
            </w:r>
            <w:r w:rsidRPr="005D7F0F">
              <w:rPr>
                <w:rFonts w:ascii="Verdana" w:hAnsi="Verdana" w:cs="Arial"/>
                <w:spacing w:val="-1"/>
                <w:sz w:val="20"/>
                <w:szCs w:val="20"/>
              </w:rPr>
              <w:t>entidad</w:t>
            </w:r>
            <w:r w:rsidRPr="005D7F0F">
              <w:rPr>
                <w:rFonts w:ascii="Verdana" w:hAnsi="Verdana" w:cs="Arial"/>
                <w:spacing w:val="-13"/>
                <w:sz w:val="20"/>
                <w:szCs w:val="20"/>
              </w:rPr>
              <w:t xml:space="preserve"> </w:t>
            </w:r>
            <w:r w:rsidRPr="005D7F0F">
              <w:rPr>
                <w:rFonts w:ascii="Verdana" w:hAnsi="Verdana" w:cs="Arial"/>
                <w:spacing w:val="-1"/>
                <w:sz w:val="20"/>
                <w:szCs w:val="20"/>
              </w:rPr>
              <w:t>contratante</w:t>
            </w:r>
            <w:r w:rsidRPr="005D7F0F">
              <w:rPr>
                <w:rFonts w:ascii="Verdana" w:hAnsi="Verdana" w:cs="Arial"/>
                <w:spacing w:val="-13"/>
                <w:sz w:val="20"/>
                <w:szCs w:val="20"/>
              </w:rPr>
              <w:t xml:space="preserve"> </w:t>
            </w:r>
            <w:r w:rsidRPr="005D7F0F">
              <w:rPr>
                <w:rFonts w:ascii="Verdana" w:hAnsi="Verdana" w:cs="Arial"/>
                <w:sz w:val="20"/>
                <w:szCs w:val="20"/>
              </w:rPr>
              <w:t>o</w:t>
            </w:r>
            <w:r w:rsidRPr="005D7F0F">
              <w:rPr>
                <w:rFonts w:ascii="Verdana" w:hAnsi="Verdana" w:cs="Arial"/>
                <w:spacing w:val="-14"/>
                <w:sz w:val="20"/>
                <w:szCs w:val="20"/>
              </w:rPr>
              <w:t xml:space="preserve"> </w:t>
            </w:r>
            <w:r w:rsidRPr="005D7F0F">
              <w:rPr>
                <w:rFonts w:ascii="Verdana" w:hAnsi="Verdana" w:cs="Arial"/>
                <w:sz w:val="20"/>
                <w:szCs w:val="20"/>
              </w:rPr>
              <w:t>contratista,</w:t>
            </w:r>
            <w:r w:rsidRPr="005D7F0F">
              <w:rPr>
                <w:rFonts w:ascii="Verdana" w:hAnsi="Verdana" w:cs="Arial"/>
                <w:spacing w:val="-13"/>
                <w:sz w:val="20"/>
                <w:szCs w:val="20"/>
              </w:rPr>
              <w:t xml:space="preserve"> </w:t>
            </w:r>
            <w:r w:rsidRPr="005D7F0F">
              <w:rPr>
                <w:rFonts w:ascii="Verdana" w:hAnsi="Verdana" w:cs="Arial"/>
                <w:sz w:val="20"/>
                <w:szCs w:val="20"/>
              </w:rPr>
              <w:t>la</w:t>
            </w:r>
            <w:r w:rsidRPr="005D7F0F">
              <w:rPr>
                <w:rFonts w:ascii="Verdana" w:hAnsi="Verdana" w:cs="Arial"/>
                <w:spacing w:val="-14"/>
                <w:sz w:val="20"/>
                <w:szCs w:val="20"/>
              </w:rPr>
              <w:t xml:space="preserve"> </w:t>
            </w:r>
            <w:r w:rsidRPr="005D7F0F">
              <w:rPr>
                <w:rFonts w:ascii="Verdana" w:hAnsi="Verdana" w:cs="Arial"/>
                <w:sz w:val="20"/>
                <w:szCs w:val="20"/>
              </w:rPr>
              <w:t>elaboración</w:t>
            </w:r>
            <w:r w:rsidRPr="005D7F0F">
              <w:rPr>
                <w:rFonts w:ascii="Verdana" w:hAnsi="Verdana" w:cs="Arial"/>
                <w:spacing w:val="-13"/>
                <w:sz w:val="20"/>
                <w:szCs w:val="20"/>
              </w:rPr>
              <w:t xml:space="preserve"> </w:t>
            </w:r>
            <w:r w:rsidRPr="005D7F0F">
              <w:rPr>
                <w:rFonts w:ascii="Verdana" w:hAnsi="Verdana" w:cs="Arial"/>
                <w:sz w:val="20"/>
                <w:szCs w:val="20"/>
              </w:rPr>
              <w:t>del</w:t>
            </w:r>
            <w:r w:rsidRPr="005D7F0F">
              <w:rPr>
                <w:rFonts w:ascii="Verdana" w:hAnsi="Verdana" w:cs="Arial"/>
                <w:spacing w:val="-13"/>
                <w:sz w:val="20"/>
                <w:szCs w:val="20"/>
              </w:rPr>
              <w:t xml:space="preserve"> </w:t>
            </w:r>
            <w:r w:rsidRPr="005D7F0F">
              <w:rPr>
                <w:rFonts w:ascii="Verdana" w:hAnsi="Verdana" w:cs="Arial"/>
                <w:sz w:val="20"/>
                <w:szCs w:val="20"/>
              </w:rPr>
              <w:t>proceso</w:t>
            </w:r>
            <w:r w:rsidRPr="005D7F0F">
              <w:rPr>
                <w:rFonts w:ascii="Verdana" w:hAnsi="Verdana" w:cs="Arial"/>
                <w:spacing w:val="-14"/>
                <w:sz w:val="20"/>
                <w:szCs w:val="20"/>
              </w:rPr>
              <w:t xml:space="preserve"> </w:t>
            </w:r>
            <w:r w:rsidRPr="005D7F0F">
              <w:rPr>
                <w:rFonts w:ascii="Verdana" w:hAnsi="Verdana" w:cs="Arial"/>
                <w:sz w:val="20"/>
                <w:szCs w:val="20"/>
              </w:rPr>
              <w:t>de</w:t>
            </w:r>
            <w:r w:rsidRPr="005D7F0F">
              <w:rPr>
                <w:rFonts w:ascii="Verdana" w:hAnsi="Verdana" w:cs="Arial"/>
                <w:spacing w:val="-13"/>
                <w:sz w:val="20"/>
                <w:szCs w:val="20"/>
              </w:rPr>
              <w:t xml:space="preserve"> </w:t>
            </w:r>
            <w:r w:rsidRPr="005D7F0F">
              <w:rPr>
                <w:rFonts w:ascii="Verdana" w:hAnsi="Verdana" w:cs="Arial"/>
                <w:sz w:val="20"/>
                <w:szCs w:val="20"/>
              </w:rPr>
              <w:t>contratación</w:t>
            </w:r>
            <w:r w:rsidRPr="005D7F0F">
              <w:rPr>
                <w:rFonts w:ascii="Verdana" w:hAnsi="Verdana" w:cs="Arial"/>
                <w:spacing w:val="-56"/>
                <w:sz w:val="20"/>
                <w:szCs w:val="20"/>
              </w:rPr>
              <w:t xml:space="preserve"> </w:t>
            </w:r>
            <w:r w:rsidRPr="005D7F0F">
              <w:rPr>
                <w:rFonts w:ascii="Verdana" w:hAnsi="Verdana" w:cs="Arial"/>
                <w:sz w:val="20"/>
                <w:szCs w:val="20"/>
              </w:rPr>
              <w:t>y</w:t>
            </w:r>
            <w:r w:rsidRPr="005D7F0F">
              <w:rPr>
                <w:rFonts w:ascii="Verdana" w:hAnsi="Verdana" w:cs="Arial"/>
                <w:spacing w:val="-7"/>
                <w:sz w:val="20"/>
                <w:szCs w:val="20"/>
              </w:rPr>
              <w:t xml:space="preserve"> </w:t>
            </w:r>
            <w:r w:rsidRPr="005D7F0F">
              <w:rPr>
                <w:rFonts w:ascii="Verdana" w:hAnsi="Verdana" w:cs="Arial"/>
                <w:sz w:val="20"/>
                <w:szCs w:val="20"/>
              </w:rPr>
              <w:t>por</w:t>
            </w:r>
            <w:r w:rsidRPr="005D7F0F">
              <w:rPr>
                <w:rFonts w:ascii="Verdana" w:hAnsi="Verdana" w:cs="Arial"/>
                <w:spacing w:val="-6"/>
                <w:sz w:val="20"/>
                <w:szCs w:val="20"/>
              </w:rPr>
              <w:t xml:space="preserve"> </w:t>
            </w:r>
            <w:r w:rsidRPr="005D7F0F">
              <w:rPr>
                <w:rFonts w:ascii="Verdana" w:hAnsi="Verdana" w:cs="Arial"/>
                <w:sz w:val="20"/>
                <w:szCs w:val="20"/>
              </w:rPr>
              <w:t>ende</w:t>
            </w:r>
            <w:r w:rsidRPr="005D7F0F">
              <w:rPr>
                <w:rFonts w:ascii="Verdana" w:hAnsi="Verdana" w:cs="Arial"/>
                <w:spacing w:val="-6"/>
                <w:sz w:val="20"/>
                <w:szCs w:val="20"/>
              </w:rPr>
              <w:t xml:space="preserve"> </w:t>
            </w:r>
            <w:r w:rsidRPr="005D7F0F">
              <w:rPr>
                <w:rFonts w:ascii="Verdana" w:hAnsi="Verdana" w:cs="Arial"/>
                <w:sz w:val="20"/>
                <w:szCs w:val="20"/>
              </w:rPr>
              <w:t>de</w:t>
            </w:r>
            <w:r w:rsidRPr="005D7F0F">
              <w:rPr>
                <w:rFonts w:ascii="Verdana" w:hAnsi="Verdana" w:cs="Arial"/>
                <w:spacing w:val="-7"/>
                <w:sz w:val="20"/>
                <w:szCs w:val="20"/>
              </w:rPr>
              <w:t xml:space="preserve"> </w:t>
            </w:r>
            <w:r w:rsidRPr="005D7F0F">
              <w:rPr>
                <w:rFonts w:ascii="Verdana" w:hAnsi="Verdana" w:cs="Arial"/>
                <w:sz w:val="20"/>
                <w:szCs w:val="20"/>
              </w:rPr>
              <w:t>los</w:t>
            </w:r>
            <w:r w:rsidRPr="005D7F0F">
              <w:rPr>
                <w:rFonts w:ascii="Verdana" w:hAnsi="Verdana" w:cs="Arial"/>
                <w:spacing w:val="-6"/>
                <w:sz w:val="20"/>
                <w:szCs w:val="20"/>
              </w:rPr>
              <w:t xml:space="preserve"> </w:t>
            </w:r>
            <w:r w:rsidRPr="005D7F0F">
              <w:rPr>
                <w:rFonts w:ascii="Verdana" w:hAnsi="Verdana" w:cs="Arial"/>
                <w:sz w:val="20"/>
                <w:szCs w:val="20"/>
              </w:rPr>
              <w:t>documentos</w:t>
            </w:r>
            <w:r w:rsidRPr="005D7F0F">
              <w:rPr>
                <w:rFonts w:ascii="Verdana" w:hAnsi="Verdana" w:cs="Arial"/>
                <w:spacing w:val="-6"/>
                <w:sz w:val="20"/>
                <w:szCs w:val="20"/>
              </w:rPr>
              <w:t xml:space="preserve"> </w:t>
            </w:r>
            <w:r w:rsidRPr="005D7F0F">
              <w:rPr>
                <w:rFonts w:ascii="Verdana" w:hAnsi="Verdana" w:cs="Arial"/>
                <w:sz w:val="20"/>
                <w:szCs w:val="20"/>
              </w:rPr>
              <w:t>contractuales</w:t>
            </w:r>
            <w:r w:rsidRPr="005D7F0F">
              <w:rPr>
                <w:rFonts w:ascii="Verdana" w:hAnsi="Verdana" w:cs="Arial"/>
                <w:spacing w:val="-6"/>
                <w:sz w:val="20"/>
                <w:szCs w:val="20"/>
              </w:rPr>
              <w:t xml:space="preserve"> </w:t>
            </w:r>
            <w:r w:rsidRPr="005D7F0F">
              <w:rPr>
                <w:rFonts w:ascii="Verdana" w:hAnsi="Verdana" w:cs="Arial"/>
                <w:sz w:val="20"/>
                <w:szCs w:val="20"/>
              </w:rPr>
              <w:t>deberá</w:t>
            </w:r>
            <w:r w:rsidRPr="005D7F0F">
              <w:rPr>
                <w:rFonts w:ascii="Verdana" w:hAnsi="Verdana" w:cs="Arial"/>
                <w:spacing w:val="-7"/>
                <w:sz w:val="20"/>
                <w:szCs w:val="20"/>
              </w:rPr>
              <w:t xml:space="preserve"> </w:t>
            </w:r>
            <w:r w:rsidRPr="005D7F0F">
              <w:rPr>
                <w:rFonts w:ascii="Verdana" w:hAnsi="Verdana" w:cs="Arial"/>
                <w:sz w:val="20"/>
                <w:szCs w:val="20"/>
              </w:rPr>
              <w:t>ser</w:t>
            </w:r>
            <w:r w:rsidRPr="005D7F0F">
              <w:rPr>
                <w:rFonts w:ascii="Verdana" w:hAnsi="Verdana" w:cs="Arial"/>
                <w:spacing w:val="-6"/>
                <w:sz w:val="20"/>
                <w:szCs w:val="20"/>
              </w:rPr>
              <w:t xml:space="preserve"> </w:t>
            </w:r>
            <w:r w:rsidRPr="005D7F0F">
              <w:rPr>
                <w:rFonts w:ascii="Verdana" w:hAnsi="Verdana" w:cs="Arial"/>
                <w:sz w:val="20"/>
                <w:szCs w:val="20"/>
              </w:rPr>
              <w:t>desarrollada</w:t>
            </w:r>
            <w:r w:rsidRPr="005D7F0F">
              <w:rPr>
                <w:rFonts w:ascii="Verdana" w:hAnsi="Verdana" w:cs="Arial"/>
                <w:spacing w:val="-6"/>
                <w:sz w:val="20"/>
                <w:szCs w:val="20"/>
              </w:rPr>
              <w:t xml:space="preserve"> </w:t>
            </w:r>
            <w:r w:rsidRPr="005D7F0F">
              <w:rPr>
                <w:rFonts w:ascii="Verdana" w:hAnsi="Verdana" w:cs="Arial"/>
                <w:sz w:val="20"/>
                <w:szCs w:val="20"/>
              </w:rPr>
              <w:t>por</w:t>
            </w:r>
            <w:r w:rsidRPr="005D7F0F">
              <w:rPr>
                <w:rFonts w:ascii="Verdana" w:hAnsi="Verdana" w:cs="Arial"/>
                <w:spacing w:val="-6"/>
                <w:sz w:val="20"/>
                <w:szCs w:val="20"/>
              </w:rPr>
              <w:t xml:space="preserve"> </w:t>
            </w:r>
            <w:r w:rsidRPr="005D7F0F">
              <w:rPr>
                <w:rFonts w:ascii="Verdana" w:hAnsi="Verdana" w:cs="Arial"/>
                <w:sz w:val="20"/>
                <w:szCs w:val="20"/>
              </w:rPr>
              <w:t>cada</w:t>
            </w:r>
            <w:r w:rsidRPr="005D7F0F">
              <w:rPr>
                <w:rFonts w:ascii="Verdana" w:hAnsi="Verdana" w:cs="Arial"/>
                <w:spacing w:val="-7"/>
                <w:sz w:val="20"/>
                <w:szCs w:val="20"/>
              </w:rPr>
              <w:t xml:space="preserve"> </w:t>
            </w:r>
            <w:r w:rsidRPr="005D7F0F">
              <w:rPr>
                <w:rFonts w:ascii="Verdana" w:hAnsi="Verdana" w:cs="Arial"/>
                <w:sz w:val="20"/>
                <w:szCs w:val="20"/>
              </w:rPr>
              <w:t>entidad</w:t>
            </w:r>
            <w:r w:rsidRPr="005D7F0F">
              <w:rPr>
                <w:rFonts w:ascii="Verdana" w:hAnsi="Verdana" w:cs="Arial"/>
                <w:spacing w:val="-56"/>
                <w:sz w:val="20"/>
                <w:szCs w:val="20"/>
              </w:rPr>
              <w:t xml:space="preserve"> </w:t>
            </w:r>
            <w:r w:rsidRPr="005D7F0F">
              <w:rPr>
                <w:rFonts w:ascii="Verdana" w:hAnsi="Verdana" w:cs="Arial"/>
                <w:sz w:val="20"/>
                <w:szCs w:val="20"/>
              </w:rPr>
              <w:t>estatal parte del convenio interadministrativo, sin perjuicio de que se apoyen en esa</w:t>
            </w:r>
            <w:r w:rsidRPr="005D7F0F">
              <w:rPr>
                <w:rFonts w:ascii="Verdana" w:hAnsi="Verdana" w:cs="Arial"/>
                <w:spacing w:val="1"/>
                <w:sz w:val="20"/>
                <w:szCs w:val="20"/>
              </w:rPr>
              <w:t xml:space="preserve"> </w:t>
            </w:r>
            <w:r w:rsidRPr="005D7F0F">
              <w:rPr>
                <w:rFonts w:ascii="Verdana" w:hAnsi="Verdana" w:cs="Arial"/>
                <w:sz w:val="20"/>
                <w:szCs w:val="20"/>
              </w:rPr>
              <w:t>labor</w:t>
            </w:r>
            <w:r w:rsidRPr="005D7F0F">
              <w:rPr>
                <w:rFonts w:ascii="Verdana" w:hAnsi="Verdana" w:cs="Arial"/>
                <w:spacing w:val="-2"/>
                <w:sz w:val="20"/>
                <w:szCs w:val="20"/>
              </w:rPr>
              <w:t xml:space="preserve"> </w:t>
            </w:r>
            <w:r w:rsidRPr="005D7F0F">
              <w:rPr>
                <w:rFonts w:ascii="Verdana" w:hAnsi="Verdana" w:cs="Arial"/>
                <w:sz w:val="20"/>
                <w:szCs w:val="20"/>
              </w:rPr>
              <w:t>o</w:t>
            </w:r>
            <w:r w:rsidRPr="005D7F0F">
              <w:rPr>
                <w:rFonts w:ascii="Verdana" w:hAnsi="Verdana" w:cs="Arial"/>
                <w:spacing w:val="-1"/>
                <w:sz w:val="20"/>
                <w:szCs w:val="20"/>
              </w:rPr>
              <w:t xml:space="preserve"> </w:t>
            </w:r>
            <w:r w:rsidRPr="005D7F0F">
              <w:rPr>
                <w:rFonts w:ascii="Verdana" w:hAnsi="Verdana" w:cs="Arial"/>
                <w:sz w:val="20"/>
                <w:szCs w:val="20"/>
              </w:rPr>
              <w:t>los</w:t>
            </w:r>
            <w:r w:rsidRPr="005D7F0F">
              <w:rPr>
                <w:rFonts w:ascii="Verdana" w:hAnsi="Verdana" w:cs="Arial"/>
                <w:spacing w:val="-1"/>
                <w:sz w:val="20"/>
                <w:szCs w:val="20"/>
              </w:rPr>
              <w:t xml:space="preserve"> </w:t>
            </w:r>
            <w:r w:rsidRPr="005D7F0F">
              <w:rPr>
                <w:rFonts w:ascii="Verdana" w:hAnsi="Verdana" w:cs="Arial"/>
                <w:sz w:val="20"/>
                <w:szCs w:val="20"/>
              </w:rPr>
              <w:t>elaboren</w:t>
            </w:r>
            <w:r w:rsidRPr="005D7F0F">
              <w:rPr>
                <w:rFonts w:ascii="Verdana" w:hAnsi="Verdana" w:cs="Arial"/>
                <w:spacing w:val="-1"/>
                <w:sz w:val="20"/>
                <w:szCs w:val="20"/>
              </w:rPr>
              <w:t xml:space="preserve"> </w:t>
            </w:r>
            <w:r w:rsidRPr="005D7F0F">
              <w:rPr>
                <w:rFonts w:ascii="Verdana" w:hAnsi="Verdana" w:cs="Arial"/>
                <w:sz w:val="20"/>
                <w:szCs w:val="20"/>
              </w:rPr>
              <w:t>y</w:t>
            </w:r>
            <w:r w:rsidRPr="005D7F0F">
              <w:rPr>
                <w:rFonts w:ascii="Verdana" w:hAnsi="Verdana" w:cs="Arial"/>
                <w:spacing w:val="-1"/>
                <w:sz w:val="20"/>
                <w:szCs w:val="20"/>
              </w:rPr>
              <w:t xml:space="preserve"> </w:t>
            </w:r>
            <w:r w:rsidRPr="005D7F0F">
              <w:rPr>
                <w:rFonts w:ascii="Verdana" w:hAnsi="Verdana" w:cs="Arial"/>
                <w:sz w:val="20"/>
                <w:szCs w:val="20"/>
              </w:rPr>
              <w:t>suscriban</w:t>
            </w:r>
            <w:r w:rsidRPr="005D7F0F">
              <w:rPr>
                <w:rFonts w:ascii="Verdana" w:hAnsi="Verdana" w:cs="Arial"/>
                <w:spacing w:val="-2"/>
                <w:sz w:val="20"/>
                <w:szCs w:val="20"/>
              </w:rPr>
              <w:t xml:space="preserve"> </w:t>
            </w:r>
            <w:r w:rsidRPr="005D7F0F">
              <w:rPr>
                <w:rFonts w:ascii="Verdana" w:hAnsi="Verdana" w:cs="Arial"/>
                <w:sz w:val="20"/>
                <w:szCs w:val="20"/>
              </w:rPr>
              <w:t>de</w:t>
            </w:r>
            <w:r w:rsidRPr="005D7F0F">
              <w:rPr>
                <w:rFonts w:ascii="Verdana" w:hAnsi="Verdana" w:cs="Arial"/>
                <w:spacing w:val="-1"/>
                <w:sz w:val="20"/>
                <w:szCs w:val="20"/>
              </w:rPr>
              <w:t xml:space="preserve"> </w:t>
            </w:r>
            <w:r w:rsidRPr="005D7F0F">
              <w:rPr>
                <w:rFonts w:ascii="Verdana" w:hAnsi="Verdana" w:cs="Arial"/>
                <w:sz w:val="20"/>
                <w:szCs w:val="20"/>
              </w:rPr>
              <w:t>manera</w:t>
            </w:r>
            <w:r w:rsidRPr="005D7F0F">
              <w:rPr>
                <w:rFonts w:ascii="Verdana" w:hAnsi="Verdana" w:cs="Arial"/>
                <w:spacing w:val="-1"/>
                <w:sz w:val="20"/>
                <w:szCs w:val="20"/>
              </w:rPr>
              <w:t xml:space="preserve"> </w:t>
            </w:r>
            <w:r w:rsidRPr="005D7F0F">
              <w:rPr>
                <w:rFonts w:ascii="Verdana" w:hAnsi="Verdana" w:cs="Arial"/>
                <w:sz w:val="20"/>
                <w:szCs w:val="20"/>
              </w:rPr>
              <w:t>conjunta”.</w:t>
            </w:r>
          </w:p>
          <w:p w14:paraId="1C4832D7" w14:textId="77777777" w:rsidR="00F53403" w:rsidRPr="00F53403" w:rsidRDefault="00F53403" w:rsidP="005D7F0F">
            <w:pPr>
              <w:spacing w:line="259" w:lineRule="auto"/>
              <w:rPr>
                <w:rFonts w:ascii="Verdana" w:hAnsi="Verdana"/>
              </w:rPr>
            </w:pPr>
          </w:p>
          <w:p w14:paraId="18D329F7" w14:textId="77777777" w:rsidR="00F53403" w:rsidRPr="00F53403" w:rsidRDefault="00F53403" w:rsidP="005D7F0F">
            <w:pPr>
              <w:tabs>
                <w:tab w:val="left" w:pos="597"/>
              </w:tabs>
              <w:spacing w:after="120" w:line="276" w:lineRule="auto"/>
              <w:ind w:firstLine="709"/>
              <w:jc w:val="both"/>
              <w:rPr>
                <w:rFonts w:ascii="Verdana" w:hAnsi="Verdana"/>
              </w:rPr>
            </w:pPr>
            <w:r w:rsidRPr="00F53403">
              <w:rPr>
                <w:rFonts w:ascii="Verdana" w:hAnsi="Verdana"/>
              </w:rPr>
              <w:t>En esa oportunidad, la Agencia señaló que frente a los convenios interadministrativos en</w:t>
            </w:r>
            <w:r w:rsidRPr="00F53403">
              <w:rPr>
                <w:rFonts w:ascii="Verdana" w:hAnsi="Verdana"/>
                <w:spacing w:val="-59"/>
              </w:rPr>
              <w:t xml:space="preserve"> </w:t>
            </w:r>
            <w:r w:rsidRPr="00F53403">
              <w:rPr>
                <w:rFonts w:ascii="Verdana" w:hAnsi="Verdana"/>
                <w:spacing w:val="-1"/>
              </w:rPr>
              <w:t>el</w:t>
            </w:r>
            <w:r w:rsidRPr="00F53403">
              <w:rPr>
                <w:rFonts w:ascii="Verdana" w:hAnsi="Verdana"/>
                <w:spacing w:val="-15"/>
              </w:rPr>
              <w:t xml:space="preserve"> </w:t>
            </w:r>
            <w:r w:rsidRPr="00F53403">
              <w:rPr>
                <w:rFonts w:ascii="Verdana" w:hAnsi="Verdana"/>
                <w:spacing w:val="-1"/>
              </w:rPr>
              <w:t>que</w:t>
            </w:r>
            <w:r w:rsidRPr="00F53403">
              <w:rPr>
                <w:rFonts w:ascii="Verdana" w:hAnsi="Verdana"/>
                <w:spacing w:val="-15"/>
              </w:rPr>
              <w:t xml:space="preserve"> </w:t>
            </w:r>
            <w:r w:rsidRPr="00F53403">
              <w:rPr>
                <w:rFonts w:ascii="Verdana" w:hAnsi="Verdana"/>
                <w:spacing w:val="-1"/>
              </w:rPr>
              <w:t>las</w:t>
            </w:r>
            <w:r w:rsidRPr="00F53403">
              <w:rPr>
                <w:rFonts w:ascii="Verdana" w:hAnsi="Verdana"/>
                <w:spacing w:val="-15"/>
              </w:rPr>
              <w:t xml:space="preserve"> </w:t>
            </w:r>
            <w:r w:rsidRPr="00F53403">
              <w:rPr>
                <w:rFonts w:ascii="Verdana" w:hAnsi="Verdana"/>
                <w:spacing w:val="-1"/>
              </w:rPr>
              <w:t>entidades</w:t>
            </w:r>
            <w:r w:rsidRPr="00F53403">
              <w:rPr>
                <w:rFonts w:ascii="Verdana" w:hAnsi="Verdana"/>
                <w:spacing w:val="-15"/>
              </w:rPr>
              <w:t xml:space="preserve"> </w:t>
            </w:r>
            <w:r w:rsidRPr="00F53403">
              <w:rPr>
                <w:rFonts w:ascii="Verdana" w:hAnsi="Verdana"/>
                <w:spacing w:val="-1"/>
              </w:rPr>
              <w:t>públicas</w:t>
            </w:r>
            <w:r w:rsidRPr="00F53403">
              <w:rPr>
                <w:rFonts w:ascii="Verdana" w:hAnsi="Verdana"/>
                <w:spacing w:val="-14"/>
              </w:rPr>
              <w:t xml:space="preserve"> </w:t>
            </w:r>
            <w:r w:rsidRPr="00F53403">
              <w:rPr>
                <w:rFonts w:ascii="Verdana" w:hAnsi="Verdana"/>
                <w:spacing w:val="-1"/>
              </w:rPr>
              <w:t>aúnan</w:t>
            </w:r>
            <w:r w:rsidRPr="00F53403">
              <w:rPr>
                <w:rFonts w:ascii="Verdana" w:hAnsi="Verdana"/>
                <w:spacing w:val="-15"/>
              </w:rPr>
              <w:t xml:space="preserve"> </w:t>
            </w:r>
            <w:r w:rsidRPr="00F53403">
              <w:rPr>
                <w:rFonts w:ascii="Verdana" w:hAnsi="Verdana"/>
                <w:spacing w:val="-1"/>
              </w:rPr>
              <w:t>esfuerzos</w:t>
            </w:r>
            <w:r w:rsidRPr="00F53403">
              <w:rPr>
                <w:rFonts w:ascii="Verdana" w:hAnsi="Verdana"/>
                <w:spacing w:val="-15"/>
              </w:rPr>
              <w:t xml:space="preserve"> </w:t>
            </w:r>
            <w:r w:rsidRPr="00F53403">
              <w:rPr>
                <w:rFonts w:ascii="Verdana" w:hAnsi="Verdana"/>
                <w:spacing w:val="-1"/>
              </w:rPr>
              <w:t>para</w:t>
            </w:r>
            <w:r w:rsidRPr="00F53403">
              <w:rPr>
                <w:rFonts w:ascii="Verdana" w:hAnsi="Verdana"/>
                <w:spacing w:val="-15"/>
              </w:rPr>
              <w:t xml:space="preserve"> </w:t>
            </w:r>
            <w:r w:rsidRPr="00F53403">
              <w:rPr>
                <w:rFonts w:ascii="Verdana" w:hAnsi="Verdana"/>
                <w:spacing w:val="-1"/>
              </w:rPr>
              <w:t>cooperar</w:t>
            </w:r>
            <w:r w:rsidRPr="00F53403">
              <w:rPr>
                <w:rFonts w:ascii="Verdana" w:hAnsi="Verdana"/>
                <w:spacing w:val="-15"/>
              </w:rPr>
              <w:t xml:space="preserve"> </w:t>
            </w:r>
            <w:r w:rsidRPr="00F53403">
              <w:rPr>
                <w:rFonts w:ascii="Verdana" w:hAnsi="Verdana"/>
              </w:rPr>
              <w:t>en</w:t>
            </w:r>
            <w:r w:rsidRPr="00F53403">
              <w:rPr>
                <w:rFonts w:ascii="Verdana" w:hAnsi="Verdana"/>
                <w:spacing w:val="-15"/>
              </w:rPr>
              <w:t xml:space="preserve"> </w:t>
            </w:r>
            <w:r w:rsidRPr="00F53403">
              <w:rPr>
                <w:rFonts w:ascii="Verdana" w:hAnsi="Verdana"/>
              </w:rPr>
              <w:t>el</w:t>
            </w:r>
            <w:r w:rsidRPr="00F53403">
              <w:rPr>
                <w:rFonts w:ascii="Verdana" w:hAnsi="Verdana"/>
                <w:spacing w:val="-14"/>
              </w:rPr>
              <w:t xml:space="preserve"> </w:t>
            </w:r>
            <w:r w:rsidRPr="00F53403">
              <w:rPr>
                <w:rFonts w:ascii="Verdana" w:hAnsi="Verdana"/>
                <w:lang w:val="es-MX"/>
              </w:rPr>
              <w:t>cumplimiento</w:t>
            </w:r>
            <w:r w:rsidRPr="00F53403">
              <w:rPr>
                <w:rFonts w:ascii="Verdana" w:hAnsi="Verdana"/>
                <w:spacing w:val="-15"/>
              </w:rPr>
              <w:t xml:space="preserve"> </w:t>
            </w:r>
            <w:r w:rsidRPr="00F53403">
              <w:rPr>
                <w:rFonts w:ascii="Verdana" w:hAnsi="Verdana"/>
              </w:rPr>
              <w:t>de</w:t>
            </w:r>
            <w:r w:rsidRPr="00F53403">
              <w:rPr>
                <w:rFonts w:ascii="Verdana" w:hAnsi="Verdana"/>
                <w:spacing w:val="-15"/>
              </w:rPr>
              <w:t xml:space="preserve"> </w:t>
            </w:r>
            <w:r w:rsidRPr="00F53403">
              <w:rPr>
                <w:rFonts w:ascii="Verdana" w:hAnsi="Verdana"/>
              </w:rPr>
              <w:t>sus</w:t>
            </w:r>
            <w:r w:rsidRPr="00F53403">
              <w:rPr>
                <w:rFonts w:ascii="Verdana" w:hAnsi="Verdana"/>
                <w:spacing w:val="-15"/>
              </w:rPr>
              <w:t xml:space="preserve"> </w:t>
            </w:r>
            <w:r w:rsidRPr="00F53403">
              <w:rPr>
                <w:rFonts w:ascii="Verdana" w:hAnsi="Verdana"/>
              </w:rPr>
              <w:t>funciones,</w:t>
            </w:r>
            <w:r w:rsidRPr="00F53403">
              <w:rPr>
                <w:rFonts w:ascii="Verdana" w:hAnsi="Verdana"/>
                <w:spacing w:val="-58"/>
              </w:rPr>
              <w:t xml:space="preserve"> </w:t>
            </w:r>
            <w:r w:rsidRPr="00F53403">
              <w:rPr>
                <w:rFonts w:ascii="Verdana" w:hAnsi="Verdana"/>
              </w:rPr>
              <w:t>donde no sería determinable establecer quién actúa como “contratante” y como “contratista” la</w:t>
            </w:r>
            <w:r w:rsidRPr="00F53403">
              <w:rPr>
                <w:rFonts w:ascii="Verdana" w:hAnsi="Verdana"/>
                <w:spacing w:val="1"/>
              </w:rPr>
              <w:t xml:space="preserve"> </w:t>
            </w:r>
            <w:r w:rsidRPr="00F53403">
              <w:rPr>
                <w:rFonts w:ascii="Verdana" w:hAnsi="Verdana"/>
                <w:spacing w:val="-1"/>
              </w:rPr>
              <w:t>elaboración</w:t>
            </w:r>
            <w:r w:rsidRPr="00F53403">
              <w:rPr>
                <w:rFonts w:ascii="Verdana" w:hAnsi="Verdana"/>
                <w:spacing w:val="-14"/>
              </w:rPr>
              <w:t xml:space="preserve"> </w:t>
            </w:r>
            <w:r w:rsidRPr="00F53403">
              <w:rPr>
                <w:rFonts w:ascii="Verdana" w:hAnsi="Verdana"/>
              </w:rPr>
              <w:t>de</w:t>
            </w:r>
            <w:r w:rsidRPr="00F53403">
              <w:rPr>
                <w:rFonts w:ascii="Verdana" w:hAnsi="Verdana"/>
                <w:spacing w:val="-15"/>
              </w:rPr>
              <w:t xml:space="preserve"> </w:t>
            </w:r>
            <w:r w:rsidRPr="00F53403">
              <w:rPr>
                <w:rFonts w:ascii="Verdana" w:hAnsi="Verdana"/>
              </w:rPr>
              <w:t>los</w:t>
            </w:r>
            <w:r w:rsidRPr="00F53403">
              <w:rPr>
                <w:rFonts w:ascii="Verdana" w:hAnsi="Verdana"/>
                <w:spacing w:val="-15"/>
              </w:rPr>
              <w:t xml:space="preserve"> </w:t>
            </w:r>
            <w:r w:rsidRPr="00F53403">
              <w:rPr>
                <w:rFonts w:ascii="Verdana" w:hAnsi="Verdana"/>
              </w:rPr>
              <w:t>estudios</w:t>
            </w:r>
            <w:r w:rsidRPr="00F53403">
              <w:rPr>
                <w:rFonts w:ascii="Verdana" w:hAnsi="Verdana"/>
                <w:spacing w:val="-14"/>
              </w:rPr>
              <w:t xml:space="preserve"> </w:t>
            </w:r>
            <w:r w:rsidRPr="00F53403">
              <w:rPr>
                <w:rFonts w:ascii="Verdana" w:hAnsi="Verdana"/>
              </w:rPr>
              <w:t>previos</w:t>
            </w:r>
            <w:r w:rsidRPr="00F53403">
              <w:rPr>
                <w:rFonts w:ascii="Verdana" w:hAnsi="Verdana"/>
                <w:spacing w:val="-15"/>
              </w:rPr>
              <w:t xml:space="preserve"> </w:t>
            </w:r>
            <w:r w:rsidRPr="00F53403">
              <w:rPr>
                <w:rFonts w:ascii="Verdana" w:hAnsi="Verdana"/>
              </w:rPr>
              <w:t>correspondería</w:t>
            </w:r>
            <w:r w:rsidRPr="00F53403">
              <w:rPr>
                <w:rFonts w:ascii="Verdana" w:hAnsi="Verdana"/>
                <w:spacing w:val="-14"/>
              </w:rPr>
              <w:t xml:space="preserve"> </w:t>
            </w:r>
            <w:r w:rsidRPr="00F53403">
              <w:rPr>
                <w:rFonts w:ascii="Verdana" w:hAnsi="Verdana"/>
              </w:rPr>
              <w:t>realizarlos</w:t>
            </w:r>
            <w:r w:rsidRPr="00F53403">
              <w:rPr>
                <w:rFonts w:ascii="Verdana" w:hAnsi="Verdana"/>
                <w:spacing w:val="-15"/>
              </w:rPr>
              <w:t xml:space="preserve"> </w:t>
            </w:r>
            <w:r w:rsidRPr="00F53403">
              <w:rPr>
                <w:rFonts w:ascii="Verdana" w:hAnsi="Verdana"/>
              </w:rPr>
              <w:t>a</w:t>
            </w:r>
            <w:r w:rsidRPr="00F53403">
              <w:rPr>
                <w:rFonts w:ascii="Verdana" w:hAnsi="Verdana"/>
                <w:spacing w:val="-15"/>
              </w:rPr>
              <w:t xml:space="preserve"> </w:t>
            </w:r>
            <w:r w:rsidRPr="00F53403">
              <w:rPr>
                <w:rFonts w:ascii="Verdana" w:hAnsi="Verdana"/>
              </w:rPr>
              <w:t>cada</w:t>
            </w:r>
            <w:r w:rsidRPr="00F53403">
              <w:rPr>
                <w:rFonts w:ascii="Verdana" w:hAnsi="Verdana"/>
                <w:spacing w:val="-15"/>
              </w:rPr>
              <w:t xml:space="preserve"> </w:t>
            </w:r>
            <w:r w:rsidRPr="00F53403">
              <w:rPr>
                <w:rFonts w:ascii="Verdana" w:hAnsi="Verdana"/>
              </w:rPr>
              <w:t>entidad</w:t>
            </w:r>
            <w:r w:rsidRPr="00F53403">
              <w:rPr>
                <w:rFonts w:ascii="Verdana" w:hAnsi="Verdana"/>
                <w:spacing w:val="-15"/>
              </w:rPr>
              <w:t xml:space="preserve"> </w:t>
            </w:r>
            <w:r w:rsidRPr="00F53403">
              <w:rPr>
                <w:rFonts w:ascii="Verdana" w:hAnsi="Verdana"/>
              </w:rPr>
              <w:t>estatal,</w:t>
            </w:r>
            <w:r w:rsidRPr="00F53403">
              <w:rPr>
                <w:rFonts w:ascii="Verdana" w:hAnsi="Verdana"/>
                <w:spacing w:val="-13"/>
              </w:rPr>
              <w:t xml:space="preserve"> </w:t>
            </w:r>
            <w:r w:rsidRPr="00F53403">
              <w:rPr>
                <w:rFonts w:ascii="Verdana" w:hAnsi="Verdana"/>
              </w:rPr>
              <w:t>sin</w:t>
            </w:r>
            <w:r w:rsidRPr="00F53403">
              <w:rPr>
                <w:rFonts w:ascii="Verdana" w:hAnsi="Verdana"/>
                <w:spacing w:val="-15"/>
              </w:rPr>
              <w:t xml:space="preserve"> </w:t>
            </w:r>
            <w:r w:rsidRPr="00F53403">
              <w:rPr>
                <w:rFonts w:ascii="Verdana" w:hAnsi="Verdana"/>
              </w:rPr>
              <w:t>perjuicio de que los e</w:t>
            </w:r>
            <w:r w:rsidRPr="00F53403">
              <w:rPr>
                <w:rFonts w:ascii="Verdana" w:hAnsi="Verdana"/>
                <w:spacing w:val="-14"/>
              </w:rPr>
              <w:t>la</w:t>
            </w:r>
            <w:r w:rsidRPr="00F53403">
              <w:rPr>
                <w:rFonts w:ascii="Verdana" w:hAnsi="Verdana"/>
              </w:rPr>
              <w:t>boraran</w:t>
            </w:r>
            <w:r w:rsidRPr="00F53403">
              <w:rPr>
                <w:rFonts w:ascii="Verdana" w:hAnsi="Verdana"/>
                <w:spacing w:val="-2"/>
              </w:rPr>
              <w:t xml:space="preserve"> </w:t>
            </w:r>
            <w:r w:rsidRPr="00F53403">
              <w:rPr>
                <w:rFonts w:ascii="Verdana" w:hAnsi="Verdana"/>
              </w:rPr>
              <w:t>conjuntamente,</w:t>
            </w:r>
            <w:r w:rsidRPr="00F53403">
              <w:rPr>
                <w:rFonts w:ascii="Verdana" w:hAnsi="Verdana"/>
                <w:spacing w:val="-2"/>
              </w:rPr>
              <w:t xml:space="preserve"> </w:t>
            </w:r>
            <w:r w:rsidRPr="00F53403">
              <w:rPr>
                <w:rFonts w:ascii="Verdana" w:hAnsi="Verdana"/>
              </w:rPr>
              <w:t>postura</w:t>
            </w:r>
            <w:r w:rsidRPr="00F53403">
              <w:rPr>
                <w:rFonts w:ascii="Verdana" w:hAnsi="Verdana"/>
                <w:spacing w:val="-1"/>
              </w:rPr>
              <w:t xml:space="preserve"> </w:t>
            </w:r>
            <w:r w:rsidRPr="00F53403">
              <w:rPr>
                <w:rFonts w:ascii="Verdana" w:hAnsi="Verdana"/>
              </w:rPr>
              <w:t>que</w:t>
            </w:r>
            <w:r w:rsidRPr="00F53403">
              <w:rPr>
                <w:rFonts w:ascii="Verdana" w:hAnsi="Verdana"/>
                <w:spacing w:val="-2"/>
              </w:rPr>
              <w:t xml:space="preserve"> </w:t>
            </w:r>
            <w:r w:rsidRPr="00F53403">
              <w:rPr>
                <w:rFonts w:ascii="Verdana" w:hAnsi="Verdana"/>
              </w:rPr>
              <w:t>se</w:t>
            </w:r>
            <w:r w:rsidRPr="00F53403">
              <w:rPr>
                <w:rFonts w:ascii="Verdana" w:hAnsi="Verdana"/>
                <w:spacing w:val="-2"/>
              </w:rPr>
              <w:t xml:space="preserve"> </w:t>
            </w:r>
            <w:r w:rsidRPr="00F53403">
              <w:rPr>
                <w:rFonts w:ascii="Verdana" w:hAnsi="Verdana"/>
              </w:rPr>
              <w:t>ratifica</w:t>
            </w:r>
            <w:r w:rsidRPr="00F53403">
              <w:rPr>
                <w:rFonts w:ascii="Verdana" w:hAnsi="Verdana"/>
                <w:spacing w:val="-2"/>
              </w:rPr>
              <w:t xml:space="preserve"> </w:t>
            </w:r>
            <w:r w:rsidRPr="00F53403">
              <w:rPr>
                <w:rFonts w:ascii="Verdana" w:hAnsi="Verdana"/>
              </w:rPr>
              <w:t>en</w:t>
            </w:r>
            <w:r w:rsidRPr="00F53403">
              <w:rPr>
                <w:rFonts w:ascii="Verdana" w:hAnsi="Verdana"/>
                <w:spacing w:val="-2"/>
              </w:rPr>
              <w:t xml:space="preserve"> </w:t>
            </w:r>
            <w:r w:rsidRPr="00F53403">
              <w:rPr>
                <w:rFonts w:ascii="Verdana" w:hAnsi="Verdana"/>
              </w:rPr>
              <w:t>esta</w:t>
            </w:r>
            <w:r w:rsidRPr="00F53403">
              <w:rPr>
                <w:rFonts w:ascii="Verdana" w:hAnsi="Verdana"/>
                <w:spacing w:val="-1"/>
              </w:rPr>
              <w:t xml:space="preserve"> </w:t>
            </w:r>
            <w:r w:rsidRPr="00F53403">
              <w:rPr>
                <w:rFonts w:ascii="Verdana" w:hAnsi="Verdana"/>
              </w:rPr>
              <w:t>ocasión.</w:t>
            </w:r>
          </w:p>
          <w:p w14:paraId="77FDA39F" w14:textId="2A16159E" w:rsidR="00F53403" w:rsidRPr="00F53403" w:rsidRDefault="00F53403" w:rsidP="005D7F0F">
            <w:pPr>
              <w:tabs>
                <w:tab w:val="left" w:pos="597"/>
              </w:tabs>
              <w:spacing w:after="120" w:line="276" w:lineRule="auto"/>
              <w:ind w:firstLine="709"/>
              <w:jc w:val="both"/>
              <w:rPr>
                <w:rFonts w:ascii="Verdana" w:hAnsi="Verdana"/>
              </w:rPr>
            </w:pPr>
            <w:r w:rsidRPr="00F53403">
              <w:rPr>
                <w:rFonts w:ascii="Verdana" w:hAnsi="Verdana"/>
                <w:lang w:val="es-MX"/>
              </w:rPr>
              <w:t>Sin embargo, si se analiza la argumentación anterior, dichas consideraciones no se</w:t>
            </w:r>
            <w:r w:rsidRPr="00F53403">
              <w:rPr>
                <w:rFonts w:ascii="Verdana" w:hAnsi="Verdana"/>
                <w:spacing w:val="1"/>
                <w:lang w:val="es-MX"/>
              </w:rPr>
              <w:t xml:space="preserve"> </w:t>
            </w:r>
            <w:r w:rsidRPr="00F53403">
              <w:rPr>
                <w:rFonts w:ascii="Verdana" w:hAnsi="Verdana"/>
                <w:lang w:val="es-MX"/>
              </w:rPr>
              <w:t>extendieron</w:t>
            </w:r>
            <w:r w:rsidRPr="00F53403">
              <w:rPr>
                <w:rFonts w:ascii="Verdana" w:hAnsi="Verdana"/>
                <w:spacing w:val="-6"/>
                <w:lang w:val="es-MX"/>
              </w:rPr>
              <w:t xml:space="preserve"> </w:t>
            </w:r>
            <w:r w:rsidRPr="00F53403">
              <w:rPr>
                <w:rFonts w:ascii="Verdana" w:hAnsi="Verdana"/>
                <w:lang w:val="es-MX"/>
              </w:rPr>
              <w:t>a</w:t>
            </w:r>
            <w:r w:rsidRPr="00F53403">
              <w:rPr>
                <w:rFonts w:ascii="Verdana" w:hAnsi="Verdana"/>
                <w:spacing w:val="-6"/>
                <w:lang w:val="es-MX"/>
              </w:rPr>
              <w:t xml:space="preserve"> </w:t>
            </w:r>
            <w:r w:rsidRPr="00F53403">
              <w:rPr>
                <w:rFonts w:ascii="Verdana" w:hAnsi="Verdana"/>
                <w:lang w:val="es-MX"/>
              </w:rPr>
              <w:t>los</w:t>
            </w:r>
            <w:r w:rsidRPr="00F53403">
              <w:rPr>
                <w:rFonts w:ascii="Verdana" w:hAnsi="Verdana"/>
                <w:spacing w:val="-6"/>
                <w:lang w:val="es-MX"/>
              </w:rPr>
              <w:t xml:space="preserve"> </w:t>
            </w:r>
            <w:r w:rsidRPr="00F53403">
              <w:rPr>
                <w:rFonts w:ascii="Verdana" w:hAnsi="Verdana"/>
                <w:lang w:val="es-MX"/>
              </w:rPr>
              <w:t>convenios</w:t>
            </w:r>
            <w:r w:rsidRPr="00F53403">
              <w:rPr>
                <w:rFonts w:ascii="Verdana" w:hAnsi="Verdana"/>
                <w:spacing w:val="-6"/>
                <w:lang w:val="es-MX"/>
              </w:rPr>
              <w:t xml:space="preserve"> </w:t>
            </w:r>
            <w:r w:rsidRPr="00F53403">
              <w:rPr>
                <w:rFonts w:ascii="Verdana" w:hAnsi="Verdana"/>
                <w:lang w:val="es-MX"/>
              </w:rPr>
              <w:t>interadministrativos</w:t>
            </w:r>
            <w:r w:rsidRPr="00F53403">
              <w:rPr>
                <w:rFonts w:ascii="Verdana" w:hAnsi="Verdana"/>
                <w:spacing w:val="-6"/>
                <w:lang w:val="es-MX"/>
              </w:rPr>
              <w:t xml:space="preserve"> </w:t>
            </w:r>
            <w:r w:rsidRPr="00F53403">
              <w:rPr>
                <w:rFonts w:ascii="Verdana" w:hAnsi="Verdana"/>
                <w:lang w:val="es-MX"/>
              </w:rPr>
              <w:t>que</w:t>
            </w:r>
            <w:r w:rsidRPr="00F53403">
              <w:rPr>
                <w:rFonts w:ascii="Verdana" w:hAnsi="Verdana"/>
                <w:spacing w:val="-6"/>
                <w:lang w:val="es-MX"/>
              </w:rPr>
              <w:t xml:space="preserve"> </w:t>
            </w:r>
            <w:r w:rsidRPr="00F53403">
              <w:rPr>
                <w:rFonts w:ascii="Verdana" w:hAnsi="Verdana"/>
                <w:lang w:val="es-MX"/>
              </w:rPr>
              <w:t>no</w:t>
            </w:r>
            <w:r w:rsidRPr="00F53403">
              <w:rPr>
                <w:rFonts w:ascii="Verdana" w:hAnsi="Verdana"/>
                <w:spacing w:val="-6"/>
                <w:lang w:val="es-MX"/>
              </w:rPr>
              <w:t xml:space="preserve"> </w:t>
            </w:r>
            <w:r w:rsidRPr="00F53403">
              <w:rPr>
                <w:rFonts w:ascii="Verdana" w:hAnsi="Verdana"/>
                <w:lang w:val="es-MX"/>
              </w:rPr>
              <w:t>se</w:t>
            </w:r>
            <w:r w:rsidRPr="00F53403">
              <w:rPr>
                <w:rFonts w:ascii="Verdana" w:hAnsi="Verdana"/>
                <w:spacing w:val="-5"/>
                <w:lang w:val="es-MX"/>
              </w:rPr>
              <w:t xml:space="preserve"> </w:t>
            </w:r>
            <w:r w:rsidRPr="00F53403">
              <w:rPr>
                <w:rFonts w:ascii="Verdana" w:hAnsi="Verdana"/>
                <w:lang w:val="es-MX"/>
              </w:rPr>
              <w:t>celebren</w:t>
            </w:r>
            <w:r w:rsidRPr="00F53403">
              <w:rPr>
                <w:rFonts w:ascii="Verdana" w:hAnsi="Verdana"/>
                <w:spacing w:val="-6"/>
                <w:lang w:val="es-MX"/>
              </w:rPr>
              <w:t xml:space="preserve"> </w:t>
            </w:r>
            <w:r w:rsidRPr="00F53403">
              <w:rPr>
                <w:rFonts w:ascii="Verdana" w:hAnsi="Verdana"/>
                <w:lang w:val="es-MX"/>
              </w:rPr>
              <w:t>bajo</w:t>
            </w:r>
            <w:r w:rsidRPr="00F53403">
              <w:rPr>
                <w:rFonts w:ascii="Verdana" w:hAnsi="Verdana"/>
                <w:spacing w:val="-6"/>
                <w:lang w:val="es-MX"/>
              </w:rPr>
              <w:t xml:space="preserve"> </w:t>
            </w:r>
            <w:r w:rsidRPr="00F53403">
              <w:rPr>
                <w:rFonts w:ascii="Verdana" w:hAnsi="Verdana"/>
                <w:lang w:val="es-MX"/>
              </w:rPr>
              <w:t>el</w:t>
            </w:r>
            <w:r w:rsidRPr="00F53403">
              <w:rPr>
                <w:rFonts w:ascii="Verdana" w:hAnsi="Verdana"/>
                <w:spacing w:val="-6"/>
                <w:lang w:val="es-MX"/>
              </w:rPr>
              <w:t xml:space="preserve"> </w:t>
            </w:r>
            <w:r w:rsidRPr="00F53403">
              <w:rPr>
                <w:rFonts w:ascii="Verdana" w:hAnsi="Verdana"/>
                <w:lang w:val="es-MX"/>
              </w:rPr>
              <w:t>esquema</w:t>
            </w:r>
            <w:r w:rsidRPr="00F53403">
              <w:rPr>
                <w:rFonts w:ascii="Verdana" w:hAnsi="Verdana"/>
                <w:spacing w:val="-6"/>
                <w:lang w:val="es-MX"/>
              </w:rPr>
              <w:t xml:space="preserve"> </w:t>
            </w:r>
            <w:r w:rsidRPr="00F53403">
              <w:rPr>
                <w:rFonts w:ascii="Verdana" w:hAnsi="Verdana"/>
                <w:lang w:val="es-MX"/>
              </w:rPr>
              <w:t>del</w:t>
            </w:r>
            <w:r w:rsidRPr="00F53403">
              <w:rPr>
                <w:rFonts w:ascii="Verdana" w:hAnsi="Verdana"/>
                <w:spacing w:val="-6"/>
                <w:lang w:val="es-MX"/>
              </w:rPr>
              <w:t xml:space="preserve"> </w:t>
            </w:r>
            <w:r w:rsidRPr="00F53403">
              <w:rPr>
                <w:rFonts w:ascii="Verdana" w:hAnsi="Verdana"/>
                <w:lang w:val="es-MX"/>
              </w:rPr>
              <w:t>artículo</w:t>
            </w:r>
            <w:r w:rsidRPr="00F53403">
              <w:rPr>
                <w:rFonts w:ascii="Verdana" w:hAnsi="Verdana"/>
                <w:spacing w:val="-58"/>
                <w:lang w:val="es-MX"/>
              </w:rPr>
              <w:t xml:space="preserve"> </w:t>
            </w:r>
            <w:r w:rsidR="00B44D28">
              <w:rPr>
                <w:rFonts w:ascii="Verdana" w:hAnsi="Verdana"/>
                <w:spacing w:val="-58"/>
                <w:lang w:val="es-MX"/>
              </w:rPr>
              <w:t xml:space="preserve"> </w:t>
            </w:r>
            <w:r w:rsidRPr="00F53403">
              <w:rPr>
                <w:rFonts w:ascii="Verdana" w:hAnsi="Verdana"/>
                <w:lang w:val="es-MX"/>
              </w:rPr>
              <w:t>95 de la Ley 489 de 1998, sino en aquellos donde una entidad estatal tiene la necesidad de</w:t>
            </w:r>
            <w:r w:rsidRPr="00F53403">
              <w:rPr>
                <w:rFonts w:ascii="Verdana" w:hAnsi="Verdana"/>
                <w:spacing w:val="1"/>
                <w:lang w:val="es-MX"/>
              </w:rPr>
              <w:t xml:space="preserve"> </w:t>
            </w:r>
            <w:r w:rsidRPr="00F53403">
              <w:rPr>
                <w:rFonts w:ascii="Verdana" w:hAnsi="Verdana"/>
                <w:lang w:val="es-MX"/>
              </w:rPr>
              <w:t>determinado</w:t>
            </w:r>
            <w:r w:rsidRPr="00F53403">
              <w:rPr>
                <w:rFonts w:ascii="Verdana" w:hAnsi="Verdana"/>
                <w:spacing w:val="40"/>
                <w:lang w:val="es-MX"/>
              </w:rPr>
              <w:t xml:space="preserve"> </w:t>
            </w:r>
            <w:r w:rsidRPr="00F53403">
              <w:rPr>
                <w:rFonts w:ascii="Verdana" w:hAnsi="Verdana"/>
                <w:lang w:val="es-MX"/>
              </w:rPr>
              <w:t>bien</w:t>
            </w:r>
            <w:r w:rsidRPr="00F53403">
              <w:rPr>
                <w:rFonts w:ascii="Verdana" w:hAnsi="Verdana"/>
                <w:spacing w:val="41"/>
                <w:lang w:val="es-MX"/>
              </w:rPr>
              <w:t xml:space="preserve"> </w:t>
            </w:r>
            <w:r w:rsidRPr="00F53403">
              <w:rPr>
                <w:rFonts w:ascii="Verdana" w:hAnsi="Verdana"/>
                <w:lang w:val="es-MX"/>
              </w:rPr>
              <w:t>o</w:t>
            </w:r>
            <w:r w:rsidRPr="00F53403">
              <w:rPr>
                <w:rFonts w:ascii="Verdana" w:hAnsi="Verdana"/>
                <w:spacing w:val="41"/>
                <w:lang w:val="es-MX"/>
              </w:rPr>
              <w:t xml:space="preserve"> </w:t>
            </w:r>
            <w:r w:rsidRPr="00F53403">
              <w:rPr>
                <w:rFonts w:ascii="Verdana" w:hAnsi="Verdana"/>
                <w:lang w:val="es-MX"/>
              </w:rPr>
              <w:t>servicio</w:t>
            </w:r>
            <w:r w:rsidRPr="00F53403">
              <w:rPr>
                <w:rFonts w:ascii="Verdana" w:hAnsi="Verdana"/>
                <w:spacing w:val="41"/>
                <w:lang w:val="es-MX"/>
              </w:rPr>
              <w:t xml:space="preserve"> </w:t>
            </w:r>
            <w:r w:rsidRPr="00F53403">
              <w:rPr>
                <w:rFonts w:ascii="Verdana" w:hAnsi="Verdana"/>
                <w:lang w:val="es-MX"/>
              </w:rPr>
              <w:t>para</w:t>
            </w:r>
            <w:r w:rsidRPr="00F53403">
              <w:rPr>
                <w:rFonts w:ascii="Verdana" w:hAnsi="Verdana"/>
                <w:spacing w:val="41"/>
                <w:lang w:val="es-MX"/>
              </w:rPr>
              <w:t xml:space="preserve"> </w:t>
            </w:r>
            <w:r w:rsidRPr="00F53403">
              <w:rPr>
                <w:rFonts w:ascii="Verdana" w:hAnsi="Verdana"/>
                <w:lang w:val="es-MX"/>
              </w:rPr>
              <w:t>satisfacer</w:t>
            </w:r>
            <w:r w:rsidRPr="00F53403">
              <w:rPr>
                <w:rFonts w:ascii="Verdana" w:hAnsi="Verdana"/>
                <w:spacing w:val="41"/>
                <w:lang w:val="es-MX"/>
              </w:rPr>
              <w:t xml:space="preserve"> </w:t>
            </w:r>
            <w:r w:rsidRPr="00F53403">
              <w:rPr>
                <w:rFonts w:ascii="Verdana" w:hAnsi="Verdana"/>
                <w:lang w:val="es-MX"/>
              </w:rPr>
              <w:t>el</w:t>
            </w:r>
            <w:r w:rsidRPr="00F53403">
              <w:rPr>
                <w:rFonts w:ascii="Verdana" w:hAnsi="Verdana"/>
                <w:spacing w:val="40"/>
                <w:lang w:val="es-MX"/>
              </w:rPr>
              <w:t xml:space="preserve"> </w:t>
            </w:r>
            <w:r w:rsidRPr="00F53403">
              <w:rPr>
                <w:rFonts w:ascii="Verdana" w:hAnsi="Verdana"/>
                <w:lang w:val="es-MX"/>
              </w:rPr>
              <w:t>cumplimiento</w:t>
            </w:r>
            <w:r w:rsidRPr="00F53403">
              <w:rPr>
                <w:rFonts w:ascii="Verdana" w:hAnsi="Verdana"/>
                <w:spacing w:val="41"/>
                <w:lang w:val="es-MX"/>
              </w:rPr>
              <w:t xml:space="preserve"> </w:t>
            </w:r>
            <w:r w:rsidRPr="00F53403">
              <w:rPr>
                <w:rFonts w:ascii="Verdana" w:hAnsi="Verdana"/>
                <w:lang w:val="es-MX"/>
              </w:rPr>
              <w:t>de</w:t>
            </w:r>
            <w:r w:rsidRPr="00F53403">
              <w:rPr>
                <w:rFonts w:ascii="Verdana" w:hAnsi="Verdana"/>
                <w:spacing w:val="41"/>
                <w:lang w:val="es-MX"/>
              </w:rPr>
              <w:t xml:space="preserve"> </w:t>
            </w:r>
            <w:r w:rsidRPr="00F53403">
              <w:rPr>
                <w:rFonts w:ascii="Verdana" w:hAnsi="Verdana"/>
                <w:lang w:val="es-MX"/>
              </w:rPr>
              <w:t>sus</w:t>
            </w:r>
            <w:r w:rsidRPr="00F53403">
              <w:rPr>
                <w:rFonts w:ascii="Verdana" w:hAnsi="Verdana"/>
                <w:spacing w:val="41"/>
                <w:lang w:val="es-MX"/>
              </w:rPr>
              <w:t xml:space="preserve"> </w:t>
            </w:r>
            <w:r w:rsidRPr="00F53403">
              <w:rPr>
                <w:rFonts w:ascii="Verdana" w:hAnsi="Verdana"/>
                <w:lang w:val="es-MX"/>
              </w:rPr>
              <w:t>funciones</w:t>
            </w:r>
            <w:r w:rsidRPr="00F53403">
              <w:rPr>
                <w:rFonts w:ascii="Verdana" w:hAnsi="Verdana"/>
                <w:spacing w:val="43"/>
                <w:lang w:val="es-MX"/>
              </w:rPr>
              <w:t xml:space="preserve"> </w:t>
            </w:r>
            <w:r w:rsidRPr="00F53403">
              <w:rPr>
                <w:rFonts w:ascii="Verdana" w:hAnsi="Verdana"/>
                <w:lang w:val="es-MX"/>
              </w:rPr>
              <w:t>y</w:t>
            </w:r>
            <w:r w:rsidRPr="00F53403">
              <w:rPr>
                <w:rFonts w:ascii="Verdana" w:hAnsi="Verdana"/>
                <w:spacing w:val="40"/>
                <w:lang w:val="es-MX"/>
              </w:rPr>
              <w:t xml:space="preserve"> </w:t>
            </w:r>
            <w:r w:rsidRPr="00F53403">
              <w:rPr>
                <w:rFonts w:ascii="Verdana" w:hAnsi="Verdana"/>
                <w:lang w:val="es-MX"/>
              </w:rPr>
              <w:t>quien</w:t>
            </w:r>
            <w:r w:rsidRPr="00F53403">
              <w:rPr>
                <w:rFonts w:ascii="Verdana" w:hAnsi="Verdana"/>
                <w:spacing w:val="41"/>
                <w:lang w:val="es-MX"/>
              </w:rPr>
              <w:t xml:space="preserve"> </w:t>
            </w:r>
            <w:r w:rsidRPr="00F53403">
              <w:rPr>
                <w:rFonts w:ascii="Verdana" w:hAnsi="Verdana"/>
                <w:lang w:val="es-MX"/>
              </w:rPr>
              <w:t>es</w:t>
            </w:r>
            <w:r w:rsidRPr="00F53403">
              <w:rPr>
                <w:rFonts w:ascii="Verdana" w:hAnsi="Verdana"/>
                <w:spacing w:val="41"/>
                <w:lang w:val="es-MX"/>
              </w:rPr>
              <w:t xml:space="preserve"> </w:t>
            </w:r>
            <w:r w:rsidRPr="00F53403">
              <w:rPr>
                <w:rFonts w:ascii="Verdana" w:hAnsi="Verdana"/>
                <w:lang w:val="es-MX"/>
              </w:rPr>
              <w:t>la interesada en iniciar la suscripción de determinado contrato estatal, donde es posible identificar</w:t>
            </w:r>
            <w:r w:rsidRPr="00F53403">
              <w:rPr>
                <w:rFonts w:ascii="Verdana" w:hAnsi="Verdana"/>
                <w:spacing w:val="1"/>
                <w:lang w:val="es-MX"/>
              </w:rPr>
              <w:t xml:space="preserve"> </w:t>
            </w:r>
            <w:r w:rsidRPr="00F53403">
              <w:rPr>
                <w:rFonts w:ascii="Verdana" w:hAnsi="Verdana"/>
                <w:lang w:val="es-MX"/>
              </w:rPr>
              <w:t>los roles de contratante y contratista. En estos últimos, una entidad estatal más que aunar</w:t>
            </w:r>
            <w:r w:rsidRPr="00F53403">
              <w:rPr>
                <w:rFonts w:ascii="Verdana" w:hAnsi="Verdana"/>
                <w:spacing w:val="1"/>
                <w:lang w:val="es-MX"/>
              </w:rPr>
              <w:t xml:space="preserve"> </w:t>
            </w:r>
            <w:r w:rsidRPr="00F53403">
              <w:rPr>
                <w:rFonts w:ascii="Verdana" w:hAnsi="Verdana"/>
                <w:lang w:val="es-MX"/>
              </w:rPr>
              <w:t>esfuerzos para satisfacer una necesidad conjunta con otra, busca mediante el cumplimiento de</w:t>
            </w:r>
            <w:r w:rsidRPr="00F53403">
              <w:rPr>
                <w:rFonts w:ascii="Verdana" w:hAnsi="Verdana"/>
                <w:spacing w:val="1"/>
                <w:lang w:val="es-MX"/>
              </w:rPr>
              <w:t xml:space="preserve"> </w:t>
            </w:r>
            <w:r w:rsidRPr="00F53403">
              <w:rPr>
                <w:rFonts w:ascii="Verdana" w:hAnsi="Verdana"/>
                <w:lang w:val="es-MX"/>
              </w:rPr>
              <w:t>una contraprestación adquirir determinados bienes o servicios prestados por un contratista, en</w:t>
            </w:r>
            <w:r w:rsidRPr="00F53403">
              <w:rPr>
                <w:rFonts w:ascii="Verdana" w:hAnsi="Verdana"/>
                <w:spacing w:val="1"/>
                <w:lang w:val="es-MX"/>
              </w:rPr>
              <w:t xml:space="preserve"> </w:t>
            </w:r>
            <w:r w:rsidRPr="00F53403">
              <w:rPr>
                <w:rFonts w:ascii="Verdana" w:hAnsi="Verdana"/>
                <w:lang w:val="es-MX"/>
              </w:rPr>
              <w:t>este caso por otra entidad estatal. En estos últimos supuestos, como se indicó, sería posible</w:t>
            </w:r>
            <w:r w:rsidRPr="00F53403">
              <w:rPr>
                <w:rFonts w:ascii="Verdana" w:hAnsi="Verdana"/>
                <w:spacing w:val="1"/>
                <w:lang w:val="es-MX"/>
              </w:rPr>
              <w:t xml:space="preserve"> </w:t>
            </w:r>
            <w:r w:rsidRPr="00F53403">
              <w:rPr>
                <w:rFonts w:ascii="Verdana" w:hAnsi="Verdana"/>
                <w:lang w:val="es-MX"/>
              </w:rPr>
              <w:t>identificar</w:t>
            </w:r>
            <w:r w:rsidRPr="00F53403">
              <w:rPr>
                <w:rFonts w:ascii="Verdana" w:hAnsi="Verdana"/>
                <w:spacing w:val="-7"/>
                <w:lang w:val="es-MX"/>
              </w:rPr>
              <w:t xml:space="preserve"> </w:t>
            </w:r>
            <w:r w:rsidRPr="00F53403">
              <w:rPr>
                <w:rFonts w:ascii="Verdana" w:hAnsi="Verdana"/>
                <w:lang w:val="es-MX"/>
              </w:rPr>
              <w:t>de</w:t>
            </w:r>
            <w:r w:rsidRPr="00F53403">
              <w:rPr>
                <w:rFonts w:ascii="Verdana" w:hAnsi="Verdana"/>
                <w:spacing w:val="-6"/>
                <w:lang w:val="es-MX"/>
              </w:rPr>
              <w:t xml:space="preserve"> </w:t>
            </w:r>
            <w:r w:rsidRPr="00F53403">
              <w:rPr>
                <w:rFonts w:ascii="Verdana" w:hAnsi="Verdana"/>
                <w:lang w:val="es-MX"/>
              </w:rPr>
              <w:t>forma</w:t>
            </w:r>
            <w:r w:rsidRPr="00F53403">
              <w:rPr>
                <w:rFonts w:ascii="Verdana" w:hAnsi="Verdana"/>
                <w:spacing w:val="-5"/>
                <w:lang w:val="es-MX"/>
              </w:rPr>
              <w:t xml:space="preserve"> </w:t>
            </w:r>
            <w:r w:rsidRPr="00F53403">
              <w:rPr>
                <w:rFonts w:ascii="Verdana" w:hAnsi="Verdana"/>
                <w:lang w:val="es-MX"/>
              </w:rPr>
              <w:t>más</w:t>
            </w:r>
            <w:r w:rsidRPr="00F53403">
              <w:rPr>
                <w:rFonts w:ascii="Verdana" w:hAnsi="Verdana"/>
                <w:spacing w:val="-7"/>
                <w:lang w:val="es-MX"/>
              </w:rPr>
              <w:t xml:space="preserve"> </w:t>
            </w:r>
            <w:r w:rsidRPr="00F53403">
              <w:rPr>
                <w:rFonts w:ascii="Verdana" w:hAnsi="Verdana"/>
                <w:lang w:val="es-MX"/>
              </w:rPr>
              <w:t>precisa</w:t>
            </w:r>
            <w:r w:rsidRPr="00F53403">
              <w:rPr>
                <w:rFonts w:ascii="Verdana" w:hAnsi="Verdana"/>
                <w:spacing w:val="-6"/>
                <w:lang w:val="es-MX"/>
              </w:rPr>
              <w:t xml:space="preserve"> </w:t>
            </w:r>
            <w:r w:rsidRPr="00F53403">
              <w:rPr>
                <w:rFonts w:ascii="Verdana" w:hAnsi="Verdana"/>
                <w:lang w:val="es-MX"/>
              </w:rPr>
              <w:t>a</w:t>
            </w:r>
            <w:r w:rsidRPr="00F53403">
              <w:rPr>
                <w:rFonts w:ascii="Verdana" w:hAnsi="Verdana"/>
                <w:spacing w:val="-6"/>
                <w:lang w:val="es-MX"/>
              </w:rPr>
              <w:t xml:space="preserve"> </w:t>
            </w:r>
            <w:r w:rsidRPr="00F53403">
              <w:rPr>
                <w:rFonts w:ascii="Verdana" w:hAnsi="Verdana"/>
                <w:lang w:val="es-MX"/>
              </w:rPr>
              <w:t>la</w:t>
            </w:r>
            <w:r w:rsidRPr="00F53403">
              <w:rPr>
                <w:rFonts w:ascii="Verdana" w:hAnsi="Verdana"/>
                <w:spacing w:val="-7"/>
                <w:lang w:val="es-MX"/>
              </w:rPr>
              <w:t xml:space="preserve"> </w:t>
            </w:r>
            <w:r w:rsidRPr="00F53403">
              <w:rPr>
                <w:rFonts w:ascii="Verdana" w:hAnsi="Verdana"/>
                <w:lang w:val="es-MX"/>
              </w:rPr>
              <w:t>entidad</w:t>
            </w:r>
            <w:r w:rsidRPr="00F53403">
              <w:rPr>
                <w:rFonts w:ascii="Verdana" w:hAnsi="Verdana"/>
                <w:spacing w:val="-6"/>
                <w:lang w:val="es-MX"/>
              </w:rPr>
              <w:t xml:space="preserve"> </w:t>
            </w:r>
            <w:r w:rsidRPr="00F53403">
              <w:rPr>
                <w:rFonts w:ascii="Verdana" w:hAnsi="Verdana"/>
                <w:lang w:val="es-MX"/>
              </w:rPr>
              <w:t>que</w:t>
            </w:r>
            <w:r w:rsidRPr="00F53403">
              <w:rPr>
                <w:rFonts w:ascii="Verdana" w:hAnsi="Verdana"/>
                <w:spacing w:val="-6"/>
                <w:lang w:val="es-MX"/>
              </w:rPr>
              <w:t xml:space="preserve"> </w:t>
            </w:r>
            <w:r w:rsidRPr="00F53403">
              <w:rPr>
                <w:rFonts w:ascii="Verdana" w:hAnsi="Verdana"/>
                <w:lang w:val="es-MX"/>
              </w:rPr>
              <w:t>funge</w:t>
            </w:r>
            <w:r w:rsidRPr="00F53403">
              <w:rPr>
                <w:rFonts w:ascii="Verdana" w:hAnsi="Verdana"/>
                <w:spacing w:val="-6"/>
                <w:lang w:val="es-MX"/>
              </w:rPr>
              <w:t xml:space="preserve"> </w:t>
            </w:r>
            <w:r w:rsidRPr="00F53403">
              <w:rPr>
                <w:rFonts w:ascii="Verdana" w:hAnsi="Verdana"/>
                <w:lang w:val="es-MX"/>
              </w:rPr>
              <w:t>como</w:t>
            </w:r>
            <w:r w:rsidRPr="00F53403">
              <w:rPr>
                <w:rFonts w:ascii="Verdana" w:hAnsi="Verdana"/>
                <w:spacing w:val="-6"/>
                <w:lang w:val="es-MX"/>
              </w:rPr>
              <w:t xml:space="preserve"> </w:t>
            </w:r>
            <w:r w:rsidRPr="00F53403">
              <w:rPr>
                <w:rFonts w:ascii="Verdana" w:hAnsi="Verdana"/>
                <w:lang w:val="es-MX"/>
              </w:rPr>
              <w:t>“contratante”</w:t>
            </w:r>
            <w:r w:rsidRPr="00F53403">
              <w:rPr>
                <w:rFonts w:ascii="Verdana" w:hAnsi="Verdana"/>
                <w:spacing w:val="-6"/>
                <w:lang w:val="es-MX"/>
              </w:rPr>
              <w:t xml:space="preserve"> </w:t>
            </w:r>
            <w:r w:rsidRPr="00F53403">
              <w:rPr>
                <w:rFonts w:ascii="Verdana" w:hAnsi="Verdana"/>
                <w:lang w:val="es-MX"/>
              </w:rPr>
              <w:t>y</w:t>
            </w:r>
            <w:r w:rsidRPr="00F53403">
              <w:rPr>
                <w:rFonts w:ascii="Verdana" w:hAnsi="Verdana"/>
                <w:spacing w:val="-6"/>
                <w:lang w:val="es-MX"/>
              </w:rPr>
              <w:t xml:space="preserve"> </w:t>
            </w:r>
            <w:r w:rsidRPr="00F53403">
              <w:rPr>
                <w:rFonts w:ascii="Verdana" w:hAnsi="Verdana"/>
                <w:lang w:val="es-MX"/>
              </w:rPr>
              <w:t>la</w:t>
            </w:r>
            <w:r w:rsidRPr="00F53403">
              <w:rPr>
                <w:rFonts w:ascii="Verdana" w:hAnsi="Verdana"/>
                <w:spacing w:val="-7"/>
                <w:lang w:val="es-MX"/>
              </w:rPr>
              <w:t xml:space="preserve"> </w:t>
            </w:r>
            <w:r w:rsidRPr="00F53403">
              <w:rPr>
                <w:rFonts w:ascii="Verdana" w:hAnsi="Verdana"/>
                <w:lang w:val="es-MX"/>
              </w:rPr>
              <w:t>que</w:t>
            </w:r>
            <w:r w:rsidRPr="00F53403">
              <w:rPr>
                <w:rFonts w:ascii="Verdana" w:hAnsi="Verdana"/>
                <w:spacing w:val="-6"/>
                <w:lang w:val="es-MX"/>
              </w:rPr>
              <w:t xml:space="preserve"> </w:t>
            </w:r>
            <w:r w:rsidRPr="00F53403">
              <w:rPr>
                <w:rFonts w:ascii="Verdana" w:hAnsi="Verdana"/>
                <w:lang w:val="es-MX"/>
              </w:rPr>
              <w:t>lo</w:t>
            </w:r>
            <w:r w:rsidRPr="00F53403">
              <w:rPr>
                <w:rFonts w:ascii="Verdana" w:hAnsi="Verdana"/>
                <w:spacing w:val="-6"/>
                <w:lang w:val="es-MX"/>
              </w:rPr>
              <w:t xml:space="preserve"> </w:t>
            </w:r>
            <w:r w:rsidRPr="00F53403">
              <w:rPr>
                <w:rFonts w:ascii="Verdana" w:hAnsi="Verdana"/>
                <w:lang w:val="es-MX"/>
              </w:rPr>
              <w:t>hace</w:t>
            </w:r>
            <w:r w:rsidRPr="00F53403">
              <w:rPr>
                <w:rFonts w:ascii="Verdana" w:hAnsi="Verdana"/>
                <w:spacing w:val="-7"/>
                <w:lang w:val="es-MX"/>
              </w:rPr>
              <w:t xml:space="preserve"> </w:t>
            </w:r>
            <w:r w:rsidRPr="00F53403">
              <w:rPr>
                <w:rFonts w:ascii="Verdana" w:hAnsi="Verdana"/>
                <w:lang w:val="es-MX"/>
              </w:rPr>
              <w:t>como</w:t>
            </w:r>
            <w:r w:rsidRPr="00F53403">
              <w:rPr>
                <w:rFonts w:ascii="Verdana" w:hAnsi="Verdana"/>
                <w:spacing w:val="-58"/>
                <w:lang w:val="es-MX"/>
              </w:rPr>
              <w:t xml:space="preserve"> </w:t>
            </w:r>
            <w:r w:rsidRPr="00F53403">
              <w:rPr>
                <w:rFonts w:ascii="Verdana" w:hAnsi="Verdana"/>
                <w:lang w:val="es-MX"/>
              </w:rPr>
              <w:t>“contratista”.</w:t>
            </w:r>
          </w:p>
          <w:p w14:paraId="587B021F" w14:textId="77777777" w:rsidR="00F53403" w:rsidRPr="00F53403" w:rsidRDefault="00F53403" w:rsidP="005D7F0F">
            <w:pPr>
              <w:tabs>
                <w:tab w:val="left" w:pos="597"/>
              </w:tabs>
              <w:spacing w:after="120" w:line="276" w:lineRule="auto"/>
              <w:ind w:firstLine="709"/>
              <w:jc w:val="both"/>
              <w:rPr>
                <w:rFonts w:ascii="Verdana" w:hAnsi="Verdana"/>
                <w:lang w:val="es-MX"/>
              </w:rPr>
            </w:pPr>
            <w:r w:rsidRPr="00F53403">
              <w:rPr>
                <w:rFonts w:ascii="Verdana" w:hAnsi="Verdana"/>
                <w:lang w:val="es-MX"/>
              </w:rPr>
              <w:t>En</w:t>
            </w:r>
            <w:r w:rsidRPr="00F53403">
              <w:rPr>
                <w:rFonts w:ascii="Verdana" w:hAnsi="Verdana"/>
                <w:spacing w:val="-15"/>
                <w:lang w:val="es-MX"/>
              </w:rPr>
              <w:t xml:space="preserve"> </w:t>
            </w:r>
            <w:r w:rsidRPr="00F53403">
              <w:rPr>
                <w:rFonts w:ascii="Verdana" w:hAnsi="Verdana"/>
                <w:lang w:val="es-MX"/>
              </w:rPr>
              <w:t>este</w:t>
            </w:r>
            <w:r w:rsidRPr="00F53403">
              <w:rPr>
                <w:rFonts w:ascii="Verdana" w:hAnsi="Verdana"/>
                <w:spacing w:val="-14"/>
                <w:lang w:val="es-MX"/>
              </w:rPr>
              <w:t xml:space="preserve"> </w:t>
            </w:r>
            <w:r w:rsidRPr="00F53403">
              <w:rPr>
                <w:rFonts w:ascii="Verdana" w:hAnsi="Verdana"/>
                <w:lang w:val="es-MX"/>
              </w:rPr>
              <w:t>sentido,</w:t>
            </w:r>
            <w:r w:rsidRPr="00F53403">
              <w:rPr>
                <w:rFonts w:ascii="Verdana" w:hAnsi="Verdana"/>
                <w:spacing w:val="-15"/>
                <w:lang w:val="es-MX"/>
              </w:rPr>
              <w:t xml:space="preserve"> </w:t>
            </w:r>
            <w:r w:rsidRPr="00F53403">
              <w:rPr>
                <w:rFonts w:ascii="Verdana" w:hAnsi="Verdana"/>
                <w:lang w:val="es-MX"/>
              </w:rPr>
              <w:t>en</w:t>
            </w:r>
            <w:r w:rsidRPr="00F53403">
              <w:rPr>
                <w:rFonts w:ascii="Verdana" w:hAnsi="Verdana"/>
                <w:spacing w:val="-14"/>
                <w:lang w:val="es-MX"/>
              </w:rPr>
              <w:t xml:space="preserve"> </w:t>
            </w:r>
            <w:r w:rsidRPr="00F53403">
              <w:rPr>
                <w:rFonts w:ascii="Verdana" w:hAnsi="Verdana"/>
                <w:lang w:val="es-MX"/>
              </w:rPr>
              <w:t>este</w:t>
            </w:r>
            <w:r w:rsidRPr="00F53403">
              <w:rPr>
                <w:rFonts w:ascii="Verdana" w:hAnsi="Verdana"/>
                <w:spacing w:val="-15"/>
                <w:lang w:val="es-MX"/>
              </w:rPr>
              <w:t xml:space="preserve"> </w:t>
            </w:r>
            <w:r w:rsidRPr="00F53403">
              <w:rPr>
                <w:rFonts w:ascii="Verdana" w:hAnsi="Verdana"/>
                <w:lang w:val="es-MX"/>
              </w:rPr>
              <w:t>último</w:t>
            </w:r>
            <w:r w:rsidRPr="00F53403">
              <w:rPr>
                <w:rFonts w:ascii="Verdana" w:hAnsi="Verdana"/>
                <w:spacing w:val="-14"/>
                <w:lang w:val="es-MX"/>
              </w:rPr>
              <w:t xml:space="preserve"> </w:t>
            </w:r>
            <w:r w:rsidRPr="00F53403">
              <w:rPr>
                <w:rFonts w:ascii="Verdana" w:hAnsi="Verdana"/>
                <w:lang w:val="es-MX"/>
              </w:rPr>
              <w:t>esquema</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14"/>
                <w:lang w:val="es-MX"/>
              </w:rPr>
              <w:t xml:space="preserve"> </w:t>
            </w:r>
            <w:r w:rsidRPr="00F53403">
              <w:rPr>
                <w:rFonts w:ascii="Verdana" w:hAnsi="Verdana"/>
                <w:lang w:val="es-MX"/>
              </w:rPr>
              <w:t>contratos</w:t>
            </w:r>
            <w:r w:rsidRPr="00F53403">
              <w:rPr>
                <w:rFonts w:ascii="Verdana" w:hAnsi="Verdana"/>
                <w:spacing w:val="-15"/>
                <w:lang w:val="es-MX"/>
              </w:rPr>
              <w:t xml:space="preserve"> </w:t>
            </w:r>
            <w:r w:rsidRPr="00F53403">
              <w:rPr>
                <w:rFonts w:ascii="Verdana" w:hAnsi="Verdana"/>
                <w:lang w:val="es-MX"/>
              </w:rPr>
              <w:t>donde</w:t>
            </w:r>
            <w:r w:rsidRPr="00F53403">
              <w:rPr>
                <w:rFonts w:ascii="Verdana" w:hAnsi="Verdana"/>
                <w:spacing w:val="-14"/>
                <w:lang w:val="es-MX"/>
              </w:rPr>
              <w:t xml:space="preserve"> </w:t>
            </w:r>
            <w:r w:rsidRPr="00F53403">
              <w:rPr>
                <w:rFonts w:ascii="Verdana" w:hAnsi="Verdana"/>
                <w:lang w:val="es-MX"/>
              </w:rPr>
              <w:t>las</w:t>
            </w:r>
            <w:r w:rsidRPr="00F53403">
              <w:rPr>
                <w:rFonts w:ascii="Verdana" w:hAnsi="Verdana"/>
                <w:spacing w:val="-15"/>
                <w:lang w:val="es-MX"/>
              </w:rPr>
              <w:t xml:space="preserve"> </w:t>
            </w:r>
            <w:r w:rsidRPr="00F53403">
              <w:rPr>
                <w:rFonts w:ascii="Verdana" w:hAnsi="Verdana"/>
                <w:lang w:val="es-MX"/>
              </w:rPr>
              <w:t>partes</w:t>
            </w:r>
            <w:r w:rsidRPr="00F53403">
              <w:rPr>
                <w:rFonts w:ascii="Verdana" w:hAnsi="Verdana"/>
                <w:spacing w:val="-14"/>
                <w:lang w:val="es-MX"/>
              </w:rPr>
              <w:t xml:space="preserve"> </w:t>
            </w:r>
            <w:r w:rsidRPr="00F53403">
              <w:rPr>
                <w:rFonts w:ascii="Verdana" w:hAnsi="Verdana"/>
                <w:lang w:val="es-MX"/>
              </w:rPr>
              <w:t>tienen</w:t>
            </w:r>
            <w:r w:rsidRPr="00F53403">
              <w:rPr>
                <w:rFonts w:ascii="Verdana" w:hAnsi="Verdana"/>
                <w:spacing w:val="-14"/>
                <w:lang w:val="es-MX"/>
              </w:rPr>
              <w:t xml:space="preserve"> </w:t>
            </w:r>
            <w:r w:rsidRPr="00F53403">
              <w:rPr>
                <w:rFonts w:ascii="Verdana" w:hAnsi="Verdana"/>
                <w:lang w:val="es-MX"/>
              </w:rPr>
              <w:t>a</w:t>
            </w:r>
            <w:r w:rsidRPr="00F53403">
              <w:rPr>
                <w:rFonts w:ascii="Verdana" w:hAnsi="Verdana"/>
                <w:spacing w:val="-15"/>
                <w:lang w:val="es-MX"/>
              </w:rPr>
              <w:t xml:space="preserve"> </w:t>
            </w:r>
            <w:r w:rsidRPr="00F53403">
              <w:rPr>
                <w:rFonts w:ascii="Verdana" w:hAnsi="Verdana"/>
                <w:lang w:val="es-MX"/>
              </w:rPr>
              <w:t>cargo</w:t>
            </w:r>
            <w:r w:rsidRPr="00F53403">
              <w:rPr>
                <w:rFonts w:ascii="Verdana" w:hAnsi="Verdana"/>
                <w:spacing w:val="-14"/>
                <w:lang w:val="es-MX"/>
              </w:rPr>
              <w:t xml:space="preserve"> </w:t>
            </w:r>
            <w:r w:rsidRPr="00F53403">
              <w:rPr>
                <w:rFonts w:ascii="Verdana" w:hAnsi="Verdana"/>
                <w:lang w:val="es-MX"/>
              </w:rPr>
              <w:t>este</w:t>
            </w:r>
            <w:r w:rsidRPr="00F53403">
              <w:rPr>
                <w:rFonts w:ascii="Verdana" w:hAnsi="Verdana"/>
                <w:spacing w:val="-59"/>
                <w:lang w:val="es-MX"/>
              </w:rPr>
              <w:t xml:space="preserve"> </w:t>
            </w:r>
            <w:r w:rsidRPr="00F53403">
              <w:rPr>
                <w:rFonts w:ascii="Verdana" w:hAnsi="Verdana"/>
                <w:lang w:val="es-MX"/>
              </w:rPr>
              <w:t>tipo de prestaciones, siendo una de ella las que demanda o requiere determinados bienes y</w:t>
            </w:r>
            <w:r w:rsidRPr="00F53403">
              <w:rPr>
                <w:rFonts w:ascii="Verdana" w:hAnsi="Verdana"/>
                <w:spacing w:val="1"/>
                <w:lang w:val="es-MX"/>
              </w:rPr>
              <w:t xml:space="preserve"> </w:t>
            </w:r>
            <w:r w:rsidRPr="00F53403">
              <w:rPr>
                <w:rFonts w:ascii="Verdana" w:hAnsi="Verdana"/>
                <w:lang w:val="es-MX"/>
              </w:rPr>
              <w:t>servicios</w:t>
            </w:r>
            <w:r w:rsidRPr="00F53403">
              <w:rPr>
                <w:rFonts w:ascii="Verdana" w:hAnsi="Verdana"/>
                <w:spacing w:val="-7"/>
                <w:lang w:val="es-MX"/>
              </w:rPr>
              <w:t xml:space="preserve"> </w:t>
            </w:r>
            <w:r w:rsidRPr="00F53403">
              <w:rPr>
                <w:rFonts w:ascii="Verdana" w:hAnsi="Verdana"/>
                <w:lang w:val="es-MX"/>
              </w:rPr>
              <w:t>para</w:t>
            </w:r>
            <w:r w:rsidRPr="00F53403">
              <w:rPr>
                <w:rFonts w:ascii="Verdana" w:hAnsi="Verdana"/>
                <w:spacing w:val="-6"/>
                <w:lang w:val="es-MX"/>
              </w:rPr>
              <w:t xml:space="preserve"> </w:t>
            </w:r>
            <w:r w:rsidRPr="00F53403">
              <w:rPr>
                <w:rFonts w:ascii="Verdana" w:hAnsi="Verdana"/>
                <w:lang w:val="es-MX"/>
              </w:rPr>
              <w:t>el</w:t>
            </w:r>
            <w:r w:rsidRPr="00F53403">
              <w:rPr>
                <w:rFonts w:ascii="Verdana" w:hAnsi="Verdana"/>
                <w:spacing w:val="-7"/>
                <w:lang w:val="es-MX"/>
              </w:rPr>
              <w:t xml:space="preserve"> </w:t>
            </w:r>
            <w:r w:rsidRPr="00F53403">
              <w:rPr>
                <w:rFonts w:ascii="Verdana" w:hAnsi="Verdana"/>
                <w:lang w:val="es-MX"/>
              </w:rPr>
              <w:t>cumplimiento</w:t>
            </w:r>
            <w:r w:rsidRPr="00F53403">
              <w:rPr>
                <w:rFonts w:ascii="Verdana" w:hAnsi="Verdana"/>
                <w:spacing w:val="-6"/>
                <w:lang w:val="es-MX"/>
              </w:rPr>
              <w:t xml:space="preserve"> </w:t>
            </w:r>
            <w:r w:rsidRPr="00F53403">
              <w:rPr>
                <w:rFonts w:ascii="Verdana" w:hAnsi="Verdana"/>
                <w:lang w:val="es-MX"/>
              </w:rPr>
              <w:t>de</w:t>
            </w:r>
            <w:r w:rsidRPr="00F53403">
              <w:rPr>
                <w:rFonts w:ascii="Verdana" w:hAnsi="Verdana"/>
                <w:spacing w:val="-7"/>
                <w:lang w:val="es-MX"/>
              </w:rPr>
              <w:t xml:space="preserve"> </w:t>
            </w:r>
            <w:r w:rsidRPr="00F53403">
              <w:rPr>
                <w:rFonts w:ascii="Verdana" w:hAnsi="Verdana"/>
                <w:lang w:val="es-MX"/>
              </w:rPr>
              <w:t>sus</w:t>
            </w:r>
            <w:r w:rsidRPr="00F53403">
              <w:rPr>
                <w:rFonts w:ascii="Verdana" w:hAnsi="Verdana"/>
                <w:spacing w:val="-6"/>
                <w:lang w:val="es-MX"/>
              </w:rPr>
              <w:t xml:space="preserve"> </w:t>
            </w:r>
            <w:r w:rsidRPr="00F53403">
              <w:rPr>
                <w:rFonts w:ascii="Verdana" w:hAnsi="Verdana"/>
                <w:lang w:val="es-MX"/>
              </w:rPr>
              <w:t>funciones,</w:t>
            </w:r>
            <w:r w:rsidRPr="00F53403">
              <w:rPr>
                <w:rFonts w:ascii="Verdana" w:hAnsi="Verdana"/>
                <w:spacing w:val="-6"/>
                <w:lang w:val="es-MX"/>
              </w:rPr>
              <w:t xml:space="preserve"> </w:t>
            </w:r>
            <w:r w:rsidRPr="00F53403">
              <w:rPr>
                <w:rFonts w:ascii="Verdana" w:hAnsi="Verdana"/>
                <w:lang w:val="es-MX"/>
              </w:rPr>
              <w:t>que</w:t>
            </w:r>
            <w:r w:rsidRPr="00F53403">
              <w:rPr>
                <w:rFonts w:ascii="Verdana" w:hAnsi="Verdana"/>
                <w:spacing w:val="-7"/>
                <w:lang w:val="es-MX"/>
              </w:rPr>
              <w:t xml:space="preserve"> </w:t>
            </w:r>
            <w:r w:rsidRPr="00F53403">
              <w:rPr>
                <w:rFonts w:ascii="Verdana" w:eastAsia="Calibri" w:hAnsi="Verdana" w:cs="Arial"/>
              </w:rPr>
              <w:t>es</w:t>
            </w:r>
            <w:r w:rsidRPr="00F53403">
              <w:rPr>
                <w:rFonts w:ascii="Verdana" w:hAnsi="Verdana"/>
                <w:spacing w:val="-6"/>
                <w:lang w:val="es-MX"/>
              </w:rPr>
              <w:t xml:space="preserve"> </w:t>
            </w:r>
            <w:r w:rsidRPr="00F53403">
              <w:rPr>
                <w:rFonts w:ascii="Verdana" w:hAnsi="Verdana"/>
                <w:lang w:val="es-MX"/>
              </w:rPr>
              <w:t>la</w:t>
            </w:r>
            <w:r w:rsidRPr="00F53403">
              <w:rPr>
                <w:rFonts w:ascii="Verdana" w:hAnsi="Verdana"/>
                <w:spacing w:val="-7"/>
                <w:lang w:val="es-MX"/>
              </w:rPr>
              <w:t xml:space="preserve"> </w:t>
            </w:r>
            <w:r w:rsidRPr="00F53403">
              <w:rPr>
                <w:rFonts w:ascii="Verdana" w:hAnsi="Verdana"/>
                <w:lang w:val="es-MX"/>
              </w:rPr>
              <w:t>estructura</w:t>
            </w:r>
            <w:r w:rsidRPr="00F53403">
              <w:rPr>
                <w:rFonts w:ascii="Verdana" w:hAnsi="Verdana"/>
                <w:spacing w:val="-6"/>
                <w:lang w:val="es-MX"/>
              </w:rPr>
              <w:t xml:space="preserve"> </w:t>
            </w:r>
            <w:r w:rsidRPr="00F53403">
              <w:rPr>
                <w:rFonts w:ascii="Verdana" w:hAnsi="Verdana"/>
                <w:lang w:val="es-MX"/>
              </w:rPr>
              <w:t>bajo</w:t>
            </w:r>
            <w:r w:rsidRPr="00F53403">
              <w:rPr>
                <w:rFonts w:ascii="Verdana" w:hAnsi="Verdana"/>
                <w:spacing w:val="-7"/>
                <w:lang w:val="es-MX"/>
              </w:rPr>
              <w:t xml:space="preserve"> </w:t>
            </w:r>
            <w:r w:rsidRPr="00F53403">
              <w:rPr>
                <w:rFonts w:ascii="Verdana" w:hAnsi="Verdana"/>
                <w:lang w:val="es-MX"/>
              </w:rPr>
              <w:t>la</w:t>
            </w:r>
            <w:r w:rsidRPr="00F53403">
              <w:rPr>
                <w:rFonts w:ascii="Verdana" w:hAnsi="Verdana"/>
                <w:spacing w:val="-6"/>
                <w:lang w:val="es-MX"/>
              </w:rPr>
              <w:t xml:space="preserve"> </w:t>
            </w:r>
            <w:r w:rsidRPr="00F53403">
              <w:rPr>
                <w:rFonts w:ascii="Verdana" w:hAnsi="Verdana"/>
                <w:lang w:val="es-MX"/>
              </w:rPr>
              <w:t>cual</w:t>
            </w:r>
            <w:r w:rsidRPr="00F53403">
              <w:rPr>
                <w:rFonts w:ascii="Verdana" w:hAnsi="Verdana"/>
                <w:spacing w:val="-7"/>
                <w:lang w:val="es-MX"/>
              </w:rPr>
              <w:t xml:space="preserve"> </w:t>
            </w:r>
            <w:r w:rsidRPr="00F53403">
              <w:rPr>
                <w:rFonts w:ascii="Verdana" w:hAnsi="Verdana"/>
                <w:lang w:val="es-MX"/>
              </w:rPr>
              <w:t>se</w:t>
            </w:r>
            <w:r w:rsidRPr="00F53403">
              <w:rPr>
                <w:rFonts w:ascii="Verdana" w:hAnsi="Verdana"/>
                <w:spacing w:val="-6"/>
                <w:lang w:val="es-MX"/>
              </w:rPr>
              <w:t xml:space="preserve"> </w:t>
            </w:r>
            <w:r w:rsidRPr="00F53403">
              <w:rPr>
                <w:rFonts w:ascii="Verdana" w:hAnsi="Verdana"/>
                <w:lang w:val="es-MX"/>
              </w:rPr>
              <w:t>estableció</w:t>
            </w:r>
            <w:r w:rsidRPr="00F53403">
              <w:rPr>
                <w:rFonts w:ascii="Verdana" w:hAnsi="Verdana"/>
                <w:spacing w:val="-7"/>
                <w:lang w:val="es-MX"/>
              </w:rPr>
              <w:t xml:space="preserve"> </w:t>
            </w:r>
            <w:r w:rsidRPr="00F53403">
              <w:rPr>
                <w:rFonts w:ascii="Verdana" w:hAnsi="Verdana"/>
                <w:lang w:val="es-MX"/>
              </w:rPr>
              <w:t>el</w:t>
            </w:r>
            <w:r w:rsidRPr="00F53403">
              <w:rPr>
                <w:rFonts w:ascii="Verdana" w:hAnsi="Verdana"/>
                <w:spacing w:val="-58"/>
                <w:lang w:val="es-MX"/>
              </w:rPr>
              <w:t xml:space="preserve"> </w:t>
            </w:r>
            <w:r w:rsidRPr="00F53403">
              <w:rPr>
                <w:rFonts w:ascii="Verdana" w:hAnsi="Verdana"/>
                <w:lang w:val="es-MX"/>
              </w:rPr>
              <w:t>contenido del artículo 2.2.1.1.2.1.1. del Decreto 1082 de 2015, bastaría con que la entidad que</w:t>
            </w:r>
            <w:r w:rsidRPr="00F53403">
              <w:rPr>
                <w:rFonts w:ascii="Verdana" w:hAnsi="Verdana"/>
                <w:spacing w:val="1"/>
                <w:lang w:val="es-MX"/>
              </w:rPr>
              <w:t xml:space="preserve"> </w:t>
            </w:r>
            <w:r w:rsidRPr="00F53403">
              <w:rPr>
                <w:rFonts w:ascii="Verdana" w:hAnsi="Verdana"/>
                <w:lang w:val="es-MX"/>
              </w:rPr>
              <w:t>funge</w:t>
            </w:r>
            <w:r w:rsidRPr="00F53403">
              <w:rPr>
                <w:rFonts w:ascii="Verdana" w:hAnsi="Verdana"/>
                <w:spacing w:val="-2"/>
                <w:lang w:val="es-MX"/>
              </w:rPr>
              <w:t xml:space="preserve"> </w:t>
            </w:r>
            <w:r w:rsidRPr="00F53403">
              <w:rPr>
                <w:rFonts w:ascii="Verdana" w:hAnsi="Verdana"/>
                <w:lang w:val="es-MX"/>
              </w:rPr>
              <w:t>como</w:t>
            </w:r>
            <w:r w:rsidRPr="00F53403">
              <w:rPr>
                <w:rFonts w:ascii="Verdana" w:hAnsi="Verdana"/>
                <w:spacing w:val="1"/>
                <w:lang w:val="es-MX"/>
              </w:rPr>
              <w:t xml:space="preserve"> </w:t>
            </w:r>
            <w:r w:rsidRPr="00F53403">
              <w:rPr>
                <w:rFonts w:ascii="Verdana" w:hAnsi="Verdana"/>
                <w:lang w:val="es-MX"/>
              </w:rPr>
              <w:t>“contratante”</w:t>
            </w:r>
            <w:r w:rsidRPr="00F53403">
              <w:rPr>
                <w:rFonts w:ascii="Verdana" w:hAnsi="Verdana"/>
                <w:spacing w:val="-1"/>
                <w:lang w:val="es-MX"/>
              </w:rPr>
              <w:t xml:space="preserve"> </w:t>
            </w:r>
            <w:r w:rsidRPr="00F53403">
              <w:rPr>
                <w:rFonts w:ascii="Verdana" w:hAnsi="Verdana"/>
                <w:lang w:val="es-MX"/>
              </w:rPr>
              <w:t>sea</w:t>
            </w:r>
            <w:r w:rsidRPr="00F53403">
              <w:rPr>
                <w:rFonts w:ascii="Verdana" w:hAnsi="Verdana"/>
                <w:spacing w:val="-2"/>
                <w:lang w:val="es-MX"/>
              </w:rPr>
              <w:t xml:space="preserve"> </w:t>
            </w:r>
            <w:r w:rsidRPr="00F53403">
              <w:rPr>
                <w:rFonts w:ascii="Verdana" w:hAnsi="Verdana"/>
                <w:lang w:val="es-MX"/>
              </w:rPr>
              <w:t>quien</w:t>
            </w:r>
            <w:r w:rsidRPr="00F53403">
              <w:rPr>
                <w:rFonts w:ascii="Verdana" w:hAnsi="Verdana"/>
                <w:spacing w:val="-1"/>
                <w:lang w:val="es-MX"/>
              </w:rPr>
              <w:t xml:space="preserve"> </w:t>
            </w:r>
            <w:r w:rsidRPr="00F53403">
              <w:rPr>
                <w:rFonts w:ascii="Verdana" w:hAnsi="Verdana"/>
                <w:lang w:val="es-MX"/>
              </w:rPr>
              <w:t>elabore</w:t>
            </w:r>
            <w:r w:rsidRPr="00F53403">
              <w:rPr>
                <w:rFonts w:ascii="Verdana" w:hAnsi="Verdana"/>
                <w:spacing w:val="-2"/>
                <w:lang w:val="es-MX"/>
              </w:rPr>
              <w:t xml:space="preserve"> </w:t>
            </w:r>
            <w:r w:rsidRPr="00F53403">
              <w:rPr>
                <w:rFonts w:ascii="Verdana" w:hAnsi="Verdana"/>
                <w:lang w:val="es-MX"/>
              </w:rPr>
              <w:t>los</w:t>
            </w:r>
            <w:r w:rsidRPr="00F53403">
              <w:rPr>
                <w:rFonts w:ascii="Verdana" w:hAnsi="Verdana"/>
                <w:spacing w:val="-1"/>
                <w:lang w:val="es-MX"/>
              </w:rPr>
              <w:t xml:space="preserve"> </w:t>
            </w:r>
            <w:r w:rsidRPr="00F53403">
              <w:rPr>
                <w:rFonts w:ascii="Verdana" w:hAnsi="Verdana"/>
                <w:lang w:val="es-MX"/>
              </w:rPr>
              <w:t>estudios</w:t>
            </w:r>
            <w:r w:rsidRPr="00F53403">
              <w:rPr>
                <w:rFonts w:ascii="Verdana" w:hAnsi="Verdana"/>
                <w:spacing w:val="-2"/>
                <w:lang w:val="es-MX"/>
              </w:rPr>
              <w:t xml:space="preserve"> </w:t>
            </w:r>
            <w:r w:rsidRPr="00F53403">
              <w:rPr>
                <w:rFonts w:ascii="Verdana" w:hAnsi="Verdana"/>
                <w:lang w:val="es-MX"/>
              </w:rPr>
              <w:t>previos.</w:t>
            </w:r>
          </w:p>
          <w:p w14:paraId="020D46BE" w14:textId="77777777" w:rsidR="00F53403" w:rsidRPr="00F53403" w:rsidRDefault="00F53403" w:rsidP="005D7F0F">
            <w:pPr>
              <w:tabs>
                <w:tab w:val="left" w:pos="597"/>
              </w:tabs>
              <w:spacing w:after="120" w:line="276" w:lineRule="auto"/>
              <w:ind w:firstLine="709"/>
              <w:jc w:val="both"/>
              <w:rPr>
                <w:rFonts w:ascii="Verdana" w:eastAsia="Calibri" w:hAnsi="Verdana" w:cs="Arial"/>
              </w:rPr>
            </w:pPr>
            <w:r w:rsidRPr="00F53403">
              <w:rPr>
                <w:rFonts w:ascii="Verdana" w:hAnsi="Verdana"/>
                <w:lang w:val="es-MX"/>
              </w:rPr>
              <w:t xml:space="preserve">Por otra parte, sobre la publicación del convenio interadministrativo, es importante precisar que </w:t>
            </w:r>
            <w:r w:rsidRPr="00F53403">
              <w:rPr>
                <w:rFonts w:ascii="Verdana" w:eastAsia="Calibri" w:hAnsi="Verdana" w:cs="Arial"/>
              </w:rPr>
              <w:t xml:space="preserve">el artículo 3 de la Ley 1150 de 2007 establece que el </w:t>
            </w:r>
            <w:r w:rsidRPr="00F53403">
              <w:rPr>
                <w:rFonts w:ascii="Verdana" w:eastAsia="Calibri" w:hAnsi="Verdana" w:cs="Arial"/>
              </w:rPr>
              <w:lastRenderedPageBreak/>
              <w:t>SECOP debe contener la información oficial de la contratación realizada con dineros públicos, y que dicha información debe ser difundida a través de canales electrónicos. Esta norma consagra un deber general de publicidad contractual que recae sobre todas las entidades estatales, sin distinción de su régimen jurídico, naturaleza o pertenencia a una rama del poder público. Asimismo, el SECOP se compone de las plataformas SECOP I y SECOP II, y resulta importante señalar que en el caso de las entidades estatales que aún publiquen su actividad contractual en el SECOP I, esta plataforma funciona como medio de publicidad, sin que exija la publicación inmediata de los documentos precontractuales y contractuales. En ese sentido, solo una de las Entidades Estatales que participan en el convenio interadministrativo podrá publicarlo para evitar duplicidad de la información en la plataforma.</w:t>
            </w:r>
          </w:p>
          <w:p w14:paraId="525F9494" w14:textId="77777777" w:rsidR="00F53403" w:rsidRPr="00F53403" w:rsidRDefault="00F53403" w:rsidP="00F53403">
            <w:pPr>
              <w:spacing w:after="120" w:line="276" w:lineRule="auto"/>
              <w:ind w:firstLine="708"/>
              <w:jc w:val="both"/>
              <w:rPr>
                <w:rFonts w:ascii="Verdana" w:eastAsia="Times New Roman" w:hAnsi="Verdana" w:cs="Arial"/>
                <w:bCs/>
                <w:lang w:val="es-ES" w:eastAsia="es-CO"/>
              </w:rPr>
            </w:pPr>
            <w:r w:rsidRPr="00F53403">
              <w:rPr>
                <w:rFonts w:ascii="Verdana" w:eastAsia="Arial" w:hAnsi="Verdana" w:cs="Arial"/>
                <w:color w:val="000000" w:themeColor="text1"/>
                <w:lang w:val="es-ES"/>
              </w:rPr>
              <w:t xml:space="preserve">Finalmente, es importante advertir que </w:t>
            </w:r>
            <w:r w:rsidRPr="00F53403">
              <w:rPr>
                <w:rFonts w:ascii="Verdana" w:eastAsia="Times New Roman" w:hAnsi="Verdana" w:cs="Arial"/>
                <w:lang w:val="es-ES"/>
              </w:rPr>
              <w:t xml:space="preserve">compete a cada Entidad Estatal que considera celebrar un contrato específico definir si cómo adelantará el procedimiento correspondiente. </w:t>
            </w:r>
            <w:r w:rsidRPr="00F53403">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55BAC503" w14:textId="77777777" w:rsidR="00F53403" w:rsidRPr="00F53403" w:rsidRDefault="00F53403" w:rsidP="00F5340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924F860" w14:textId="77777777" w:rsidR="00F53403" w:rsidRPr="00F53403" w:rsidRDefault="00F53403" w:rsidP="00F53403">
      <w:pPr>
        <w:tabs>
          <w:tab w:val="left" w:pos="142"/>
          <w:tab w:val="left" w:pos="284"/>
        </w:tabs>
        <w:spacing w:after="0" w:line="276" w:lineRule="auto"/>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3. Razones de la respuesta:</w:t>
      </w:r>
    </w:p>
    <w:p w14:paraId="1A59777C" w14:textId="77777777" w:rsidR="00F53403" w:rsidRPr="00F53403" w:rsidRDefault="00F53403" w:rsidP="00F53403">
      <w:pPr>
        <w:spacing w:after="0" w:line="276" w:lineRule="auto"/>
        <w:jc w:val="both"/>
        <w:rPr>
          <w:rFonts w:ascii="Verdana" w:eastAsia="Calibri" w:hAnsi="Verdana" w:cs="Arial"/>
          <w:color w:val="000000" w:themeColor="text1"/>
          <w:lang w:val="es-ES"/>
        </w:rPr>
      </w:pPr>
    </w:p>
    <w:p w14:paraId="75498638" w14:textId="2883C518" w:rsidR="00F53403" w:rsidRPr="00F53403" w:rsidRDefault="00F53403" w:rsidP="005D7F0F">
      <w:pPr>
        <w:spacing w:after="120" w:line="276" w:lineRule="auto"/>
        <w:jc w:val="both"/>
        <w:rPr>
          <w:rFonts w:ascii="Verdana" w:hAnsi="Verdana" w:cs="Arial"/>
          <w:lang w:val="es-ES"/>
        </w:rPr>
      </w:pPr>
      <w:bookmarkStart w:id="1" w:name="_Hlk102983874"/>
      <w:bookmarkStart w:id="2" w:name="_Hlk102388095"/>
      <w:r w:rsidRPr="00F53403">
        <w:rPr>
          <w:rFonts w:ascii="Verdana" w:hAnsi="Verdana" w:cs="Arial"/>
          <w:lang w:val="es-ES"/>
        </w:rPr>
        <w:t xml:space="preserve">Aunque la ley no definió ni desarrolló </w:t>
      </w:r>
      <w:r w:rsidRPr="00F53403">
        <w:rPr>
          <w:rFonts w:ascii="Verdana" w:eastAsia="Calibri" w:hAnsi="Verdana" w:cs="Arial"/>
          <w:bCs/>
          <w:lang w:val="es-ES"/>
        </w:rPr>
        <w:t>la tipología de convenios o contratos interadministrativos</w:t>
      </w:r>
      <w:r w:rsidRPr="00F53403">
        <w:rPr>
          <w:rFonts w:ascii="Verdana" w:hAnsi="Verdana" w:cs="Arial"/>
          <w:lang w:val="es-ES"/>
        </w:rPr>
        <w:t>, el Decreto 1082 de 2015 califica a los convenios o contratos interadministrativos como aquella contratación entre entidades estatales</w:t>
      </w:r>
      <w:r w:rsidRPr="00F53403">
        <w:rPr>
          <w:rFonts w:ascii="Verdana" w:hAnsi="Verdana" w:cs="Arial"/>
          <w:vertAlign w:val="superscript"/>
          <w:lang w:val="es-ES"/>
        </w:rPr>
        <w:footnoteReference w:id="1"/>
      </w:r>
      <w:r w:rsidRPr="00F53403">
        <w:rPr>
          <w:rFonts w:ascii="Verdana" w:hAnsi="Verdana" w:cs="Arial"/>
          <w:lang w:val="es-ES"/>
        </w:rPr>
        <w:t xml:space="preserve">. </w:t>
      </w:r>
      <w:r w:rsidR="00480CFD">
        <w:rPr>
          <w:rFonts w:ascii="Verdana" w:hAnsi="Verdana" w:cs="Arial"/>
          <w:lang w:val="es-ES"/>
        </w:rPr>
        <w:t>Conforme a</w:t>
      </w:r>
      <w:r w:rsidRPr="00F53403">
        <w:rPr>
          <w:rFonts w:ascii="Verdana" w:hAnsi="Verdana" w:cs="Arial"/>
          <w:lang w:val="es-ES"/>
        </w:rPr>
        <w:t xml:space="preserve"> lo anterior, el contrato o el convenio interadministrativo es el </w:t>
      </w:r>
      <w:r w:rsidRPr="00F53403">
        <w:rPr>
          <w:rFonts w:ascii="Verdana" w:hAnsi="Verdana" w:cs="Arial"/>
          <w:lang w:val="es-ES"/>
        </w:rPr>
        <w:lastRenderedPageBreak/>
        <w:t>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F53403">
        <w:rPr>
          <w:rFonts w:ascii="Verdana" w:hAnsi="Verdana" w:cs="Arial"/>
          <w:spacing w:val="-6"/>
          <w:lang w:val="es-ES"/>
        </w:rPr>
        <w:t xml:space="preserve"> </w:t>
      </w:r>
      <w:r w:rsidRPr="00F53403">
        <w:rPr>
          <w:rFonts w:ascii="Verdana" w:hAnsi="Verdana" w:cs="Arial"/>
          <w:lang w:val="es-ES"/>
        </w:rPr>
        <w:t>Estatales.</w:t>
      </w:r>
    </w:p>
    <w:p w14:paraId="20AEF8B3" w14:textId="77777777" w:rsidR="00F53403" w:rsidRPr="00F53403" w:rsidRDefault="00F53403" w:rsidP="005D7F0F">
      <w:pPr>
        <w:spacing w:after="120" w:line="276" w:lineRule="auto"/>
        <w:ind w:firstLine="708"/>
        <w:jc w:val="both"/>
        <w:rPr>
          <w:rFonts w:ascii="Verdana" w:hAnsi="Verdana" w:cs="Arial"/>
          <w:lang w:val="es-ES"/>
        </w:rPr>
      </w:pPr>
      <w:r w:rsidRPr="00F53403">
        <w:rPr>
          <w:rFonts w:ascii="Verdana" w:hAnsi="Verdana" w:cs="Arial"/>
          <w:lang w:val="es-ES"/>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una Entidad Estatal sometida a la Ley 80 de 1993 puede celebrar esta clase de convenios con una de régimen especial y no por ello dejará de ser un contrato o convenio interadministrativo.</w:t>
      </w:r>
    </w:p>
    <w:p w14:paraId="7387A34C"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rPr>
        <w:t>En concordancia con esto, la Corte Constitucional expresó en la Sentencia C-671 de</w:t>
      </w:r>
      <w:r w:rsidRPr="00F53403">
        <w:rPr>
          <w:rFonts w:ascii="Verdana" w:hAnsi="Verdana"/>
          <w:spacing w:val="1"/>
        </w:rPr>
        <w:t xml:space="preserve"> </w:t>
      </w:r>
      <w:r w:rsidRPr="00F53403">
        <w:rPr>
          <w:rFonts w:ascii="Verdana" w:hAnsi="Verdana"/>
        </w:rPr>
        <w:t xml:space="preserve">2015 que </w:t>
      </w:r>
      <w:r w:rsidRPr="00F53403">
        <w:rPr>
          <w:rFonts w:ascii="Verdana" w:hAnsi="Verdana"/>
          <w:i/>
          <w:iCs/>
        </w:rPr>
        <w:t xml:space="preserve">“Lo que hace interadministrativo a un contrato o convenio no es el </w:t>
      </w:r>
      <w:r w:rsidRPr="00F53403">
        <w:rPr>
          <w:rFonts w:ascii="Verdana" w:hAnsi="Verdana" w:cs="Arial"/>
          <w:i/>
          <w:iCs/>
          <w:lang w:val="es-ES"/>
        </w:rPr>
        <w:t>procedimiento</w:t>
      </w:r>
      <w:r w:rsidRPr="00F53403">
        <w:rPr>
          <w:rFonts w:ascii="Verdana" w:hAnsi="Verdana"/>
          <w:i/>
          <w:iCs/>
        </w:rPr>
        <w:t xml:space="preserve"> de</w:t>
      </w:r>
      <w:r w:rsidRPr="00F53403">
        <w:rPr>
          <w:rFonts w:ascii="Verdana" w:hAnsi="Verdana"/>
          <w:i/>
          <w:iCs/>
          <w:spacing w:val="1"/>
        </w:rPr>
        <w:t xml:space="preserve"> </w:t>
      </w:r>
      <w:r w:rsidRPr="00F53403">
        <w:rPr>
          <w:rFonts w:ascii="Verdana" w:hAnsi="Verdana"/>
          <w:i/>
          <w:iCs/>
        </w:rPr>
        <w:t>selección aplicable, sino la calidad de los sujetos contratantes, esto es que las dos partes de la</w:t>
      </w:r>
      <w:r w:rsidRPr="00F53403">
        <w:rPr>
          <w:rFonts w:ascii="Verdana" w:hAnsi="Verdana"/>
          <w:i/>
          <w:iCs/>
          <w:spacing w:val="1"/>
        </w:rPr>
        <w:t xml:space="preserve"> </w:t>
      </w:r>
      <w:r w:rsidRPr="00F53403">
        <w:rPr>
          <w:rFonts w:ascii="Verdana" w:hAnsi="Verdana"/>
          <w:i/>
          <w:iCs/>
        </w:rPr>
        <w:t>relación jurídica contractual formen parte de la administración pública”</w:t>
      </w:r>
      <w:r w:rsidRPr="00F53403">
        <w:rPr>
          <w:rFonts w:ascii="Verdana" w:hAnsi="Verdana"/>
        </w:rPr>
        <w:t>. Así las cosas, esta clase de acuerdos de voluntades se definen por un criterio orgánico, por lo que uno de sus elementos esenciales es que en los</w:t>
      </w:r>
      <w:r w:rsidRPr="00F53403">
        <w:rPr>
          <w:rFonts w:ascii="Verdana" w:hAnsi="Verdana"/>
          <w:spacing w:val="-14"/>
        </w:rPr>
        <w:t xml:space="preserve"> </w:t>
      </w:r>
      <w:r w:rsidRPr="00F53403">
        <w:rPr>
          <w:rFonts w:ascii="Verdana" w:hAnsi="Verdana"/>
        </w:rPr>
        <w:t>extremos</w:t>
      </w:r>
      <w:r w:rsidRPr="00F53403">
        <w:rPr>
          <w:rFonts w:ascii="Verdana" w:hAnsi="Verdana"/>
          <w:spacing w:val="-14"/>
        </w:rPr>
        <w:t xml:space="preserve"> </w:t>
      </w:r>
      <w:r w:rsidRPr="00F53403">
        <w:rPr>
          <w:rFonts w:ascii="Verdana" w:hAnsi="Verdana"/>
        </w:rPr>
        <w:t>de</w:t>
      </w:r>
      <w:r w:rsidRPr="00F53403">
        <w:rPr>
          <w:rFonts w:ascii="Verdana" w:hAnsi="Verdana"/>
          <w:spacing w:val="-15"/>
        </w:rPr>
        <w:t xml:space="preserve"> </w:t>
      </w:r>
      <w:r w:rsidRPr="00F53403">
        <w:rPr>
          <w:rFonts w:ascii="Verdana" w:hAnsi="Verdana"/>
        </w:rPr>
        <w:t>la</w:t>
      </w:r>
      <w:r w:rsidRPr="00F53403">
        <w:rPr>
          <w:rFonts w:ascii="Verdana" w:hAnsi="Verdana"/>
          <w:spacing w:val="-14"/>
        </w:rPr>
        <w:t xml:space="preserve"> </w:t>
      </w:r>
      <w:r w:rsidRPr="00F53403">
        <w:rPr>
          <w:rFonts w:ascii="Verdana" w:hAnsi="Verdana"/>
        </w:rPr>
        <w:t>relación</w:t>
      </w:r>
      <w:r w:rsidRPr="00F53403">
        <w:rPr>
          <w:rFonts w:ascii="Verdana" w:hAnsi="Verdana"/>
          <w:spacing w:val="-14"/>
        </w:rPr>
        <w:t xml:space="preserve"> </w:t>
      </w:r>
      <w:r w:rsidRPr="00F53403">
        <w:rPr>
          <w:rFonts w:ascii="Verdana" w:hAnsi="Verdana"/>
        </w:rPr>
        <w:t>jurídico</w:t>
      </w:r>
      <w:r w:rsidRPr="00F53403">
        <w:rPr>
          <w:rFonts w:ascii="Verdana" w:hAnsi="Verdana"/>
          <w:spacing w:val="-14"/>
        </w:rPr>
        <w:t xml:space="preserve"> </w:t>
      </w:r>
      <w:r w:rsidRPr="00F53403">
        <w:rPr>
          <w:rFonts w:ascii="Verdana" w:hAnsi="Verdana"/>
        </w:rPr>
        <w:t>negocial</w:t>
      </w:r>
      <w:r w:rsidRPr="00F53403">
        <w:rPr>
          <w:rFonts w:ascii="Verdana" w:hAnsi="Verdana"/>
          <w:spacing w:val="-14"/>
        </w:rPr>
        <w:t xml:space="preserve"> </w:t>
      </w:r>
      <w:r w:rsidRPr="00F53403">
        <w:rPr>
          <w:rFonts w:ascii="Verdana" w:hAnsi="Verdana"/>
        </w:rPr>
        <w:t>concurran</w:t>
      </w:r>
      <w:r w:rsidRPr="00F53403">
        <w:rPr>
          <w:rFonts w:ascii="Verdana" w:hAnsi="Verdana"/>
          <w:spacing w:val="-14"/>
        </w:rPr>
        <w:t xml:space="preserve"> </w:t>
      </w:r>
      <w:r w:rsidRPr="00F53403">
        <w:rPr>
          <w:rFonts w:ascii="Verdana" w:hAnsi="Verdana"/>
        </w:rPr>
        <w:t>personas</w:t>
      </w:r>
      <w:r w:rsidRPr="00F53403">
        <w:rPr>
          <w:rFonts w:ascii="Verdana" w:hAnsi="Verdana"/>
          <w:spacing w:val="-15"/>
        </w:rPr>
        <w:t xml:space="preserve"> </w:t>
      </w:r>
      <w:r w:rsidRPr="00F53403">
        <w:rPr>
          <w:rFonts w:ascii="Verdana" w:hAnsi="Verdana"/>
        </w:rPr>
        <w:t>de</w:t>
      </w:r>
      <w:r w:rsidRPr="00F53403">
        <w:rPr>
          <w:rFonts w:ascii="Verdana" w:hAnsi="Verdana"/>
          <w:spacing w:val="-14"/>
        </w:rPr>
        <w:t xml:space="preserve"> </w:t>
      </w:r>
      <w:r w:rsidRPr="00F53403">
        <w:rPr>
          <w:rFonts w:ascii="Verdana" w:hAnsi="Verdana"/>
        </w:rPr>
        <w:t>derecho</w:t>
      </w:r>
      <w:r w:rsidRPr="00F53403">
        <w:rPr>
          <w:rFonts w:ascii="Verdana" w:hAnsi="Verdana"/>
          <w:spacing w:val="-58"/>
        </w:rPr>
        <w:t xml:space="preserve"> </w:t>
      </w:r>
      <w:r w:rsidRPr="00F53403">
        <w:rPr>
          <w:rFonts w:ascii="Verdana" w:hAnsi="Verdana"/>
        </w:rPr>
        <w:t>público.</w:t>
      </w:r>
    </w:p>
    <w:p w14:paraId="35908442" w14:textId="77777777" w:rsidR="00F53403" w:rsidRPr="00F53403" w:rsidRDefault="00F53403" w:rsidP="005D7F0F">
      <w:pPr>
        <w:spacing w:after="0" w:line="276" w:lineRule="auto"/>
        <w:ind w:firstLine="709"/>
        <w:jc w:val="both"/>
        <w:rPr>
          <w:rFonts w:ascii="Verdana" w:hAnsi="Verdana"/>
        </w:rPr>
      </w:pPr>
      <w:r w:rsidRPr="00F53403">
        <w:rPr>
          <w:rFonts w:ascii="Verdana" w:hAnsi="Verdana"/>
        </w:rPr>
        <w:t>Adicionalmente, el Consejo de Estado ha indicado, frente al convenio interadministrativo</w:t>
      </w:r>
      <w:r w:rsidRPr="00F53403">
        <w:rPr>
          <w:rFonts w:ascii="Verdana" w:hAnsi="Verdana"/>
          <w:spacing w:val="1"/>
        </w:rPr>
        <w:t xml:space="preserve"> </w:t>
      </w:r>
      <w:r w:rsidRPr="00F53403">
        <w:rPr>
          <w:rFonts w:ascii="Verdana" w:hAnsi="Verdana"/>
        </w:rPr>
        <w:t>y</w:t>
      </w:r>
      <w:r w:rsidRPr="00F53403">
        <w:rPr>
          <w:rFonts w:ascii="Verdana" w:hAnsi="Verdana"/>
          <w:spacing w:val="-2"/>
        </w:rPr>
        <w:t xml:space="preserve"> </w:t>
      </w:r>
      <w:r w:rsidRPr="00F53403">
        <w:rPr>
          <w:rFonts w:ascii="Verdana" w:hAnsi="Verdana"/>
        </w:rPr>
        <w:t>sus</w:t>
      </w:r>
      <w:r w:rsidRPr="00F53403">
        <w:rPr>
          <w:rFonts w:ascii="Verdana" w:hAnsi="Verdana"/>
          <w:spacing w:val="-1"/>
        </w:rPr>
        <w:t xml:space="preserve"> </w:t>
      </w:r>
      <w:r w:rsidRPr="00F53403">
        <w:rPr>
          <w:rFonts w:ascii="Verdana" w:hAnsi="Verdana"/>
        </w:rPr>
        <w:t>características,</w:t>
      </w:r>
      <w:r w:rsidRPr="00F53403">
        <w:rPr>
          <w:rFonts w:ascii="Verdana" w:hAnsi="Verdana"/>
          <w:spacing w:val="-13"/>
        </w:rPr>
        <w:t xml:space="preserve"> </w:t>
      </w:r>
      <w:r w:rsidRPr="00F53403">
        <w:rPr>
          <w:rFonts w:ascii="Verdana" w:hAnsi="Verdana"/>
        </w:rPr>
        <w:t>que:</w:t>
      </w:r>
    </w:p>
    <w:p w14:paraId="042EB651" w14:textId="77777777" w:rsidR="00F53403" w:rsidRPr="00F53403" w:rsidRDefault="00F53403" w:rsidP="005D7F0F">
      <w:pPr>
        <w:spacing w:after="0"/>
        <w:ind w:left="826" w:right="1045"/>
        <w:jc w:val="both"/>
        <w:rPr>
          <w:rFonts w:ascii="Verdana" w:hAnsi="Verdana" w:cs="Arial"/>
          <w:color w:val="000000" w:themeColor="text1"/>
          <w:sz w:val="20"/>
          <w:szCs w:val="20"/>
          <w:lang w:val="es-ES" w:eastAsia="es-CO"/>
        </w:rPr>
      </w:pPr>
    </w:p>
    <w:p w14:paraId="0F14E8D7" w14:textId="77777777" w:rsidR="00F53403" w:rsidRPr="005D7F0F" w:rsidRDefault="00F53403" w:rsidP="005D7F0F">
      <w:pPr>
        <w:spacing w:after="0" w:line="240" w:lineRule="auto"/>
        <w:ind w:left="709" w:right="709"/>
        <w:jc w:val="both"/>
        <w:rPr>
          <w:rFonts w:ascii="Verdana" w:hAnsi="Verdana" w:cs="Arial"/>
          <w:sz w:val="20"/>
          <w:szCs w:val="20"/>
        </w:rPr>
      </w:pPr>
      <w:r w:rsidRPr="005D7F0F">
        <w:rPr>
          <w:rFonts w:ascii="Verdana" w:hAnsi="Verdana" w:cs="Arial"/>
          <w:sz w:val="20"/>
          <w:szCs w:val="20"/>
        </w:rPr>
        <w:t>“[…] se puede señalar que los convenios o contratos interadministrativos tienen como características principales las siguientes: (i) constituyen verdaderos contratos en los términos del Código de Comercio cuando su objeto lo constituyen obligaciones patrimoniales; (</w:t>
      </w:r>
      <w:proofErr w:type="spellStart"/>
      <w:r w:rsidRPr="005D7F0F">
        <w:rPr>
          <w:rFonts w:ascii="Verdana" w:hAnsi="Verdana" w:cs="Arial"/>
          <w:sz w:val="20"/>
          <w:szCs w:val="20"/>
        </w:rPr>
        <w:t>ii</w:t>
      </w:r>
      <w:proofErr w:type="spellEnd"/>
      <w:r w:rsidRPr="005D7F0F">
        <w:rPr>
          <w:rFonts w:ascii="Verdana" w:hAnsi="Verdana" w:cs="Arial"/>
          <w:sz w:val="20"/>
          <w:szCs w:val="20"/>
        </w:rPr>
        <w:t>) tienen como fuente la autonomía contractual; (</w:t>
      </w:r>
      <w:proofErr w:type="spellStart"/>
      <w:r w:rsidRPr="005D7F0F">
        <w:rPr>
          <w:rFonts w:ascii="Verdana" w:hAnsi="Verdana" w:cs="Arial"/>
          <w:sz w:val="20"/>
          <w:szCs w:val="20"/>
        </w:rPr>
        <w:t>iii</w:t>
      </w:r>
      <w:proofErr w:type="spellEnd"/>
      <w:r w:rsidRPr="005D7F0F">
        <w:rPr>
          <w:rFonts w:ascii="Verdana" w:hAnsi="Verdana" w:cs="Arial"/>
          <w:sz w:val="20"/>
          <w:szCs w:val="20"/>
        </w:rPr>
        <w:t>) son contratos nominados puesto que están mencionados en la ley; (</w:t>
      </w:r>
      <w:proofErr w:type="spellStart"/>
      <w:r w:rsidRPr="005D7F0F">
        <w:rPr>
          <w:rFonts w:ascii="Verdana" w:hAnsi="Verdana" w:cs="Arial"/>
          <w:sz w:val="20"/>
          <w:szCs w:val="20"/>
        </w:rPr>
        <w:t>iv</w:t>
      </w:r>
      <w:proofErr w:type="spellEnd"/>
      <w:r w:rsidRPr="005D7F0F">
        <w:rPr>
          <w:rFonts w:ascii="Verdana" w:hAnsi="Verdana" w:cs="Arial"/>
          <w:sz w:val="20"/>
          <w:szCs w:val="20"/>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5D7F0F">
        <w:rPr>
          <w:rFonts w:ascii="Verdana" w:hAnsi="Verdana" w:cs="Arial"/>
          <w:sz w:val="20"/>
          <w:szCs w:val="20"/>
        </w:rPr>
        <w:t>vii</w:t>
      </w:r>
      <w:proofErr w:type="spellEnd"/>
      <w:r w:rsidRPr="005D7F0F">
        <w:rPr>
          <w:rFonts w:ascii="Verdana" w:hAnsi="Verdana" w:cs="Arial"/>
          <w:sz w:val="20"/>
          <w:szCs w:val="20"/>
        </w:rPr>
        <w:t>) persiguen una finalidad común a través de la realización de intereses compartidos entre las entidades vinculadas; (</w:t>
      </w:r>
      <w:proofErr w:type="spellStart"/>
      <w:r w:rsidRPr="005D7F0F">
        <w:rPr>
          <w:rFonts w:ascii="Verdana" w:hAnsi="Verdana" w:cs="Arial"/>
          <w:sz w:val="20"/>
          <w:szCs w:val="20"/>
        </w:rPr>
        <w:t>viii</w:t>
      </w:r>
      <w:proofErr w:type="spellEnd"/>
      <w:r w:rsidRPr="005D7F0F">
        <w:rPr>
          <w:rFonts w:ascii="Verdana" w:hAnsi="Verdana" w:cs="Arial"/>
          <w:sz w:val="20"/>
          <w:szCs w:val="20"/>
        </w:rPr>
        <w:t xml:space="preserve">) la acción </w:t>
      </w:r>
      <w:r w:rsidRPr="005D7F0F">
        <w:rPr>
          <w:rFonts w:ascii="Verdana" w:hAnsi="Verdana" w:cs="Arial"/>
          <w:sz w:val="20"/>
          <w:szCs w:val="20"/>
        </w:rPr>
        <w:lastRenderedPageBreak/>
        <w:t>mediante la cual se deben ventilar las diferencias que sobre el particular surjan es la de controversias contractuales”</w:t>
      </w:r>
      <w:r w:rsidRPr="005D7F0F">
        <w:rPr>
          <w:rFonts w:ascii="Verdana" w:hAnsi="Verdana" w:cs="Arial"/>
          <w:sz w:val="20"/>
          <w:szCs w:val="20"/>
          <w:vertAlign w:val="superscript"/>
        </w:rPr>
        <w:footnoteReference w:id="2"/>
      </w:r>
      <w:r w:rsidRPr="005D7F0F">
        <w:rPr>
          <w:rFonts w:ascii="Verdana" w:hAnsi="Verdana" w:cs="Arial"/>
          <w:sz w:val="20"/>
          <w:szCs w:val="20"/>
        </w:rPr>
        <w:t>.</w:t>
      </w:r>
    </w:p>
    <w:p w14:paraId="3035486A" w14:textId="77777777" w:rsidR="00F53403" w:rsidRPr="00F53403" w:rsidRDefault="00F53403" w:rsidP="005D7F0F">
      <w:pPr>
        <w:spacing w:after="0" w:line="276" w:lineRule="auto"/>
        <w:ind w:firstLine="708"/>
        <w:jc w:val="both"/>
        <w:rPr>
          <w:rFonts w:ascii="Verdana" w:hAnsi="Verdana" w:cs="Arial"/>
        </w:rPr>
      </w:pPr>
    </w:p>
    <w:p w14:paraId="0727C8DA" w14:textId="77777777" w:rsidR="00F53403" w:rsidRPr="00F53403" w:rsidRDefault="00F53403" w:rsidP="005D7F0F">
      <w:pPr>
        <w:spacing w:after="120" w:line="276" w:lineRule="auto"/>
        <w:ind w:firstLine="708"/>
        <w:jc w:val="both"/>
        <w:rPr>
          <w:rFonts w:ascii="Verdana" w:hAnsi="Verdana" w:cs="Arial"/>
          <w:lang w:val="es-ES"/>
        </w:rPr>
      </w:pPr>
      <w:r w:rsidRPr="00F53403">
        <w:rPr>
          <w:rFonts w:ascii="Verdana" w:hAnsi="Verdana" w:cs="Arial"/>
          <w:lang w:val="es-ES"/>
        </w:rPr>
        <w:t>Adicionalmente, se deriva del criterio orgánico referido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F53403">
        <w:rPr>
          <w:rFonts w:ascii="Verdana" w:hAnsi="Verdana" w:cs="Arial"/>
          <w:vertAlign w:val="superscript"/>
          <w:lang w:val="es-ES"/>
        </w:rPr>
        <w:footnoteReference w:id="3"/>
      </w:r>
      <w:r w:rsidRPr="00F53403">
        <w:rPr>
          <w:rFonts w:ascii="Verdana" w:hAnsi="Verdana" w:cs="Arial"/>
          <w:lang w:val="es-ES"/>
        </w:rPr>
        <w:t>. Nótese que, en este caso, lo que cambia es la modalidad de selección y no la naturaleza de contrato</w:t>
      </w:r>
      <w:r w:rsidRPr="00F53403">
        <w:rPr>
          <w:rFonts w:ascii="Verdana" w:hAnsi="Verdana" w:cs="Arial"/>
          <w:spacing w:val="-18"/>
          <w:lang w:val="es-ES"/>
        </w:rPr>
        <w:t xml:space="preserve"> </w:t>
      </w:r>
      <w:r w:rsidRPr="00F53403">
        <w:rPr>
          <w:rFonts w:ascii="Verdana" w:hAnsi="Verdana" w:cs="Arial"/>
          <w:lang w:val="es-ES"/>
        </w:rPr>
        <w:t>interadministrativo.</w:t>
      </w:r>
    </w:p>
    <w:p w14:paraId="1C510B78"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lang w:val="es-MX"/>
        </w:rPr>
        <w:t>En</w:t>
      </w:r>
      <w:r w:rsidRPr="00F53403">
        <w:rPr>
          <w:rFonts w:ascii="Verdana" w:hAnsi="Verdana"/>
          <w:spacing w:val="1"/>
          <w:lang w:val="es-MX"/>
        </w:rPr>
        <w:t xml:space="preserve"> </w:t>
      </w:r>
      <w:r w:rsidRPr="00F53403">
        <w:rPr>
          <w:rFonts w:ascii="Verdana" w:hAnsi="Verdana"/>
          <w:lang w:val="es-MX"/>
        </w:rPr>
        <w:t>ese</w:t>
      </w:r>
      <w:r w:rsidRPr="00F53403">
        <w:rPr>
          <w:rFonts w:ascii="Verdana" w:hAnsi="Verdana"/>
          <w:spacing w:val="1"/>
          <w:lang w:val="es-MX"/>
        </w:rPr>
        <w:t xml:space="preserve"> </w:t>
      </w:r>
      <w:r w:rsidRPr="00F53403">
        <w:rPr>
          <w:rFonts w:ascii="Verdana" w:hAnsi="Verdana"/>
          <w:lang w:val="es-MX"/>
        </w:rPr>
        <w:t>orden,</w:t>
      </w:r>
      <w:r w:rsidRPr="00F53403">
        <w:rPr>
          <w:rFonts w:ascii="Verdana" w:hAnsi="Verdana"/>
          <w:spacing w:val="1"/>
          <w:lang w:val="es-MX"/>
        </w:rPr>
        <w:t xml:space="preserve"> </w:t>
      </w:r>
      <w:r w:rsidRPr="00F53403">
        <w:rPr>
          <w:rFonts w:ascii="Verdana" w:hAnsi="Verdana"/>
          <w:lang w:val="es-MX"/>
        </w:rPr>
        <w:t>la</w:t>
      </w:r>
      <w:r w:rsidRPr="00F53403">
        <w:rPr>
          <w:rFonts w:ascii="Verdana" w:hAnsi="Verdana"/>
          <w:spacing w:val="1"/>
          <w:lang w:val="es-MX"/>
        </w:rPr>
        <w:t xml:space="preserve"> </w:t>
      </w:r>
      <w:r w:rsidRPr="00F53403">
        <w:rPr>
          <w:rFonts w:ascii="Verdana" w:hAnsi="Verdana"/>
          <w:lang w:val="es-MX"/>
        </w:rPr>
        <w:t>ley</w:t>
      </w:r>
      <w:r w:rsidRPr="00F53403">
        <w:rPr>
          <w:rFonts w:ascii="Verdana" w:hAnsi="Verdana"/>
          <w:spacing w:val="1"/>
          <w:lang w:val="es-MX"/>
        </w:rPr>
        <w:t xml:space="preserve"> </w:t>
      </w:r>
      <w:r w:rsidRPr="00F53403">
        <w:rPr>
          <w:rFonts w:ascii="Verdana" w:hAnsi="Verdana"/>
          <w:lang w:val="es-MX"/>
        </w:rPr>
        <w:t>no</w:t>
      </w:r>
      <w:r w:rsidRPr="00F53403">
        <w:rPr>
          <w:rFonts w:ascii="Verdana" w:hAnsi="Verdana"/>
          <w:spacing w:val="1"/>
          <w:lang w:val="es-MX"/>
        </w:rPr>
        <w:t xml:space="preserve"> </w:t>
      </w:r>
      <w:r w:rsidRPr="00F53403">
        <w:rPr>
          <w:rFonts w:ascii="Verdana" w:hAnsi="Verdana"/>
          <w:lang w:val="es-MX"/>
        </w:rPr>
        <w:t>limitó</w:t>
      </w:r>
      <w:r w:rsidRPr="00F53403">
        <w:rPr>
          <w:rFonts w:ascii="Verdana" w:hAnsi="Verdana"/>
          <w:spacing w:val="1"/>
          <w:lang w:val="es-MX"/>
        </w:rPr>
        <w:t xml:space="preserve"> </w:t>
      </w:r>
      <w:r w:rsidRPr="00F53403">
        <w:rPr>
          <w:rFonts w:ascii="Verdana" w:hAnsi="Verdana"/>
          <w:lang w:val="es-MX"/>
        </w:rPr>
        <w:t>la</w:t>
      </w:r>
      <w:r w:rsidRPr="00F53403">
        <w:rPr>
          <w:rFonts w:ascii="Verdana" w:hAnsi="Verdana"/>
          <w:spacing w:val="1"/>
          <w:lang w:val="es-MX"/>
        </w:rPr>
        <w:t xml:space="preserve"> </w:t>
      </w:r>
      <w:r w:rsidRPr="00F53403">
        <w:rPr>
          <w:rFonts w:ascii="Verdana" w:hAnsi="Verdana"/>
          <w:lang w:val="es-MX"/>
        </w:rPr>
        <w:t>celebración</w:t>
      </w:r>
      <w:r w:rsidRPr="00F53403">
        <w:rPr>
          <w:rFonts w:ascii="Verdana" w:hAnsi="Verdana"/>
          <w:spacing w:val="1"/>
          <w:lang w:val="es-MX"/>
        </w:rPr>
        <w:t xml:space="preserve"> </w:t>
      </w:r>
      <w:r w:rsidRPr="00F53403">
        <w:rPr>
          <w:rFonts w:ascii="Verdana" w:hAnsi="Verdana"/>
          <w:lang w:val="es-MX"/>
        </w:rPr>
        <w:t>de</w:t>
      </w:r>
      <w:r w:rsidRPr="00F53403">
        <w:rPr>
          <w:rFonts w:ascii="Verdana" w:hAnsi="Verdana"/>
          <w:spacing w:val="1"/>
          <w:lang w:val="es-MX"/>
        </w:rPr>
        <w:t xml:space="preserve"> </w:t>
      </w:r>
      <w:r w:rsidRPr="00F53403">
        <w:rPr>
          <w:rFonts w:ascii="Verdana" w:hAnsi="Verdana"/>
          <w:lang w:val="es-MX"/>
        </w:rPr>
        <w:t>contratos</w:t>
      </w:r>
      <w:r w:rsidRPr="00F53403">
        <w:rPr>
          <w:rFonts w:ascii="Verdana" w:hAnsi="Verdana"/>
          <w:spacing w:val="1"/>
          <w:lang w:val="es-MX"/>
        </w:rPr>
        <w:t xml:space="preserve"> </w:t>
      </w:r>
      <w:r w:rsidRPr="00F53403">
        <w:rPr>
          <w:rFonts w:ascii="Verdana" w:hAnsi="Verdana"/>
          <w:lang w:val="es-MX"/>
        </w:rPr>
        <w:t>interadministrativos</w:t>
      </w:r>
      <w:r w:rsidRPr="00F53403">
        <w:rPr>
          <w:rFonts w:ascii="Verdana" w:hAnsi="Verdana"/>
          <w:spacing w:val="1"/>
          <w:lang w:val="es-MX"/>
        </w:rPr>
        <w:t xml:space="preserve"> </w:t>
      </w:r>
      <w:r w:rsidRPr="00F53403">
        <w:rPr>
          <w:rFonts w:ascii="Verdana" w:hAnsi="Verdana"/>
          <w:lang w:val="es-MX"/>
        </w:rPr>
        <w:t>a</w:t>
      </w:r>
      <w:r w:rsidRPr="00F53403">
        <w:rPr>
          <w:rFonts w:ascii="Verdana" w:hAnsi="Verdana"/>
          <w:spacing w:val="1"/>
          <w:lang w:val="es-MX"/>
        </w:rPr>
        <w:t xml:space="preserve"> </w:t>
      </w:r>
      <w:r w:rsidRPr="00F53403">
        <w:rPr>
          <w:rFonts w:ascii="Verdana" w:hAnsi="Verdana"/>
          <w:lang w:val="es-MX"/>
        </w:rPr>
        <w:t>la</w:t>
      </w:r>
      <w:r w:rsidRPr="00F53403">
        <w:rPr>
          <w:rFonts w:ascii="Verdana" w:hAnsi="Verdana"/>
          <w:spacing w:val="-59"/>
          <w:lang w:val="es-MX"/>
        </w:rPr>
        <w:t xml:space="preserve"> </w:t>
      </w:r>
      <w:r w:rsidRPr="00F53403">
        <w:rPr>
          <w:rFonts w:ascii="Verdana" w:hAnsi="Verdana"/>
          <w:lang w:val="es-MX"/>
        </w:rPr>
        <w:t>modalidad de selección de contratación directa, pues solo estableció, excepcionalmente, su</w:t>
      </w:r>
      <w:r w:rsidRPr="00F53403">
        <w:rPr>
          <w:rFonts w:ascii="Verdana" w:hAnsi="Verdana"/>
          <w:spacing w:val="1"/>
          <w:lang w:val="es-MX"/>
        </w:rPr>
        <w:t xml:space="preserve"> </w:t>
      </w:r>
      <w:r w:rsidRPr="00F53403">
        <w:rPr>
          <w:rFonts w:ascii="Verdana" w:hAnsi="Verdana"/>
          <w:lang w:val="es-MX"/>
        </w:rPr>
        <w:t>celebración</w:t>
      </w:r>
      <w:r w:rsidRPr="00F53403">
        <w:rPr>
          <w:rFonts w:ascii="Verdana" w:hAnsi="Verdana"/>
          <w:spacing w:val="-5"/>
          <w:lang w:val="es-MX"/>
        </w:rPr>
        <w:t xml:space="preserve"> </w:t>
      </w:r>
      <w:r w:rsidRPr="00F53403">
        <w:rPr>
          <w:rFonts w:ascii="Verdana" w:hAnsi="Verdana"/>
          <w:lang w:val="es-MX"/>
        </w:rPr>
        <w:t>de</w:t>
      </w:r>
      <w:r w:rsidRPr="00F53403">
        <w:rPr>
          <w:rFonts w:ascii="Verdana" w:hAnsi="Verdana"/>
          <w:spacing w:val="-5"/>
          <w:lang w:val="es-MX"/>
        </w:rPr>
        <w:t xml:space="preserve"> </w:t>
      </w:r>
      <w:r w:rsidRPr="00F53403">
        <w:rPr>
          <w:rFonts w:ascii="Verdana" w:hAnsi="Verdana"/>
          <w:lang w:val="es-MX"/>
        </w:rPr>
        <w:t>manera</w:t>
      </w:r>
      <w:r w:rsidRPr="00F53403">
        <w:rPr>
          <w:rFonts w:ascii="Verdana" w:hAnsi="Verdana"/>
          <w:spacing w:val="-5"/>
          <w:lang w:val="es-MX"/>
        </w:rPr>
        <w:t xml:space="preserve"> </w:t>
      </w:r>
      <w:r w:rsidRPr="00F53403">
        <w:rPr>
          <w:rFonts w:ascii="Verdana" w:hAnsi="Verdana"/>
          <w:lang w:val="es-MX"/>
        </w:rPr>
        <w:t>directa</w:t>
      </w:r>
      <w:r w:rsidRPr="00F53403">
        <w:rPr>
          <w:rFonts w:ascii="Verdana" w:hAnsi="Verdana"/>
          <w:spacing w:val="-5"/>
          <w:lang w:val="es-MX"/>
        </w:rPr>
        <w:t xml:space="preserve"> </w:t>
      </w:r>
      <w:r w:rsidRPr="00F53403">
        <w:rPr>
          <w:rFonts w:ascii="Verdana" w:hAnsi="Verdana"/>
          <w:lang w:val="es-MX"/>
        </w:rPr>
        <w:t>cuando</w:t>
      </w:r>
      <w:r w:rsidRPr="00F53403">
        <w:rPr>
          <w:rFonts w:ascii="Verdana" w:hAnsi="Verdana"/>
          <w:spacing w:val="-5"/>
          <w:lang w:val="es-MX"/>
        </w:rPr>
        <w:t xml:space="preserve"> </w:t>
      </w:r>
      <w:r w:rsidRPr="00F53403">
        <w:rPr>
          <w:rFonts w:ascii="Verdana" w:hAnsi="Verdana"/>
          <w:lang w:val="es-MX"/>
        </w:rPr>
        <w:t>dos</w:t>
      </w:r>
      <w:r w:rsidRPr="00F53403">
        <w:rPr>
          <w:rFonts w:ascii="Verdana" w:hAnsi="Verdana"/>
          <w:spacing w:val="-5"/>
          <w:lang w:val="es-MX"/>
        </w:rPr>
        <w:t xml:space="preserve"> </w:t>
      </w:r>
      <w:r w:rsidRPr="00F53403">
        <w:rPr>
          <w:rFonts w:ascii="Verdana" w:hAnsi="Verdana"/>
          <w:lang w:val="es-MX"/>
        </w:rPr>
        <w:t>o</w:t>
      </w:r>
      <w:r w:rsidRPr="00F53403">
        <w:rPr>
          <w:rFonts w:ascii="Verdana" w:hAnsi="Verdana"/>
          <w:spacing w:val="-4"/>
          <w:lang w:val="es-MX"/>
        </w:rPr>
        <w:t xml:space="preserve"> </w:t>
      </w:r>
      <w:r w:rsidRPr="00F53403">
        <w:rPr>
          <w:rFonts w:ascii="Verdana" w:hAnsi="Verdana"/>
          <w:lang w:val="es-MX"/>
        </w:rPr>
        <w:t>más</w:t>
      </w:r>
      <w:r w:rsidRPr="00F53403">
        <w:rPr>
          <w:rFonts w:ascii="Verdana" w:hAnsi="Verdana"/>
          <w:spacing w:val="-5"/>
          <w:lang w:val="es-MX"/>
        </w:rPr>
        <w:t xml:space="preserve"> </w:t>
      </w:r>
      <w:r w:rsidRPr="00F53403">
        <w:rPr>
          <w:rFonts w:ascii="Verdana" w:hAnsi="Verdana"/>
          <w:lang w:val="es-MX"/>
        </w:rPr>
        <w:t>entidades</w:t>
      </w:r>
      <w:r w:rsidRPr="00F53403">
        <w:rPr>
          <w:rFonts w:ascii="Verdana" w:hAnsi="Verdana"/>
          <w:spacing w:val="-5"/>
          <w:lang w:val="es-MX"/>
        </w:rPr>
        <w:t xml:space="preserve"> </w:t>
      </w:r>
      <w:r w:rsidRPr="00F53403">
        <w:rPr>
          <w:rFonts w:ascii="Verdana" w:hAnsi="Verdana"/>
          <w:lang w:val="es-MX"/>
        </w:rPr>
        <w:t>del</w:t>
      </w:r>
      <w:r w:rsidRPr="00F53403">
        <w:rPr>
          <w:rFonts w:ascii="Verdana" w:hAnsi="Verdana"/>
          <w:spacing w:val="-5"/>
          <w:lang w:val="es-MX"/>
        </w:rPr>
        <w:t xml:space="preserve"> </w:t>
      </w:r>
      <w:r w:rsidRPr="00F53403">
        <w:rPr>
          <w:rFonts w:ascii="Verdana" w:hAnsi="Verdana"/>
          <w:lang w:val="es-MX"/>
        </w:rPr>
        <w:t>Estado,</w:t>
      </w:r>
      <w:r w:rsidRPr="00F53403">
        <w:rPr>
          <w:rFonts w:ascii="Verdana" w:hAnsi="Verdana"/>
          <w:spacing w:val="-4"/>
          <w:lang w:val="es-MX"/>
        </w:rPr>
        <w:t xml:space="preserve"> </w:t>
      </w:r>
      <w:r w:rsidRPr="00F53403">
        <w:rPr>
          <w:rFonts w:ascii="Verdana" w:hAnsi="Verdana"/>
          <w:lang w:val="es-MX"/>
        </w:rPr>
        <w:t>con</w:t>
      </w:r>
      <w:r w:rsidRPr="00F53403">
        <w:rPr>
          <w:rFonts w:ascii="Verdana" w:hAnsi="Verdana"/>
          <w:spacing w:val="-5"/>
          <w:lang w:val="es-MX"/>
        </w:rPr>
        <w:t xml:space="preserve"> </w:t>
      </w:r>
      <w:r w:rsidRPr="00F53403">
        <w:rPr>
          <w:rFonts w:ascii="Verdana" w:hAnsi="Verdana"/>
          <w:lang w:val="es-MX"/>
        </w:rPr>
        <w:t>el</w:t>
      </w:r>
      <w:r w:rsidRPr="00F53403">
        <w:rPr>
          <w:rFonts w:ascii="Verdana" w:hAnsi="Verdana"/>
          <w:spacing w:val="-5"/>
          <w:lang w:val="es-MX"/>
        </w:rPr>
        <w:t xml:space="preserve"> </w:t>
      </w:r>
      <w:r w:rsidRPr="00F53403">
        <w:rPr>
          <w:rFonts w:ascii="Verdana" w:hAnsi="Verdana"/>
          <w:lang w:val="es-MX"/>
        </w:rPr>
        <w:t>fin</w:t>
      </w:r>
      <w:r w:rsidRPr="00F53403">
        <w:rPr>
          <w:rFonts w:ascii="Verdana" w:hAnsi="Verdana"/>
          <w:spacing w:val="-4"/>
          <w:lang w:val="es-MX"/>
        </w:rPr>
        <w:t xml:space="preserve"> </w:t>
      </w:r>
      <w:r w:rsidRPr="00F53403">
        <w:rPr>
          <w:rFonts w:ascii="Verdana" w:hAnsi="Verdana"/>
          <w:lang w:val="es-MX"/>
        </w:rPr>
        <w:t>de</w:t>
      </w:r>
      <w:r w:rsidRPr="00F53403">
        <w:rPr>
          <w:rFonts w:ascii="Verdana" w:hAnsi="Verdana"/>
          <w:spacing w:val="-5"/>
          <w:lang w:val="es-MX"/>
        </w:rPr>
        <w:t xml:space="preserve"> </w:t>
      </w:r>
      <w:r w:rsidRPr="00F53403">
        <w:rPr>
          <w:rFonts w:ascii="Verdana" w:hAnsi="Verdana"/>
          <w:lang w:val="es-MX"/>
        </w:rPr>
        <w:t>materializar funciones administrativas de interés común para ambas partes, celebran un negocio jurídico. No</w:t>
      </w:r>
      <w:r w:rsidRPr="00F53403">
        <w:rPr>
          <w:rFonts w:ascii="Verdana" w:hAnsi="Verdana"/>
          <w:spacing w:val="-59"/>
          <w:lang w:val="es-MX"/>
        </w:rPr>
        <w:t xml:space="preserve"> </w:t>
      </w:r>
      <w:r w:rsidRPr="00F53403">
        <w:rPr>
          <w:rFonts w:ascii="Verdana" w:hAnsi="Verdana"/>
          <w:lang w:val="es-MX"/>
        </w:rPr>
        <w:t>obstante, es posible que se celebren contratos interadministrativos en el marco de un proceso</w:t>
      </w:r>
      <w:r w:rsidRPr="00F53403">
        <w:rPr>
          <w:rFonts w:ascii="Verdana" w:hAnsi="Verdana"/>
          <w:spacing w:val="1"/>
          <w:lang w:val="es-MX"/>
        </w:rPr>
        <w:t xml:space="preserve"> </w:t>
      </w:r>
      <w:r w:rsidRPr="00F53403">
        <w:rPr>
          <w:rFonts w:ascii="Verdana" w:hAnsi="Verdana"/>
          <w:lang w:val="es-MX"/>
        </w:rPr>
        <w:t>donde sea posible la participación de los interesados en ofertar, es decir, a través de las otras</w:t>
      </w:r>
      <w:r w:rsidRPr="00F53403">
        <w:rPr>
          <w:rFonts w:ascii="Verdana" w:hAnsi="Verdana"/>
          <w:spacing w:val="1"/>
          <w:lang w:val="es-MX"/>
        </w:rPr>
        <w:t xml:space="preserve"> </w:t>
      </w:r>
      <w:r w:rsidRPr="00F53403">
        <w:rPr>
          <w:rFonts w:ascii="Verdana" w:hAnsi="Verdana"/>
          <w:spacing w:val="-1"/>
          <w:lang w:val="es-MX"/>
        </w:rPr>
        <w:t>modalidades</w:t>
      </w:r>
      <w:r w:rsidRPr="00F53403">
        <w:rPr>
          <w:rFonts w:ascii="Verdana" w:hAnsi="Verdana"/>
          <w:spacing w:val="-15"/>
          <w:lang w:val="es-MX"/>
        </w:rPr>
        <w:t xml:space="preserve"> </w:t>
      </w:r>
      <w:r w:rsidRPr="00F53403">
        <w:rPr>
          <w:rFonts w:ascii="Verdana" w:hAnsi="Verdana"/>
          <w:spacing w:val="-1"/>
          <w:lang w:val="es-MX"/>
        </w:rPr>
        <w:t>de</w:t>
      </w:r>
      <w:r w:rsidRPr="00F53403">
        <w:rPr>
          <w:rFonts w:ascii="Verdana" w:hAnsi="Verdana"/>
          <w:spacing w:val="-15"/>
          <w:lang w:val="es-MX"/>
        </w:rPr>
        <w:t xml:space="preserve"> </w:t>
      </w:r>
      <w:r w:rsidRPr="00F53403">
        <w:rPr>
          <w:rFonts w:ascii="Verdana" w:hAnsi="Verdana"/>
          <w:spacing w:val="-1"/>
          <w:lang w:val="es-MX"/>
        </w:rPr>
        <w:t>selección</w:t>
      </w:r>
      <w:r w:rsidRPr="00F53403">
        <w:rPr>
          <w:rFonts w:ascii="Verdana" w:hAnsi="Verdana"/>
          <w:spacing w:val="-15"/>
          <w:lang w:val="es-MX"/>
        </w:rPr>
        <w:t xml:space="preserve"> </w:t>
      </w:r>
      <w:r w:rsidRPr="00F53403">
        <w:rPr>
          <w:rFonts w:ascii="Verdana" w:hAnsi="Verdana"/>
          <w:spacing w:val="-1"/>
          <w:lang w:val="es-MX"/>
        </w:rPr>
        <w:t>previstas</w:t>
      </w:r>
      <w:r w:rsidRPr="00F53403">
        <w:rPr>
          <w:rFonts w:ascii="Verdana" w:hAnsi="Verdana"/>
          <w:spacing w:val="-15"/>
          <w:lang w:val="es-MX"/>
        </w:rPr>
        <w:t xml:space="preserve"> </w:t>
      </w:r>
      <w:r w:rsidRPr="00F53403">
        <w:rPr>
          <w:rFonts w:ascii="Verdana" w:hAnsi="Verdana"/>
          <w:spacing w:val="-1"/>
          <w:lang w:val="es-MX"/>
        </w:rPr>
        <w:t>en</w:t>
      </w:r>
      <w:r w:rsidRPr="00F53403">
        <w:rPr>
          <w:rFonts w:ascii="Verdana" w:hAnsi="Verdana"/>
          <w:spacing w:val="-15"/>
          <w:lang w:val="es-MX"/>
        </w:rPr>
        <w:t xml:space="preserve"> </w:t>
      </w:r>
      <w:r w:rsidRPr="00F53403">
        <w:rPr>
          <w:rFonts w:ascii="Verdana" w:hAnsi="Verdana"/>
          <w:spacing w:val="-1"/>
          <w:lang w:val="es-MX"/>
        </w:rPr>
        <w:t>la</w:t>
      </w:r>
      <w:r w:rsidRPr="00F53403">
        <w:rPr>
          <w:rFonts w:ascii="Verdana" w:hAnsi="Verdana"/>
          <w:spacing w:val="-14"/>
          <w:lang w:val="es-MX"/>
        </w:rPr>
        <w:t xml:space="preserve"> </w:t>
      </w:r>
      <w:r w:rsidRPr="00F53403">
        <w:rPr>
          <w:rFonts w:ascii="Verdana" w:hAnsi="Verdana"/>
          <w:spacing w:val="-1"/>
          <w:lang w:val="es-MX"/>
        </w:rPr>
        <w:t>Ley</w:t>
      </w:r>
      <w:r w:rsidRPr="00F53403">
        <w:rPr>
          <w:rFonts w:ascii="Verdana" w:hAnsi="Verdana"/>
          <w:spacing w:val="-15"/>
          <w:lang w:val="es-MX"/>
        </w:rPr>
        <w:t xml:space="preserve"> </w:t>
      </w:r>
      <w:r w:rsidRPr="00F53403">
        <w:rPr>
          <w:rFonts w:ascii="Verdana" w:hAnsi="Verdana"/>
          <w:spacing w:val="-1"/>
          <w:lang w:val="es-MX"/>
        </w:rPr>
        <w:t>1150</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15"/>
          <w:lang w:val="es-MX"/>
        </w:rPr>
        <w:t xml:space="preserve"> </w:t>
      </w:r>
      <w:r w:rsidRPr="00F53403">
        <w:rPr>
          <w:rFonts w:ascii="Verdana" w:hAnsi="Verdana"/>
          <w:lang w:val="es-MX"/>
        </w:rPr>
        <w:t>2007</w:t>
      </w:r>
      <w:r w:rsidRPr="00F53403">
        <w:rPr>
          <w:rFonts w:ascii="Verdana" w:hAnsi="Verdana"/>
          <w:spacing w:val="-15"/>
          <w:lang w:val="es-MX"/>
        </w:rPr>
        <w:t xml:space="preserve"> </w:t>
      </w:r>
      <w:r w:rsidRPr="00F53403">
        <w:rPr>
          <w:rFonts w:ascii="Verdana" w:hAnsi="Verdana"/>
          <w:lang w:val="es-MX"/>
        </w:rPr>
        <w:t>diferentes</w:t>
      </w:r>
      <w:r w:rsidRPr="00F53403">
        <w:rPr>
          <w:rFonts w:ascii="Verdana" w:hAnsi="Verdana"/>
          <w:spacing w:val="-14"/>
          <w:lang w:val="es-MX"/>
        </w:rPr>
        <w:t xml:space="preserve"> </w:t>
      </w:r>
      <w:r w:rsidRPr="00F53403">
        <w:rPr>
          <w:rFonts w:ascii="Verdana" w:hAnsi="Verdana"/>
          <w:lang w:val="es-MX"/>
        </w:rPr>
        <w:t>a</w:t>
      </w:r>
      <w:r w:rsidRPr="00F53403">
        <w:rPr>
          <w:rFonts w:ascii="Verdana" w:hAnsi="Verdana"/>
          <w:spacing w:val="-15"/>
          <w:lang w:val="es-MX"/>
        </w:rPr>
        <w:t xml:space="preserve"> </w:t>
      </w:r>
      <w:r w:rsidRPr="00F53403">
        <w:rPr>
          <w:rFonts w:ascii="Verdana" w:hAnsi="Verdana"/>
          <w:lang w:val="es-MX"/>
        </w:rPr>
        <w:t>la</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15"/>
          <w:lang w:val="es-MX"/>
        </w:rPr>
        <w:t xml:space="preserve"> </w:t>
      </w:r>
      <w:r w:rsidRPr="00F53403">
        <w:rPr>
          <w:rFonts w:ascii="Verdana" w:hAnsi="Verdana"/>
          <w:lang w:val="es-MX"/>
        </w:rPr>
        <w:t>contratación</w:t>
      </w:r>
      <w:r w:rsidRPr="00F53403">
        <w:rPr>
          <w:rFonts w:ascii="Verdana" w:hAnsi="Verdana"/>
          <w:spacing w:val="-15"/>
          <w:lang w:val="es-MX"/>
        </w:rPr>
        <w:t xml:space="preserve"> </w:t>
      </w:r>
      <w:r w:rsidRPr="00F53403">
        <w:rPr>
          <w:rFonts w:ascii="Verdana" w:hAnsi="Verdana"/>
          <w:lang w:val="es-MX"/>
        </w:rPr>
        <w:t>directa,</w:t>
      </w:r>
      <w:r w:rsidRPr="00F53403">
        <w:rPr>
          <w:rFonts w:ascii="Verdana" w:hAnsi="Verdana"/>
          <w:spacing w:val="-58"/>
          <w:lang w:val="es-MX"/>
        </w:rPr>
        <w:t xml:space="preserve"> </w:t>
      </w:r>
      <w:r w:rsidRPr="00F53403">
        <w:rPr>
          <w:rFonts w:ascii="Verdana" w:hAnsi="Verdana"/>
          <w:lang w:val="es-MX"/>
        </w:rPr>
        <w:t>pues, como se indicó, la existencia de un contrato interadministrativo no está determinada por la</w:t>
      </w:r>
      <w:r w:rsidRPr="00F53403">
        <w:rPr>
          <w:rFonts w:ascii="Verdana" w:hAnsi="Verdana"/>
          <w:spacing w:val="-59"/>
          <w:lang w:val="es-MX"/>
        </w:rPr>
        <w:t xml:space="preserve"> </w:t>
      </w:r>
      <w:r w:rsidRPr="00F53403">
        <w:rPr>
          <w:rFonts w:ascii="Verdana" w:hAnsi="Verdana"/>
          <w:lang w:val="es-MX"/>
        </w:rPr>
        <w:t>modalidad de selección sino, entre otras cosas, de la calidad de las partes que lo suscriben, es</w:t>
      </w:r>
      <w:r w:rsidRPr="00F53403">
        <w:rPr>
          <w:rFonts w:ascii="Verdana" w:hAnsi="Verdana"/>
          <w:spacing w:val="1"/>
          <w:lang w:val="es-MX"/>
        </w:rPr>
        <w:t xml:space="preserve"> </w:t>
      </w:r>
      <w:r w:rsidRPr="00F53403">
        <w:rPr>
          <w:rFonts w:ascii="Verdana" w:hAnsi="Verdana"/>
          <w:lang w:val="es-MX"/>
        </w:rPr>
        <w:t>decir,</w:t>
      </w:r>
      <w:r w:rsidRPr="00F53403">
        <w:rPr>
          <w:rFonts w:ascii="Verdana" w:hAnsi="Verdana"/>
          <w:spacing w:val="-2"/>
          <w:lang w:val="es-MX"/>
        </w:rPr>
        <w:t xml:space="preserve"> </w:t>
      </w:r>
      <w:r w:rsidRPr="00F53403">
        <w:rPr>
          <w:rFonts w:ascii="Verdana" w:hAnsi="Verdana"/>
          <w:lang w:val="es-MX"/>
        </w:rPr>
        <w:t>debe</w:t>
      </w:r>
      <w:r w:rsidRPr="00F53403">
        <w:rPr>
          <w:rFonts w:ascii="Verdana" w:hAnsi="Verdana"/>
          <w:spacing w:val="-1"/>
          <w:lang w:val="es-MX"/>
        </w:rPr>
        <w:t xml:space="preserve"> </w:t>
      </w:r>
      <w:r w:rsidRPr="00F53403">
        <w:rPr>
          <w:rFonts w:ascii="Verdana" w:hAnsi="Verdana"/>
          <w:lang w:val="es-MX"/>
        </w:rPr>
        <w:t>tratarse</w:t>
      </w:r>
      <w:r w:rsidRPr="00F53403">
        <w:rPr>
          <w:rFonts w:ascii="Verdana" w:hAnsi="Verdana"/>
          <w:spacing w:val="-2"/>
          <w:lang w:val="es-MX"/>
        </w:rPr>
        <w:t xml:space="preserve"> </w:t>
      </w:r>
      <w:r w:rsidRPr="00F53403">
        <w:rPr>
          <w:rFonts w:ascii="Verdana" w:hAnsi="Verdana"/>
          <w:lang w:val="es-MX"/>
        </w:rPr>
        <w:t>de</w:t>
      </w:r>
      <w:r w:rsidRPr="00F53403">
        <w:rPr>
          <w:rFonts w:ascii="Verdana" w:hAnsi="Verdana"/>
          <w:spacing w:val="-1"/>
          <w:lang w:val="es-MX"/>
        </w:rPr>
        <w:t xml:space="preserve"> </w:t>
      </w:r>
      <w:r w:rsidRPr="00F53403">
        <w:rPr>
          <w:rFonts w:ascii="Verdana" w:hAnsi="Verdana"/>
          <w:lang w:val="es-MX"/>
        </w:rPr>
        <w:t>entidades</w:t>
      </w:r>
      <w:r w:rsidRPr="00F53403">
        <w:rPr>
          <w:rFonts w:ascii="Verdana" w:hAnsi="Verdana"/>
          <w:spacing w:val="1"/>
          <w:lang w:val="es-MX"/>
        </w:rPr>
        <w:t xml:space="preserve"> </w:t>
      </w:r>
      <w:r w:rsidRPr="00F53403">
        <w:rPr>
          <w:rFonts w:ascii="Verdana" w:hAnsi="Verdana"/>
          <w:lang w:val="es-MX"/>
        </w:rPr>
        <w:t>públicas.</w:t>
      </w:r>
    </w:p>
    <w:p w14:paraId="6C31BDE1"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rPr>
        <w:t>En</w:t>
      </w:r>
      <w:r w:rsidRPr="00F53403">
        <w:rPr>
          <w:rFonts w:ascii="Verdana" w:hAnsi="Verdana"/>
          <w:spacing w:val="-11"/>
        </w:rPr>
        <w:t xml:space="preserve"> </w:t>
      </w:r>
      <w:r w:rsidRPr="00F53403">
        <w:rPr>
          <w:rFonts w:ascii="Verdana" w:hAnsi="Verdana"/>
        </w:rPr>
        <w:t>consideración</w:t>
      </w:r>
      <w:r w:rsidRPr="00F53403">
        <w:rPr>
          <w:rFonts w:ascii="Verdana" w:hAnsi="Verdana"/>
          <w:spacing w:val="-11"/>
        </w:rPr>
        <w:t xml:space="preserve"> </w:t>
      </w:r>
      <w:r w:rsidRPr="00F53403">
        <w:rPr>
          <w:rFonts w:ascii="Verdana" w:hAnsi="Verdana"/>
        </w:rPr>
        <w:t>a</w:t>
      </w:r>
      <w:r w:rsidRPr="00F53403">
        <w:rPr>
          <w:rFonts w:ascii="Verdana" w:hAnsi="Verdana"/>
          <w:spacing w:val="-11"/>
        </w:rPr>
        <w:t xml:space="preserve"> </w:t>
      </w:r>
      <w:r w:rsidRPr="00F53403">
        <w:rPr>
          <w:rFonts w:ascii="Verdana" w:hAnsi="Verdana"/>
        </w:rPr>
        <w:t>dicho</w:t>
      </w:r>
      <w:r w:rsidRPr="00F53403">
        <w:rPr>
          <w:rFonts w:ascii="Verdana" w:hAnsi="Verdana"/>
          <w:spacing w:val="-10"/>
        </w:rPr>
        <w:t xml:space="preserve"> </w:t>
      </w:r>
      <w:r w:rsidRPr="00F53403">
        <w:rPr>
          <w:rFonts w:ascii="Verdana" w:hAnsi="Verdana"/>
        </w:rPr>
        <w:t>criterio</w:t>
      </w:r>
      <w:r w:rsidRPr="00F53403">
        <w:rPr>
          <w:rFonts w:ascii="Verdana" w:hAnsi="Verdana"/>
          <w:spacing w:val="-11"/>
        </w:rPr>
        <w:t xml:space="preserve"> </w:t>
      </w:r>
      <w:r w:rsidRPr="00F53403">
        <w:rPr>
          <w:rFonts w:ascii="Verdana" w:hAnsi="Verdana"/>
        </w:rPr>
        <w:t>orgánico,</w:t>
      </w:r>
      <w:r w:rsidRPr="00F53403">
        <w:rPr>
          <w:rFonts w:ascii="Verdana" w:hAnsi="Verdana"/>
          <w:spacing w:val="-11"/>
        </w:rPr>
        <w:t xml:space="preserve"> </w:t>
      </w:r>
      <w:r w:rsidRPr="00F53403">
        <w:rPr>
          <w:rFonts w:ascii="Verdana" w:hAnsi="Verdana"/>
        </w:rPr>
        <w:t>esta</w:t>
      </w:r>
      <w:r w:rsidRPr="00F53403">
        <w:rPr>
          <w:rFonts w:ascii="Verdana" w:hAnsi="Verdana"/>
          <w:spacing w:val="-10"/>
        </w:rPr>
        <w:t xml:space="preserve"> </w:t>
      </w:r>
      <w:r w:rsidRPr="00F53403">
        <w:rPr>
          <w:rFonts w:ascii="Verdana" w:hAnsi="Verdana"/>
        </w:rPr>
        <w:t>Subdirección</w:t>
      </w:r>
      <w:r w:rsidRPr="00F53403">
        <w:rPr>
          <w:rFonts w:ascii="Verdana" w:hAnsi="Verdana"/>
          <w:spacing w:val="-9"/>
        </w:rPr>
        <w:t xml:space="preserve"> </w:t>
      </w:r>
      <w:r w:rsidRPr="00F53403">
        <w:rPr>
          <w:rFonts w:ascii="Verdana" w:hAnsi="Verdana"/>
        </w:rPr>
        <w:t>ha</w:t>
      </w:r>
      <w:r w:rsidRPr="00F53403">
        <w:rPr>
          <w:rFonts w:ascii="Verdana" w:hAnsi="Verdana"/>
          <w:spacing w:val="-11"/>
        </w:rPr>
        <w:t xml:space="preserve"> </w:t>
      </w:r>
      <w:r w:rsidRPr="00F53403">
        <w:rPr>
          <w:rFonts w:ascii="Verdana" w:hAnsi="Verdana"/>
        </w:rPr>
        <w:t>sostenido</w:t>
      </w:r>
      <w:r w:rsidRPr="00F53403">
        <w:rPr>
          <w:rFonts w:ascii="Verdana" w:hAnsi="Verdana"/>
          <w:spacing w:val="-10"/>
        </w:rPr>
        <w:t xml:space="preserve"> </w:t>
      </w:r>
      <w:r w:rsidRPr="00F53403">
        <w:rPr>
          <w:rFonts w:ascii="Verdana" w:hAnsi="Verdana"/>
        </w:rPr>
        <w:t>que,</w:t>
      </w:r>
      <w:r w:rsidRPr="00F53403">
        <w:rPr>
          <w:rFonts w:ascii="Verdana" w:hAnsi="Verdana"/>
          <w:spacing w:val="-11"/>
        </w:rPr>
        <w:t xml:space="preserve"> </w:t>
      </w:r>
      <w:r w:rsidRPr="00F53403">
        <w:rPr>
          <w:rFonts w:ascii="Verdana" w:hAnsi="Verdana"/>
        </w:rPr>
        <w:t>si</w:t>
      </w:r>
      <w:r w:rsidRPr="00F53403">
        <w:rPr>
          <w:rFonts w:ascii="Verdana" w:hAnsi="Verdana"/>
          <w:spacing w:val="-11"/>
        </w:rPr>
        <w:t xml:space="preserve"> </w:t>
      </w:r>
      <w:r w:rsidRPr="00F53403">
        <w:rPr>
          <w:rFonts w:ascii="Verdana" w:hAnsi="Verdana"/>
        </w:rPr>
        <w:t>bien</w:t>
      </w:r>
      <w:r w:rsidRPr="00F53403">
        <w:rPr>
          <w:rFonts w:ascii="Verdana" w:hAnsi="Verdana"/>
          <w:spacing w:val="-10"/>
        </w:rPr>
        <w:t xml:space="preserve"> </w:t>
      </w:r>
      <w:r w:rsidRPr="00F53403">
        <w:rPr>
          <w:rFonts w:ascii="Verdana" w:hAnsi="Verdana"/>
        </w:rPr>
        <w:t>los</w:t>
      </w:r>
      <w:r w:rsidRPr="00F53403">
        <w:rPr>
          <w:rFonts w:ascii="Verdana" w:hAnsi="Verdana"/>
          <w:spacing w:val="-59"/>
        </w:rPr>
        <w:t xml:space="preserve"> </w:t>
      </w:r>
      <w:r w:rsidRPr="00F53403">
        <w:rPr>
          <w:rFonts w:ascii="Verdana" w:hAnsi="Verdana"/>
        </w:rPr>
        <w:t>contratos o convenios interadministrativos están previstos en la Ley 80 de 1993, en la Ley 1150</w:t>
      </w:r>
      <w:r w:rsidRPr="00F53403">
        <w:rPr>
          <w:rFonts w:ascii="Verdana" w:hAnsi="Verdana"/>
          <w:spacing w:val="1"/>
        </w:rPr>
        <w:t xml:space="preserve"> </w:t>
      </w:r>
      <w:r w:rsidRPr="00F53403">
        <w:rPr>
          <w:rFonts w:ascii="Verdana" w:hAnsi="Verdana"/>
        </w:rPr>
        <w:t xml:space="preserve">de 2007 y en el Decreto en el 1082 de 2015, </w:t>
      </w:r>
      <w:r w:rsidRPr="00F53403">
        <w:rPr>
          <w:rFonts w:ascii="Verdana" w:hAnsi="Verdana"/>
          <w:lang w:val="es-MX"/>
        </w:rPr>
        <w:t>no</w:t>
      </w:r>
      <w:r w:rsidRPr="00F53403">
        <w:rPr>
          <w:rFonts w:ascii="Verdana" w:hAnsi="Verdana"/>
        </w:rPr>
        <w:t xml:space="preserve"> quiere decir que solo puedan celebrarse entre</w:t>
      </w:r>
      <w:r w:rsidRPr="00F53403">
        <w:rPr>
          <w:rFonts w:ascii="Verdana" w:hAnsi="Verdana"/>
          <w:spacing w:val="1"/>
        </w:rPr>
        <w:t xml:space="preserve"> </w:t>
      </w:r>
      <w:r w:rsidRPr="00F53403">
        <w:rPr>
          <w:rFonts w:ascii="Verdana" w:hAnsi="Verdana"/>
        </w:rPr>
        <w:t xml:space="preserve">entidades estatales que apliquen </w:t>
      </w:r>
      <w:r w:rsidRPr="00F53403">
        <w:rPr>
          <w:rFonts w:ascii="Verdana" w:hAnsi="Verdana"/>
        </w:rPr>
        <w:lastRenderedPageBreak/>
        <w:t>el régimen de contratación allí previsto, pues bien puede una</w:t>
      </w:r>
      <w:r w:rsidRPr="00F53403">
        <w:rPr>
          <w:rFonts w:ascii="Verdana" w:hAnsi="Verdana"/>
          <w:spacing w:val="1"/>
        </w:rPr>
        <w:t xml:space="preserve"> </w:t>
      </w:r>
      <w:r w:rsidRPr="00F53403">
        <w:rPr>
          <w:rFonts w:ascii="Verdana" w:hAnsi="Verdana"/>
        </w:rPr>
        <w:t>entidad estatal de Ley 80 de 1993 celebrar esta clase de convenios con una entidad estatal de</w:t>
      </w:r>
      <w:r w:rsidRPr="00F53403">
        <w:rPr>
          <w:rFonts w:ascii="Verdana" w:hAnsi="Verdana"/>
          <w:spacing w:val="1"/>
        </w:rPr>
        <w:t xml:space="preserve"> </w:t>
      </w:r>
      <w:r w:rsidRPr="00F53403">
        <w:rPr>
          <w:rFonts w:ascii="Verdana" w:hAnsi="Verdana"/>
        </w:rPr>
        <w:t>régimen especial y no por ello dejará de ser un contrato o convenio interadministrativo, caso en</w:t>
      </w:r>
      <w:r w:rsidRPr="00F53403">
        <w:rPr>
          <w:rFonts w:ascii="Verdana" w:hAnsi="Verdana"/>
          <w:spacing w:val="1"/>
        </w:rPr>
        <w:t xml:space="preserve"> </w:t>
      </w:r>
      <w:r w:rsidRPr="00F53403">
        <w:rPr>
          <w:rFonts w:ascii="Verdana" w:hAnsi="Verdana"/>
        </w:rPr>
        <w:t>el</w:t>
      </w:r>
      <w:r w:rsidRPr="00F53403">
        <w:rPr>
          <w:rFonts w:ascii="Verdana" w:hAnsi="Verdana"/>
          <w:spacing w:val="-2"/>
        </w:rPr>
        <w:t xml:space="preserve"> </w:t>
      </w:r>
      <w:r w:rsidRPr="00F53403">
        <w:rPr>
          <w:rFonts w:ascii="Verdana" w:hAnsi="Verdana"/>
        </w:rPr>
        <w:t>cual</w:t>
      </w:r>
      <w:r w:rsidRPr="00F53403">
        <w:rPr>
          <w:rFonts w:ascii="Verdana" w:hAnsi="Verdana"/>
          <w:spacing w:val="-1"/>
        </w:rPr>
        <w:t xml:space="preserve"> </w:t>
      </w:r>
      <w:r w:rsidRPr="00F53403">
        <w:rPr>
          <w:rFonts w:ascii="Verdana" w:hAnsi="Verdana"/>
        </w:rPr>
        <w:t>su</w:t>
      </w:r>
      <w:r w:rsidRPr="00F53403">
        <w:rPr>
          <w:rFonts w:ascii="Verdana" w:hAnsi="Verdana"/>
          <w:spacing w:val="-1"/>
        </w:rPr>
        <w:t xml:space="preserve"> </w:t>
      </w:r>
      <w:r w:rsidRPr="00F53403">
        <w:rPr>
          <w:rFonts w:ascii="Verdana" w:hAnsi="Verdana"/>
        </w:rPr>
        <w:t>ejecución</w:t>
      </w:r>
      <w:r w:rsidRPr="00F53403">
        <w:rPr>
          <w:rFonts w:ascii="Verdana" w:hAnsi="Verdana"/>
          <w:spacing w:val="-1"/>
        </w:rPr>
        <w:t xml:space="preserve"> </w:t>
      </w:r>
      <w:r w:rsidRPr="00F53403">
        <w:rPr>
          <w:rFonts w:ascii="Verdana" w:hAnsi="Verdana"/>
        </w:rPr>
        <w:t>estará</w:t>
      </w:r>
      <w:r w:rsidRPr="00F53403">
        <w:rPr>
          <w:rFonts w:ascii="Verdana" w:hAnsi="Verdana"/>
          <w:spacing w:val="-1"/>
        </w:rPr>
        <w:t xml:space="preserve"> </w:t>
      </w:r>
      <w:r w:rsidRPr="00F53403">
        <w:rPr>
          <w:rFonts w:ascii="Verdana" w:hAnsi="Verdana"/>
        </w:rPr>
        <w:t>sometida</w:t>
      </w:r>
      <w:r w:rsidRPr="00F53403">
        <w:rPr>
          <w:rFonts w:ascii="Verdana" w:hAnsi="Verdana"/>
          <w:spacing w:val="-1"/>
        </w:rPr>
        <w:t xml:space="preserve"> </w:t>
      </w:r>
      <w:r w:rsidRPr="00F53403">
        <w:rPr>
          <w:rFonts w:ascii="Verdana" w:hAnsi="Verdana"/>
        </w:rPr>
        <w:t>a</w:t>
      </w:r>
      <w:r w:rsidRPr="00F53403">
        <w:rPr>
          <w:rFonts w:ascii="Verdana" w:hAnsi="Verdana"/>
          <w:spacing w:val="-2"/>
        </w:rPr>
        <w:t xml:space="preserve"> </w:t>
      </w:r>
      <w:r w:rsidRPr="00F53403">
        <w:rPr>
          <w:rFonts w:ascii="Verdana" w:hAnsi="Verdana"/>
        </w:rPr>
        <w:t>la</w:t>
      </w:r>
      <w:r w:rsidRPr="00F53403">
        <w:rPr>
          <w:rFonts w:ascii="Verdana" w:hAnsi="Verdana"/>
          <w:spacing w:val="-1"/>
        </w:rPr>
        <w:t xml:space="preserve"> </w:t>
      </w:r>
      <w:r w:rsidRPr="00F53403">
        <w:rPr>
          <w:rFonts w:ascii="Verdana" w:hAnsi="Verdana"/>
        </w:rPr>
        <w:t>Ley</w:t>
      </w:r>
      <w:r w:rsidRPr="00F53403">
        <w:rPr>
          <w:rFonts w:ascii="Verdana" w:hAnsi="Verdana"/>
          <w:spacing w:val="-1"/>
        </w:rPr>
        <w:t xml:space="preserve"> </w:t>
      </w:r>
      <w:r w:rsidRPr="00F53403">
        <w:rPr>
          <w:rFonts w:ascii="Verdana" w:hAnsi="Verdana"/>
        </w:rPr>
        <w:t>80</w:t>
      </w:r>
      <w:r w:rsidRPr="00F53403">
        <w:rPr>
          <w:rFonts w:ascii="Verdana" w:hAnsi="Verdana"/>
          <w:spacing w:val="-1"/>
        </w:rPr>
        <w:t xml:space="preserve"> </w:t>
      </w:r>
      <w:r w:rsidRPr="00F53403">
        <w:rPr>
          <w:rFonts w:ascii="Verdana" w:hAnsi="Verdana"/>
        </w:rPr>
        <w:t>de</w:t>
      </w:r>
      <w:r w:rsidRPr="00F53403">
        <w:rPr>
          <w:rFonts w:ascii="Verdana" w:hAnsi="Verdana"/>
          <w:spacing w:val="-1"/>
        </w:rPr>
        <w:t xml:space="preserve"> </w:t>
      </w:r>
      <w:r w:rsidRPr="00F53403">
        <w:rPr>
          <w:rFonts w:ascii="Verdana" w:hAnsi="Verdana"/>
        </w:rPr>
        <w:t>1993</w:t>
      </w:r>
      <w:r w:rsidRPr="00F53403">
        <w:rPr>
          <w:rFonts w:ascii="Verdana" w:hAnsi="Verdana"/>
          <w:vertAlign w:val="superscript"/>
        </w:rPr>
        <w:footnoteReference w:id="4"/>
      </w:r>
      <w:r w:rsidRPr="00F53403">
        <w:rPr>
          <w:rFonts w:ascii="Verdana" w:hAnsi="Verdana"/>
        </w:rPr>
        <w:t>.</w:t>
      </w:r>
    </w:p>
    <w:p w14:paraId="4B4E3EEC"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lang w:val="es-MX"/>
        </w:rPr>
        <w:t>Además,</w:t>
      </w:r>
      <w:r w:rsidRPr="00F53403">
        <w:rPr>
          <w:rFonts w:ascii="Verdana" w:hAnsi="Verdana"/>
          <w:spacing w:val="1"/>
          <w:lang w:val="es-MX"/>
        </w:rPr>
        <w:t xml:space="preserve"> </w:t>
      </w:r>
      <w:r w:rsidRPr="00F53403">
        <w:rPr>
          <w:rFonts w:ascii="Verdana" w:hAnsi="Verdana"/>
          <w:lang w:val="es-MX"/>
        </w:rPr>
        <w:t>es</w:t>
      </w:r>
      <w:r w:rsidRPr="00F53403">
        <w:rPr>
          <w:rFonts w:ascii="Verdana" w:hAnsi="Verdana"/>
          <w:spacing w:val="1"/>
          <w:lang w:val="es-MX"/>
        </w:rPr>
        <w:t xml:space="preserve"> </w:t>
      </w:r>
      <w:r w:rsidRPr="00F53403">
        <w:rPr>
          <w:rFonts w:ascii="Verdana" w:hAnsi="Verdana"/>
          <w:lang w:val="es-MX"/>
        </w:rPr>
        <w:t>necesario</w:t>
      </w:r>
      <w:r w:rsidRPr="00F53403">
        <w:rPr>
          <w:rFonts w:ascii="Verdana" w:hAnsi="Verdana"/>
          <w:spacing w:val="1"/>
          <w:lang w:val="es-MX"/>
        </w:rPr>
        <w:t xml:space="preserve"> </w:t>
      </w:r>
      <w:r w:rsidRPr="00F53403">
        <w:rPr>
          <w:rFonts w:ascii="Verdana" w:hAnsi="Verdana"/>
          <w:lang w:val="es-MX"/>
        </w:rPr>
        <w:t>tener</w:t>
      </w:r>
      <w:r w:rsidRPr="00F53403">
        <w:rPr>
          <w:rFonts w:ascii="Verdana" w:hAnsi="Verdana"/>
          <w:spacing w:val="1"/>
          <w:lang w:val="es-MX"/>
        </w:rPr>
        <w:t xml:space="preserve"> </w:t>
      </w:r>
      <w:r w:rsidRPr="00F53403">
        <w:rPr>
          <w:rFonts w:ascii="Verdana" w:hAnsi="Verdana"/>
          <w:lang w:val="es-MX"/>
        </w:rPr>
        <w:t>en</w:t>
      </w:r>
      <w:r w:rsidRPr="00F53403">
        <w:rPr>
          <w:rFonts w:ascii="Verdana" w:hAnsi="Verdana"/>
          <w:spacing w:val="1"/>
          <w:lang w:val="es-MX"/>
        </w:rPr>
        <w:t xml:space="preserve"> </w:t>
      </w:r>
      <w:r w:rsidRPr="00F53403">
        <w:rPr>
          <w:rFonts w:ascii="Verdana" w:hAnsi="Verdana"/>
          <w:lang w:val="es-MX"/>
        </w:rPr>
        <w:t>cuenta</w:t>
      </w:r>
      <w:r w:rsidRPr="00F53403">
        <w:rPr>
          <w:rFonts w:ascii="Verdana" w:hAnsi="Verdana"/>
          <w:spacing w:val="1"/>
          <w:lang w:val="es-MX"/>
        </w:rPr>
        <w:t xml:space="preserve"> </w:t>
      </w:r>
      <w:r w:rsidRPr="00F53403">
        <w:rPr>
          <w:rFonts w:ascii="Verdana" w:hAnsi="Verdana"/>
          <w:lang w:val="es-MX"/>
        </w:rPr>
        <w:t>que,</w:t>
      </w:r>
      <w:r w:rsidRPr="00F53403">
        <w:rPr>
          <w:rFonts w:ascii="Verdana" w:hAnsi="Verdana"/>
          <w:spacing w:val="1"/>
          <w:lang w:val="es-MX"/>
        </w:rPr>
        <w:t xml:space="preserve"> </w:t>
      </w:r>
      <w:r w:rsidRPr="00F53403">
        <w:rPr>
          <w:rFonts w:ascii="Verdana" w:hAnsi="Verdana"/>
          <w:lang w:val="es-MX"/>
        </w:rPr>
        <w:t>para</w:t>
      </w:r>
      <w:r w:rsidRPr="00F53403">
        <w:rPr>
          <w:rFonts w:ascii="Verdana" w:hAnsi="Verdana"/>
          <w:spacing w:val="1"/>
          <w:lang w:val="es-MX"/>
        </w:rPr>
        <w:t xml:space="preserve"> </w:t>
      </w:r>
      <w:r w:rsidRPr="00F53403">
        <w:rPr>
          <w:rFonts w:ascii="Verdana" w:hAnsi="Verdana"/>
          <w:lang w:val="es-MX"/>
        </w:rPr>
        <w:t>que</w:t>
      </w:r>
      <w:r w:rsidRPr="00F53403">
        <w:rPr>
          <w:rFonts w:ascii="Verdana" w:hAnsi="Verdana"/>
          <w:spacing w:val="1"/>
          <w:lang w:val="es-MX"/>
        </w:rPr>
        <w:t xml:space="preserve"> </w:t>
      </w:r>
      <w:r w:rsidRPr="00F53403">
        <w:rPr>
          <w:rFonts w:ascii="Verdana" w:hAnsi="Verdana"/>
          <w:lang w:val="es-MX"/>
        </w:rPr>
        <w:t>un</w:t>
      </w:r>
      <w:r w:rsidRPr="00F53403">
        <w:rPr>
          <w:rFonts w:ascii="Verdana" w:hAnsi="Verdana"/>
          <w:spacing w:val="1"/>
          <w:lang w:val="es-MX"/>
        </w:rPr>
        <w:t xml:space="preserve"> </w:t>
      </w:r>
      <w:r w:rsidRPr="00F53403">
        <w:rPr>
          <w:rFonts w:ascii="Verdana" w:hAnsi="Verdana"/>
          <w:lang w:val="es-MX"/>
        </w:rPr>
        <w:t>contrato</w:t>
      </w:r>
      <w:r w:rsidRPr="00F53403">
        <w:rPr>
          <w:rFonts w:ascii="Verdana" w:hAnsi="Verdana"/>
          <w:spacing w:val="1"/>
          <w:lang w:val="es-MX"/>
        </w:rPr>
        <w:t xml:space="preserve"> </w:t>
      </w:r>
      <w:r w:rsidRPr="00F53403">
        <w:rPr>
          <w:rFonts w:ascii="Verdana" w:hAnsi="Verdana"/>
          <w:lang w:val="es-MX"/>
        </w:rPr>
        <w:t>o</w:t>
      </w:r>
      <w:r w:rsidRPr="00F53403">
        <w:rPr>
          <w:rFonts w:ascii="Verdana" w:hAnsi="Verdana"/>
          <w:spacing w:val="1"/>
          <w:lang w:val="es-MX"/>
        </w:rPr>
        <w:t xml:space="preserve"> </w:t>
      </w:r>
      <w:r w:rsidRPr="00F53403">
        <w:rPr>
          <w:rFonts w:ascii="Verdana" w:hAnsi="Verdana"/>
          <w:lang w:val="es-MX"/>
        </w:rPr>
        <w:t>convenio</w:t>
      </w:r>
      <w:r w:rsidRPr="00F53403">
        <w:rPr>
          <w:rFonts w:ascii="Verdana" w:hAnsi="Verdana"/>
          <w:spacing w:val="1"/>
          <w:lang w:val="es-MX"/>
        </w:rPr>
        <w:t xml:space="preserve"> </w:t>
      </w:r>
      <w:r w:rsidRPr="00F53403">
        <w:rPr>
          <w:rFonts w:ascii="Verdana" w:hAnsi="Verdana"/>
          <w:lang w:val="es-MX"/>
        </w:rPr>
        <w:t>interadministrativo</w:t>
      </w:r>
      <w:r w:rsidRPr="00F53403">
        <w:rPr>
          <w:rFonts w:ascii="Verdana" w:hAnsi="Verdana"/>
          <w:spacing w:val="-12"/>
          <w:lang w:val="es-MX"/>
        </w:rPr>
        <w:t xml:space="preserve"> </w:t>
      </w:r>
      <w:r w:rsidRPr="00F53403">
        <w:rPr>
          <w:rFonts w:ascii="Verdana" w:hAnsi="Verdana"/>
          <w:lang w:val="es-MX"/>
        </w:rPr>
        <w:t>exista,</w:t>
      </w:r>
      <w:r w:rsidRPr="00F53403">
        <w:rPr>
          <w:rFonts w:ascii="Verdana" w:hAnsi="Verdana"/>
          <w:spacing w:val="-13"/>
          <w:lang w:val="es-MX"/>
        </w:rPr>
        <w:t xml:space="preserve"> </w:t>
      </w:r>
      <w:r w:rsidRPr="00F53403">
        <w:rPr>
          <w:rFonts w:ascii="Verdana" w:hAnsi="Verdana"/>
          <w:lang w:val="es-MX"/>
        </w:rPr>
        <w:t>debe</w:t>
      </w:r>
      <w:r w:rsidRPr="00F53403">
        <w:rPr>
          <w:rFonts w:ascii="Verdana" w:hAnsi="Verdana"/>
          <w:spacing w:val="-13"/>
          <w:lang w:val="es-MX"/>
        </w:rPr>
        <w:t xml:space="preserve"> </w:t>
      </w:r>
      <w:r w:rsidRPr="00F53403">
        <w:rPr>
          <w:rFonts w:ascii="Verdana" w:hAnsi="Verdana"/>
          <w:lang w:val="es-MX"/>
        </w:rPr>
        <w:t>cumplir</w:t>
      </w:r>
      <w:r w:rsidRPr="00F53403">
        <w:rPr>
          <w:rFonts w:ascii="Verdana" w:hAnsi="Verdana"/>
          <w:spacing w:val="-12"/>
          <w:lang w:val="es-MX"/>
        </w:rPr>
        <w:t xml:space="preserve"> </w:t>
      </w:r>
      <w:r w:rsidRPr="00F53403">
        <w:rPr>
          <w:rFonts w:ascii="Verdana" w:hAnsi="Verdana"/>
          <w:lang w:val="es-MX"/>
        </w:rPr>
        <w:t>con</w:t>
      </w:r>
      <w:r w:rsidRPr="00F53403">
        <w:rPr>
          <w:rFonts w:ascii="Verdana" w:hAnsi="Verdana"/>
          <w:spacing w:val="-13"/>
          <w:lang w:val="es-MX"/>
        </w:rPr>
        <w:t xml:space="preserve"> </w:t>
      </w:r>
      <w:r w:rsidRPr="00F53403">
        <w:rPr>
          <w:rFonts w:ascii="Verdana" w:hAnsi="Verdana"/>
          <w:lang w:val="es-MX"/>
        </w:rPr>
        <w:t>los</w:t>
      </w:r>
      <w:r w:rsidRPr="00F53403">
        <w:rPr>
          <w:rFonts w:ascii="Verdana" w:hAnsi="Verdana"/>
          <w:spacing w:val="-13"/>
          <w:lang w:val="es-MX"/>
        </w:rPr>
        <w:t xml:space="preserve"> </w:t>
      </w:r>
      <w:r w:rsidRPr="00F53403">
        <w:rPr>
          <w:rFonts w:ascii="Verdana" w:hAnsi="Verdana"/>
          <w:lang w:val="es-MX"/>
        </w:rPr>
        <w:t>siguientes</w:t>
      </w:r>
      <w:r w:rsidRPr="00F53403">
        <w:rPr>
          <w:rFonts w:ascii="Verdana" w:hAnsi="Verdana"/>
          <w:spacing w:val="-12"/>
          <w:lang w:val="es-MX"/>
        </w:rPr>
        <w:t xml:space="preserve"> </w:t>
      </w:r>
      <w:r w:rsidRPr="00F53403">
        <w:rPr>
          <w:rFonts w:ascii="Verdana" w:hAnsi="Verdana"/>
          <w:lang w:val="es-MX"/>
        </w:rPr>
        <w:t>elementos:</w:t>
      </w:r>
      <w:r w:rsidRPr="00F53403">
        <w:rPr>
          <w:rFonts w:ascii="Verdana" w:hAnsi="Verdana"/>
          <w:spacing w:val="-13"/>
          <w:lang w:val="es-MX"/>
        </w:rPr>
        <w:t xml:space="preserve"> </w:t>
      </w:r>
      <w:r w:rsidRPr="00F53403">
        <w:rPr>
          <w:rFonts w:ascii="Verdana" w:hAnsi="Verdana"/>
          <w:lang w:val="es-MX"/>
        </w:rPr>
        <w:t>acuerdo</w:t>
      </w:r>
      <w:r w:rsidRPr="00F53403">
        <w:rPr>
          <w:rFonts w:ascii="Verdana" w:hAnsi="Verdana"/>
          <w:spacing w:val="-13"/>
          <w:lang w:val="es-MX"/>
        </w:rPr>
        <w:t xml:space="preserve"> </w:t>
      </w:r>
      <w:r w:rsidRPr="00F53403">
        <w:rPr>
          <w:rFonts w:ascii="Verdana" w:hAnsi="Verdana"/>
          <w:lang w:val="es-MX"/>
        </w:rPr>
        <w:t>sobre</w:t>
      </w:r>
      <w:r w:rsidRPr="00F53403">
        <w:rPr>
          <w:rFonts w:ascii="Verdana" w:hAnsi="Verdana"/>
          <w:spacing w:val="-12"/>
          <w:lang w:val="es-MX"/>
        </w:rPr>
        <w:t xml:space="preserve"> </w:t>
      </w:r>
      <w:r w:rsidRPr="00F53403">
        <w:rPr>
          <w:rFonts w:ascii="Verdana" w:hAnsi="Verdana"/>
          <w:lang w:val="es-MX"/>
        </w:rPr>
        <w:t>el</w:t>
      </w:r>
      <w:r w:rsidRPr="00F53403">
        <w:rPr>
          <w:rFonts w:ascii="Verdana" w:hAnsi="Verdana"/>
          <w:spacing w:val="-13"/>
          <w:lang w:val="es-MX"/>
        </w:rPr>
        <w:t xml:space="preserve"> </w:t>
      </w:r>
      <w:r w:rsidRPr="00F53403">
        <w:rPr>
          <w:rFonts w:ascii="Verdana" w:hAnsi="Verdana"/>
          <w:lang w:val="es-MX"/>
        </w:rPr>
        <w:t>objeto y la contraprestación, y que se</w:t>
      </w:r>
      <w:r w:rsidRPr="00F53403">
        <w:rPr>
          <w:rFonts w:ascii="Verdana" w:hAnsi="Verdana"/>
          <w:spacing w:val="-1"/>
          <w:lang w:val="es-MX"/>
        </w:rPr>
        <w:t xml:space="preserve"> </w:t>
      </w:r>
      <w:r w:rsidRPr="00F53403">
        <w:rPr>
          <w:rFonts w:ascii="Verdana" w:hAnsi="Verdana"/>
          <w:lang w:val="es-MX"/>
        </w:rPr>
        <w:t>eleve</w:t>
      </w:r>
      <w:r w:rsidRPr="00F53403">
        <w:rPr>
          <w:rFonts w:ascii="Verdana" w:hAnsi="Verdana"/>
          <w:spacing w:val="-1"/>
          <w:lang w:val="es-MX"/>
        </w:rPr>
        <w:t xml:space="preserve"> </w:t>
      </w:r>
      <w:r w:rsidRPr="00F53403">
        <w:rPr>
          <w:rFonts w:ascii="Verdana" w:hAnsi="Verdana"/>
          <w:lang w:val="es-MX"/>
        </w:rPr>
        <w:t>a</w:t>
      </w:r>
      <w:r w:rsidRPr="00F53403">
        <w:rPr>
          <w:rFonts w:ascii="Verdana" w:hAnsi="Verdana"/>
          <w:spacing w:val="-1"/>
          <w:lang w:val="es-MX"/>
        </w:rPr>
        <w:t xml:space="preserve"> </w:t>
      </w:r>
      <w:r w:rsidRPr="00F53403">
        <w:rPr>
          <w:rFonts w:ascii="Verdana" w:hAnsi="Verdana"/>
          <w:lang w:val="es-MX"/>
        </w:rPr>
        <w:t xml:space="preserve">escrito. </w:t>
      </w:r>
    </w:p>
    <w:p w14:paraId="13D0CA04" w14:textId="77777777" w:rsidR="00F53403" w:rsidRPr="00F53403" w:rsidRDefault="00F53403" w:rsidP="005D7F0F">
      <w:pPr>
        <w:spacing w:before="120" w:after="0" w:line="276" w:lineRule="auto"/>
        <w:ind w:firstLine="708"/>
        <w:jc w:val="both"/>
        <w:rPr>
          <w:rFonts w:ascii="Verdana" w:hAnsi="Verdana"/>
        </w:rPr>
      </w:pPr>
      <w:r w:rsidRPr="00F53403">
        <w:rPr>
          <w:rFonts w:ascii="Verdana" w:hAnsi="Verdana"/>
        </w:rPr>
        <w:t>Ahora</w:t>
      </w:r>
      <w:r w:rsidRPr="00F53403">
        <w:rPr>
          <w:rFonts w:ascii="Verdana" w:hAnsi="Verdana"/>
          <w:spacing w:val="1"/>
        </w:rPr>
        <w:t xml:space="preserve"> </w:t>
      </w:r>
      <w:r w:rsidRPr="00F53403">
        <w:rPr>
          <w:rFonts w:ascii="Verdana" w:hAnsi="Verdana"/>
        </w:rPr>
        <w:t>bien,</w:t>
      </w:r>
      <w:r w:rsidRPr="00F53403">
        <w:rPr>
          <w:rFonts w:ascii="Verdana" w:hAnsi="Verdana"/>
          <w:spacing w:val="1"/>
        </w:rPr>
        <w:t xml:space="preserve"> </w:t>
      </w:r>
      <w:r w:rsidRPr="00F53403">
        <w:rPr>
          <w:rFonts w:ascii="Verdana" w:hAnsi="Verdana"/>
        </w:rPr>
        <w:t>esta</w:t>
      </w:r>
      <w:r w:rsidRPr="00F53403">
        <w:rPr>
          <w:rFonts w:ascii="Verdana" w:hAnsi="Verdana"/>
          <w:spacing w:val="1"/>
        </w:rPr>
        <w:t xml:space="preserve"> </w:t>
      </w:r>
      <w:r w:rsidRPr="00F53403">
        <w:rPr>
          <w:rFonts w:ascii="Verdana" w:hAnsi="Verdana"/>
        </w:rPr>
        <w:t>Agencia,</w:t>
      </w:r>
      <w:r w:rsidRPr="00F53403">
        <w:rPr>
          <w:rFonts w:ascii="Verdana" w:hAnsi="Verdana"/>
          <w:spacing w:val="1"/>
        </w:rPr>
        <w:t xml:space="preserve"> </w:t>
      </w:r>
      <w:r w:rsidRPr="00F53403">
        <w:rPr>
          <w:rFonts w:ascii="Verdana" w:hAnsi="Verdana"/>
        </w:rPr>
        <w:t>en</w:t>
      </w:r>
      <w:r w:rsidRPr="00F53403">
        <w:rPr>
          <w:rFonts w:ascii="Verdana" w:hAnsi="Verdana"/>
          <w:spacing w:val="1"/>
        </w:rPr>
        <w:t xml:space="preserve"> </w:t>
      </w:r>
      <w:r w:rsidRPr="00F53403">
        <w:rPr>
          <w:rFonts w:ascii="Verdana" w:hAnsi="Verdana"/>
        </w:rPr>
        <w:t>múltiples</w:t>
      </w:r>
      <w:r w:rsidRPr="00F53403">
        <w:rPr>
          <w:rFonts w:ascii="Verdana" w:hAnsi="Verdana"/>
          <w:spacing w:val="1"/>
        </w:rPr>
        <w:t xml:space="preserve"> </w:t>
      </w:r>
      <w:r w:rsidRPr="00F53403">
        <w:rPr>
          <w:rFonts w:ascii="Verdana" w:hAnsi="Verdana"/>
        </w:rPr>
        <w:t>ocasiones,</w:t>
      </w:r>
      <w:r w:rsidRPr="00F53403">
        <w:rPr>
          <w:rFonts w:ascii="Verdana" w:hAnsi="Verdana"/>
          <w:spacing w:val="1"/>
        </w:rPr>
        <w:t xml:space="preserve"> </w:t>
      </w:r>
      <w:r w:rsidRPr="00F53403">
        <w:rPr>
          <w:rFonts w:ascii="Verdana" w:hAnsi="Verdana"/>
        </w:rPr>
        <w:t>ha</w:t>
      </w:r>
      <w:r w:rsidRPr="00F53403">
        <w:rPr>
          <w:rFonts w:ascii="Verdana" w:hAnsi="Verdana"/>
          <w:spacing w:val="1"/>
        </w:rPr>
        <w:t xml:space="preserve"> </w:t>
      </w:r>
      <w:r w:rsidRPr="00F53403">
        <w:rPr>
          <w:rFonts w:ascii="Verdana" w:hAnsi="Verdana"/>
        </w:rPr>
        <w:t>sostenido,</w:t>
      </w:r>
      <w:r w:rsidRPr="00F53403">
        <w:rPr>
          <w:rFonts w:ascii="Verdana" w:hAnsi="Verdana"/>
          <w:spacing w:val="1"/>
        </w:rPr>
        <w:t xml:space="preserve"> </w:t>
      </w:r>
      <w:r w:rsidRPr="00F53403">
        <w:rPr>
          <w:rFonts w:ascii="Verdana" w:hAnsi="Verdana"/>
        </w:rPr>
        <w:t>al</w:t>
      </w:r>
      <w:r w:rsidRPr="00F53403">
        <w:rPr>
          <w:rFonts w:ascii="Verdana" w:hAnsi="Verdana"/>
          <w:spacing w:val="1"/>
        </w:rPr>
        <w:t xml:space="preserve"> </w:t>
      </w:r>
      <w:r w:rsidRPr="00F53403">
        <w:rPr>
          <w:rFonts w:ascii="Verdana" w:hAnsi="Verdana"/>
        </w:rPr>
        <w:t>referirse</w:t>
      </w:r>
      <w:r w:rsidRPr="00F53403">
        <w:rPr>
          <w:rFonts w:ascii="Verdana" w:hAnsi="Verdana"/>
          <w:spacing w:val="1"/>
        </w:rPr>
        <w:t xml:space="preserve"> </w:t>
      </w:r>
      <w:r w:rsidRPr="00F53403">
        <w:rPr>
          <w:rFonts w:ascii="Verdana" w:hAnsi="Verdana"/>
        </w:rPr>
        <w:t>a</w:t>
      </w:r>
      <w:r w:rsidRPr="00F53403">
        <w:rPr>
          <w:rFonts w:ascii="Verdana" w:hAnsi="Verdana"/>
          <w:spacing w:val="1"/>
        </w:rPr>
        <w:t xml:space="preserve"> </w:t>
      </w:r>
      <w:r w:rsidRPr="00F53403">
        <w:rPr>
          <w:rFonts w:ascii="Verdana" w:hAnsi="Verdana"/>
        </w:rPr>
        <w:t>las</w:t>
      </w:r>
      <w:r w:rsidRPr="00F53403">
        <w:rPr>
          <w:rFonts w:ascii="Verdana" w:hAnsi="Verdana"/>
          <w:spacing w:val="1"/>
        </w:rPr>
        <w:t xml:space="preserve"> </w:t>
      </w:r>
      <w:r w:rsidRPr="00F53403">
        <w:rPr>
          <w:rFonts w:ascii="Verdana" w:hAnsi="Verdana"/>
        </w:rPr>
        <w:t>diferencias entre los contratos y convenios interadministrativos, que ambas figuras resultan ser</w:t>
      </w:r>
      <w:r w:rsidRPr="00F53403">
        <w:rPr>
          <w:rFonts w:ascii="Verdana" w:hAnsi="Verdana"/>
          <w:spacing w:val="1"/>
        </w:rPr>
        <w:t xml:space="preserve"> </w:t>
      </w:r>
      <w:r w:rsidRPr="00F53403">
        <w:rPr>
          <w:rFonts w:ascii="Verdana" w:hAnsi="Verdana"/>
        </w:rPr>
        <w:t>“equivalentes”, dado que en el régimen normativo de la contratación estatal no existen mayores</w:t>
      </w:r>
      <w:r w:rsidRPr="00F53403">
        <w:rPr>
          <w:rFonts w:ascii="Verdana" w:hAnsi="Verdana"/>
          <w:spacing w:val="1"/>
        </w:rPr>
        <w:t xml:space="preserve"> </w:t>
      </w:r>
      <w:r w:rsidRPr="00F53403">
        <w:rPr>
          <w:rFonts w:ascii="Verdana" w:hAnsi="Verdana"/>
        </w:rPr>
        <w:t>diferencias</w:t>
      </w:r>
      <w:r w:rsidRPr="00F53403">
        <w:rPr>
          <w:rFonts w:ascii="Verdana" w:hAnsi="Verdana"/>
          <w:spacing w:val="-6"/>
        </w:rPr>
        <w:t xml:space="preserve"> </w:t>
      </w:r>
      <w:r w:rsidRPr="00F53403">
        <w:rPr>
          <w:rFonts w:ascii="Verdana" w:hAnsi="Verdana"/>
        </w:rPr>
        <w:t>entre</w:t>
      </w:r>
      <w:r w:rsidRPr="00F53403">
        <w:rPr>
          <w:rFonts w:ascii="Verdana" w:hAnsi="Verdana"/>
          <w:spacing w:val="-6"/>
        </w:rPr>
        <w:t xml:space="preserve"> </w:t>
      </w:r>
      <w:r w:rsidRPr="00F53403">
        <w:rPr>
          <w:rFonts w:ascii="Verdana" w:hAnsi="Verdana"/>
        </w:rPr>
        <w:t>ellas.</w:t>
      </w:r>
      <w:r w:rsidRPr="00F53403">
        <w:rPr>
          <w:rFonts w:ascii="Verdana" w:hAnsi="Verdana"/>
          <w:spacing w:val="-6"/>
        </w:rPr>
        <w:t xml:space="preserve"> </w:t>
      </w:r>
      <w:r w:rsidRPr="00F53403">
        <w:rPr>
          <w:rFonts w:ascii="Verdana" w:hAnsi="Verdana"/>
        </w:rPr>
        <w:t>Así,</w:t>
      </w:r>
      <w:r w:rsidRPr="00F53403">
        <w:rPr>
          <w:rFonts w:ascii="Verdana" w:hAnsi="Verdana"/>
          <w:spacing w:val="-5"/>
        </w:rPr>
        <w:t xml:space="preserve"> </w:t>
      </w:r>
      <w:r w:rsidRPr="00F53403">
        <w:rPr>
          <w:rFonts w:ascii="Verdana" w:hAnsi="Verdana"/>
        </w:rPr>
        <w:t>por</w:t>
      </w:r>
      <w:r w:rsidRPr="00F53403">
        <w:rPr>
          <w:rFonts w:ascii="Verdana" w:hAnsi="Verdana"/>
          <w:spacing w:val="-6"/>
        </w:rPr>
        <w:t xml:space="preserve"> </w:t>
      </w:r>
      <w:r w:rsidRPr="00F53403">
        <w:rPr>
          <w:rFonts w:ascii="Verdana" w:hAnsi="Verdana"/>
        </w:rPr>
        <w:t>ejemplo,</w:t>
      </w:r>
      <w:r w:rsidRPr="00F53403">
        <w:rPr>
          <w:rFonts w:ascii="Verdana" w:hAnsi="Verdana"/>
          <w:spacing w:val="-6"/>
        </w:rPr>
        <w:t xml:space="preserve"> </w:t>
      </w:r>
      <w:r w:rsidRPr="00F53403">
        <w:rPr>
          <w:rFonts w:ascii="Verdana" w:hAnsi="Verdana"/>
        </w:rPr>
        <w:t>en</w:t>
      </w:r>
      <w:r w:rsidRPr="00F53403">
        <w:rPr>
          <w:rFonts w:ascii="Verdana" w:hAnsi="Verdana"/>
          <w:spacing w:val="-6"/>
        </w:rPr>
        <w:t xml:space="preserve"> </w:t>
      </w:r>
      <w:r w:rsidRPr="00F53403">
        <w:rPr>
          <w:rFonts w:ascii="Verdana" w:hAnsi="Verdana"/>
        </w:rPr>
        <w:t>el</w:t>
      </w:r>
      <w:r w:rsidRPr="00F53403">
        <w:rPr>
          <w:rFonts w:ascii="Verdana" w:hAnsi="Verdana"/>
          <w:spacing w:val="-6"/>
        </w:rPr>
        <w:t xml:space="preserve"> </w:t>
      </w:r>
      <w:r w:rsidRPr="00F53403">
        <w:rPr>
          <w:rFonts w:ascii="Verdana" w:hAnsi="Verdana"/>
        </w:rPr>
        <w:t>Concepto</w:t>
      </w:r>
      <w:r w:rsidRPr="00F53403">
        <w:rPr>
          <w:rFonts w:ascii="Verdana" w:hAnsi="Verdana"/>
          <w:spacing w:val="-6"/>
        </w:rPr>
        <w:t xml:space="preserve"> </w:t>
      </w:r>
      <w:r w:rsidRPr="00F53403">
        <w:rPr>
          <w:rFonts w:ascii="Verdana" w:hAnsi="Verdana"/>
        </w:rPr>
        <w:t>C-608</w:t>
      </w:r>
      <w:r w:rsidRPr="00F53403">
        <w:rPr>
          <w:rFonts w:ascii="Verdana" w:hAnsi="Verdana"/>
          <w:spacing w:val="-7"/>
        </w:rPr>
        <w:t xml:space="preserve"> </w:t>
      </w:r>
      <w:r w:rsidRPr="00F53403">
        <w:rPr>
          <w:rFonts w:ascii="Verdana" w:hAnsi="Verdana"/>
        </w:rPr>
        <w:t>del</w:t>
      </w:r>
      <w:r w:rsidRPr="00F53403">
        <w:rPr>
          <w:rFonts w:ascii="Verdana" w:hAnsi="Verdana"/>
          <w:spacing w:val="-6"/>
        </w:rPr>
        <w:t xml:space="preserve"> </w:t>
      </w:r>
      <w:r w:rsidRPr="00F53403">
        <w:rPr>
          <w:rFonts w:ascii="Verdana" w:hAnsi="Verdana"/>
        </w:rPr>
        <w:t>23</w:t>
      </w:r>
      <w:r w:rsidRPr="00F53403">
        <w:rPr>
          <w:rFonts w:ascii="Verdana" w:hAnsi="Verdana"/>
          <w:spacing w:val="-6"/>
        </w:rPr>
        <w:t xml:space="preserve"> </w:t>
      </w:r>
      <w:r w:rsidRPr="00F53403">
        <w:rPr>
          <w:rFonts w:ascii="Verdana" w:hAnsi="Verdana"/>
        </w:rPr>
        <w:t>de</w:t>
      </w:r>
      <w:r w:rsidRPr="00F53403">
        <w:rPr>
          <w:rFonts w:ascii="Verdana" w:hAnsi="Verdana"/>
          <w:spacing w:val="-6"/>
        </w:rPr>
        <w:t xml:space="preserve"> </w:t>
      </w:r>
      <w:r w:rsidRPr="00F53403">
        <w:rPr>
          <w:rFonts w:ascii="Verdana" w:hAnsi="Verdana"/>
        </w:rPr>
        <w:t>septiembre</w:t>
      </w:r>
      <w:r w:rsidRPr="00F53403">
        <w:rPr>
          <w:rFonts w:ascii="Verdana" w:hAnsi="Verdana"/>
          <w:spacing w:val="-6"/>
        </w:rPr>
        <w:t xml:space="preserve"> </w:t>
      </w:r>
      <w:r w:rsidRPr="00F53403">
        <w:rPr>
          <w:rFonts w:ascii="Verdana" w:hAnsi="Verdana"/>
        </w:rPr>
        <w:t>de</w:t>
      </w:r>
      <w:r w:rsidRPr="00F53403">
        <w:rPr>
          <w:rFonts w:ascii="Verdana" w:hAnsi="Verdana"/>
          <w:spacing w:val="-6"/>
        </w:rPr>
        <w:t xml:space="preserve"> </w:t>
      </w:r>
      <w:r w:rsidRPr="00F53403">
        <w:rPr>
          <w:rFonts w:ascii="Verdana" w:hAnsi="Verdana"/>
        </w:rPr>
        <w:t>2022,</w:t>
      </w:r>
      <w:r w:rsidRPr="00F53403">
        <w:rPr>
          <w:rFonts w:ascii="Verdana" w:hAnsi="Verdana"/>
          <w:spacing w:val="-6"/>
        </w:rPr>
        <w:t xml:space="preserve"> </w:t>
      </w:r>
      <w:r w:rsidRPr="00F53403">
        <w:rPr>
          <w:rFonts w:ascii="Verdana" w:hAnsi="Verdana"/>
        </w:rPr>
        <w:t>se expresó</w:t>
      </w:r>
      <w:r w:rsidRPr="00F53403">
        <w:rPr>
          <w:rFonts w:ascii="Verdana" w:hAnsi="Verdana"/>
          <w:spacing w:val="-2"/>
        </w:rPr>
        <w:t xml:space="preserve"> </w:t>
      </w:r>
      <w:r w:rsidRPr="00F53403">
        <w:rPr>
          <w:rFonts w:ascii="Verdana" w:hAnsi="Verdana"/>
        </w:rPr>
        <w:t>lo</w:t>
      </w:r>
      <w:r w:rsidRPr="00F53403">
        <w:rPr>
          <w:rFonts w:ascii="Verdana" w:hAnsi="Verdana"/>
          <w:spacing w:val="-1"/>
        </w:rPr>
        <w:t xml:space="preserve"> </w:t>
      </w:r>
      <w:r w:rsidRPr="00F53403">
        <w:rPr>
          <w:rFonts w:ascii="Verdana" w:hAnsi="Verdana"/>
        </w:rPr>
        <w:t>siguiente:</w:t>
      </w:r>
    </w:p>
    <w:p w14:paraId="4BE2AC9B" w14:textId="77777777" w:rsidR="00F53403" w:rsidRPr="00F53403" w:rsidRDefault="00F53403" w:rsidP="005D7F0F">
      <w:pPr>
        <w:spacing w:after="0"/>
        <w:rPr>
          <w:rFonts w:ascii="Verdana" w:hAnsi="Verdana"/>
        </w:rPr>
      </w:pPr>
    </w:p>
    <w:p w14:paraId="52049624" w14:textId="77777777" w:rsidR="00F53403" w:rsidRPr="00F53403" w:rsidRDefault="00F53403" w:rsidP="005D7F0F">
      <w:pPr>
        <w:spacing w:after="0"/>
        <w:ind w:left="709" w:right="709"/>
        <w:jc w:val="both"/>
        <w:rPr>
          <w:rFonts w:ascii="Verdana" w:hAnsi="Verdana" w:cs="Arial"/>
          <w:color w:val="000000" w:themeColor="text1"/>
          <w:sz w:val="21"/>
          <w:szCs w:val="21"/>
          <w:lang w:val="es-ES" w:eastAsia="es-CO"/>
        </w:rPr>
      </w:pPr>
      <w:r w:rsidRPr="00F53403">
        <w:rPr>
          <w:rFonts w:ascii="Verdana" w:hAnsi="Verdana" w:cs="Arial"/>
          <w:color w:val="000000" w:themeColor="text1"/>
          <w:sz w:val="21"/>
          <w:szCs w:val="21"/>
          <w:lang w:val="es-ES" w:eastAsia="es-CO"/>
        </w:rPr>
        <w:t>“Es bueno destacar que el Decreto 1082 de 2015 dispone que los convenios o contratos interadministrativos, así denominados en su artículo 2.2.1.2.1.4.4, se contratan directamente, por lo que no hay lugar a dudas que representan lo mismo en la medida en que concurran entidades estatales en el acuerdo de voluntades. De este modo, es posible concluir que en la contratación estatal no existen mayores diferencias entre convenio y contrato y, dando aplicación al derecho privado y a la definición contenida en el Código Civil, puede afirmarse que se trata de figuras equivalentes”.</w:t>
      </w:r>
    </w:p>
    <w:p w14:paraId="1500C922" w14:textId="77777777" w:rsidR="00F53403" w:rsidRPr="00F53403" w:rsidRDefault="00F53403" w:rsidP="005D7F0F">
      <w:pPr>
        <w:spacing w:after="0"/>
        <w:rPr>
          <w:rFonts w:ascii="Verdana" w:hAnsi="Verdana"/>
          <w:sz w:val="21"/>
          <w:szCs w:val="21"/>
        </w:rPr>
      </w:pPr>
    </w:p>
    <w:p w14:paraId="5A30DFF6" w14:textId="6C1A2FFE" w:rsidR="00F53403" w:rsidRPr="00F53403" w:rsidRDefault="00F53403" w:rsidP="005D7F0F">
      <w:pPr>
        <w:spacing w:after="120" w:line="276" w:lineRule="auto"/>
        <w:ind w:firstLine="708"/>
        <w:jc w:val="both"/>
        <w:rPr>
          <w:rFonts w:ascii="Verdana" w:hAnsi="Verdana"/>
        </w:rPr>
      </w:pPr>
      <w:r w:rsidRPr="00F53403">
        <w:rPr>
          <w:rFonts w:ascii="Verdana" w:hAnsi="Verdana"/>
          <w:lang w:val="es-MX"/>
        </w:rPr>
        <w:t>Sin embargo, cabe aclarar que la equivalencia a la cual se hizo referencia en el concepto</w:t>
      </w:r>
      <w:r w:rsidRPr="00F53403">
        <w:rPr>
          <w:rFonts w:ascii="Verdana" w:hAnsi="Verdana"/>
          <w:spacing w:val="-60"/>
          <w:lang w:val="es-MX"/>
        </w:rPr>
        <w:t xml:space="preserve"> </w:t>
      </w:r>
      <w:r w:rsidRPr="00F53403">
        <w:rPr>
          <w:rFonts w:ascii="Verdana" w:hAnsi="Verdana"/>
          <w:lang w:val="es-MX"/>
        </w:rPr>
        <w:t>mencionado,</w:t>
      </w:r>
      <w:r w:rsidRPr="00F53403">
        <w:rPr>
          <w:rFonts w:ascii="Verdana" w:hAnsi="Verdana"/>
          <w:spacing w:val="-6"/>
          <w:lang w:val="es-MX"/>
        </w:rPr>
        <w:t xml:space="preserve"> </w:t>
      </w:r>
      <w:r w:rsidRPr="00F53403">
        <w:rPr>
          <w:rFonts w:ascii="Verdana" w:hAnsi="Verdana"/>
          <w:lang w:val="es-MX"/>
        </w:rPr>
        <w:t>debe</w:t>
      </w:r>
      <w:r w:rsidRPr="00F53403">
        <w:rPr>
          <w:rFonts w:ascii="Verdana" w:hAnsi="Verdana"/>
          <w:spacing w:val="-6"/>
          <w:lang w:val="es-MX"/>
        </w:rPr>
        <w:t xml:space="preserve"> </w:t>
      </w:r>
      <w:r w:rsidRPr="00F53403">
        <w:rPr>
          <w:rFonts w:ascii="Verdana" w:hAnsi="Verdana"/>
          <w:lang w:val="es-MX"/>
        </w:rPr>
        <w:t>entenderse</w:t>
      </w:r>
      <w:r w:rsidRPr="00F53403">
        <w:rPr>
          <w:rFonts w:ascii="Verdana" w:hAnsi="Verdana"/>
          <w:spacing w:val="-6"/>
          <w:lang w:val="es-MX"/>
        </w:rPr>
        <w:t xml:space="preserve"> </w:t>
      </w:r>
      <w:r w:rsidRPr="00F53403">
        <w:rPr>
          <w:rFonts w:ascii="Verdana" w:hAnsi="Verdana"/>
          <w:lang w:val="es-MX"/>
        </w:rPr>
        <w:t>en</w:t>
      </w:r>
      <w:r w:rsidRPr="00F53403">
        <w:rPr>
          <w:rFonts w:ascii="Verdana" w:hAnsi="Verdana"/>
          <w:spacing w:val="-6"/>
          <w:lang w:val="es-MX"/>
        </w:rPr>
        <w:t xml:space="preserve"> </w:t>
      </w:r>
      <w:r w:rsidRPr="00F53403">
        <w:rPr>
          <w:rFonts w:ascii="Verdana" w:hAnsi="Verdana"/>
          <w:lang w:val="es-MX"/>
        </w:rPr>
        <w:t>el</w:t>
      </w:r>
      <w:r w:rsidRPr="00F53403">
        <w:rPr>
          <w:rFonts w:ascii="Verdana" w:hAnsi="Verdana"/>
          <w:spacing w:val="-5"/>
          <w:lang w:val="es-MX"/>
        </w:rPr>
        <w:t xml:space="preserve"> </w:t>
      </w:r>
      <w:r w:rsidRPr="00F53403">
        <w:rPr>
          <w:rFonts w:ascii="Verdana" w:hAnsi="Verdana"/>
          <w:lang w:val="es-MX"/>
        </w:rPr>
        <w:t>sentido</w:t>
      </w:r>
      <w:r w:rsidRPr="00F53403">
        <w:rPr>
          <w:rFonts w:ascii="Verdana" w:hAnsi="Verdana"/>
          <w:spacing w:val="-6"/>
          <w:lang w:val="es-MX"/>
        </w:rPr>
        <w:t xml:space="preserve"> </w:t>
      </w:r>
      <w:r w:rsidRPr="00F53403">
        <w:rPr>
          <w:rFonts w:ascii="Verdana" w:hAnsi="Verdana"/>
          <w:lang w:val="es-MX"/>
        </w:rPr>
        <w:t>de</w:t>
      </w:r>
      <w:r w:rsidRPr="00F53403">
        <w:rPr>
          <w:rFonts w:ascii="Verdana" w:hAnsi="Verdana"/>
          <w:spacing w:val="-6"/>
          <w:lang w:val="es-MX"/>
        </w:rPr>
        <w:t xml:space="preserve"> </w:t>
      </w:r>
      <w:r w:rsidRPr="00F53403">
        <w:rPr>
          <w:rFonts w:ascii="Verdana" w:hAnsi="Verdana"/>
          <w:lang w:val="es-MX"/>
        </w:rPr>
        <w:t>que</w:t>
      </w:r>
      <w:r w:rsidRPr="00F53403">
        <w:rPr>
          <w:rFonts w:ascii="Verdana" w:hAnsi="Verdana"/>
          <w:spacing w:val="-6"/>
          <w:lang w:val="es-MX"/>
        </w:rPr>
        <w:t xml:space="preserve"> </w:t>
      </w:r>
      <w:r w:rsidRPr="00F53403">
        <w:rPr>
          <w:rFonts w:ascii="Verdana" w:hAnsi="Verdana"/>
          <w:lang w:val="es-MX"/>
        </w:rPr>
        <w:t>las</w:t>
      </w:r>
      <w:r w:rsidRPr="00F53403">
        <w:rPr>
          <w:rFonts w:ascii="Verdana" w:hAnsi="Verdana"/>
          <w:spacing w:val="-5"/>
          <w:lang w:val="es-MX"/>
        </w:rPr>
        <w:t xml:space="preserve"> </w:t>
      </w:r>
      <w:r w:rsidRPr="00F53403">
        <w:rPr>
          <w:rFonts w:ascii="Verdana" w:hAnsi="Verdana"/>
          <w:lang w:val="es-MX"/>
        </w:rPr>
        <w:t>normas</w:t>
      </w:r>
      <w:r w:rsidRPr="00F53403">
        <w:rPr>
          <w:rFonts w:ascii="Verdana" w:hAnsi="Verdana"/>
          <w:spacing w:val="-6"/>
          <w:lang w:val="es-MX"/>
        </w:rPr>
        <w:t xml:space="preserve"> </w:t>
      </w:r>
      <w:r w:rsidRPr="00F53403">
        <w:rPr>
          <w:rFonts w:ascii="Verdana" w:hAnsi="Verdana"/>
          <w:lang w:val="es-MX"/>
        </w:rPr>
        <w:t>del</w:t>
      </w:r>
      <w:r w:rsidRPr="00F53403">
        <w:rPr>
          <w:rFonts w:ascii="Verdana" w:hAnsi="Verdana"/>
          <w:spacing w:val="-6"/>
          <w:lang w:val="es-MX"/>
        </w:rPr>
        <w:t xml:space="preserve"> </w:t>
      </w:r>
      <w:r w:rsidRPr="00F53403">
        <w:rPr>
          <w:rFonts w:ascii="Verdana" w:hAnsi="Verdana"/>
        </w:rPr>
        <w:t>EGCAP</w:t>
      </w:r>
      <w:r w:rsidRPr="00F53403">
        <w:rPr>
          <w:rFonts w:ascii="Verdana" w:hAnsi="Verdana"/>
          <w:spacing w:val="-5"/>
          <w:lang w:val="es-MX"/>
        </w:rPr>
        <w:t xml:space="preserve"> </w:t>
      </w:r>
      <w:r w:rsidRPr="00F53403">
        <w:rPr>
          <w:rFonts w:ascii="Verdana" w:hAnsi="Verdana"/>
          <w:lang w:val="es-MX"/>
        </w:rPr>
        <w:t>se</w:t>
      </w:r>
      <w:r w:rsidRPr="00F53403">
        <w:rPr>
          <w:rFonts w:ascii="Verdana" w:hAnsi="Verdana"/>
          <w:spacing w:val="-5"/>
          <w:lang w:val="es-MX"/>
        </w:rPr>
        <w:t xml:space="preserve"> </w:t>
      </w:r>
      <w:r w:rsidRPr="00F53403">
        <w:rPr>
          <w:rFonts w:ascii="Verdana" w:hAnsi="Verdana"/>
          <w:lang w:val="es-MX"/>
        </w:rPr>
        <w:t>aplican</w:t>
      </w:r>
      <w:r w:rsidRPr="00F53403">
        <w:rPr>
          <w:rFonts w:ascii="Verdana" w:hAnsi="Verdana"/>
          <w:spacing w:val="-6"/>
          <w:lang w:val="es-MX"/>
        </w:rPr>
        <w:t xml:space="preserve"> </w:t>
      </w:r>
      <w:r w:rsidRPr="00F53403">
        <w:rPr>
          <w:rFonts w:ascii="Verdana" w:hAnsi="Verdana"/>
          <w:lang w:val="es-MX"/>
        </w:rPr>
        <w:t>tanto</w:t>
      </w:r>
      <w:r w:rsidRPr="00F53403">
        <w:rPr>
          <w:rFonts w:ascii="Verdana" w:hAnsi="Verdana"/>
          <w:spacing w:val="-5"/>
          <w:lang w:val="es-MX"/>
        </w:rPr>
        <w:t xml:space="preserve"> </w:t>
      </w:r>
      <w:r w:rsidRPr="00F53403">
        <w:rPr>
          <w:rFonts w:ascii="Verdana" w:hAnsi="Verdana"/>
          <w:lang w:val="es-MX"/>
        </w:rPr>
        <w:t>para</w:t>
      </w:r>
      <w:r w:rsidRPr="00F53403">
        <w:rPr>
          <w:rFonts w:ascii="Verdana" w:hAnsi="Verdana"/>
          <w:spacing w:val="-59"/>
          <w:lang w:val="es-MX"/>
        </w:rPr>
        <w:t xml:space="preserve"> </w:t>
      </w:r>
      <w:r w:rsidRPr="00F53403">
        <w:rPr>
          <w:rFonts w:ascii="Verdana" w:hAnsi="Verdana"/>
          <w:lang w:val="es-MX"/>
        </w:rPr>
        <w:t>los contratos como para los convenios, pero ello</w:t>
      </w:r>
      <w:r w:rsidRPr="00F53403">
        <w:rPr>
          <w:rFonts w:ascii="Verdana" w:hAnsi="Verdana"/>
          <w:spacing w:val="1"/>
          <w:lang w:val="es-MX"/>
        </w:rPr>
        <w:t xml:space="preserve"> </w:t>
      </w:r>
      <w:r w:rsidRPr="00F53403">
        <w:rPr>
          <w:rFonts w:ascii="Verdana" w:hAnsi="Verdana"/>
          <w:lang w:val="es-MX"/>
        </w:rPr>
        <w:t>no implica asumir que los contratos y los</w:t>
      </w:r>
      <w:r w:rsidRPr="00F53403">
        <w:rPr>
          <w:rFonts w:ascii="Verdana" w:hAnsi="Verdana"/>
          <w:spacing w:val="1"/>
          <w:lang w:val="es-MX"/>
        </w:rPr>
        <w:t xml:space="preserve"> </w:t>
      </w:r>
      <w:r w:rsidRPr="00F53403">
        <w:rPr>
          <w:rFonts w:ascii="Verdana" w:hAnsi="Verdana"/>
          <w:lang w:val="es-MX"/>
        </w:rPr>
        <w:t>convenios interadministrativos sean figuras idénticas, sino simplemente que sus diferencias, en</w:t>
      </w:r>
      <w:r w:rsidRPr="00F53403">
        <w:rPr>
          <w:rFonts w:ascii="Verdana" w:hAnsi="Verdana"/>
          <w:spacing w:val="1"/>
          <w:lang w:val="es-MX"/>
        </w:rPr>
        <w:t xml:space="preserve"> </w:t>
      </w:r>
      <w:r w:rsidRPr="00F53403">
        <w:rPr>
          <w:rFonts w:ascii="Verdana" w:hAnsi="Verdana"/>
          <w:lang w:val="es-MX"/>
        </w:rPr>
        <w:t>determinados casos, no resultan relevantes o determinantes para efectos de definir la aplicación</w:t>
      </w:r>
      <w:r w:rsidRPr="00F53403">
        <w:rPr>
          <w:rFonts w:ascii="Verdana" w:hAnsi="Verdana"/>
          <w:spacing w:val="-60"/>
          <w:lang w:val="es-MX"/>
        </w:rPr>
        <w:t xml:space="preserve"> </w:t>
      </w:r>
      <w:r w:rsidRPr="00F53403">
        <w:rPr>
          <w:rFonts w:ascii="Verdana" w:hAnsi="Verdana"/>
          <w:lang w:val="es-MX"/>
        </w:rPr>
        <w:t>de</w:t>
      </w:r>
      <w:r w:rsidRPr="00F53403">
        <w:rPr>
          <w:rFonts w:ascii="Verdana" w:hAnsi="Verdana"/>
          <w:spacing w:val="-3"/>
          <w:lang w:val="es-MX"/>
        </w:rPr>
        <w:t xml:space="preserve"> </w:t>
      </w:r>
      <w:r w:rsidRPr="00F53403">
        <w:rPr>
          <w:rFonts w:ascii="Verdana" w:hAnsi="Verdana"/>
          <w:lang w:val="es-MX"/>
        </w:rPr>
        <w:t>cierta</w:t>
      </w:r>
      <w:r w:rsidRPr="00F53403">
        <w:rPr>
          <w:rFonts w:ascii="Verdana" w:hAnsi="Verdana"/>
          <w:spacing w:val="-3"/>
          <w:lang w:val="es-MX"/>
        </w:rPr>
        <w:t xml:space="preserve"> </w:t>
      </w:r>
      <w:r w:rsidRPr="00F53403">
        <w:rPr>
          <w:rFonts w:ascii="Verdana" w:hAnsi="Verdana"/>
          <w:lang w:val="es-MX"/>
        </w:rPr>
        <w:t>normativa.</w:t>
      </w:r>
    </w:p>
    <w:p w14:paraId="2610953E"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lang w:val="es-MX"/>
        </w:rPr>
        <w:t>Así,</w:t>
      </w:r>
      <w:r w:rsidRPr="00F53403">
        <w:rPr>
          <w:rFonts w:ascii="Verdana" w:hAnsi="Verdana"/>
          <w:spacing w:val="-15"/>
          <w:lang w:val="es-MX"/>
        </w:rPr>
        <w:t xml:space="preserve"> </w:t>
      </w:r>
      <w:r w:rsidRPr="00F53403">
        <w:rPr>
          <w:rFonts w:ascii="Verdana" w:hAnsi="Verdana"/>
          <w:lang w:val="es-MX"/>
        </w:rPr>
        <w:t>es</w:t>
      </w:r>
      <w:r w:rsidRPr="00F53403">
        <w:rPr>
          <w:rFonts w:ascii="Verdana" w:hAnsi="Verdana"/>
          <w:spacing w:val="-15"/>
          <w:lang w:val="es-MX"/>
        </w:rPr>
        <w:t xml:space="preserve"> </w:t>
      </w:r>
      <w:r w:rsidRPr="00F53403">
        <w:rPr>
          <w:rFonts w:ascii="Verdana" w:hAnsi="Verdana"/>
          <w:lang w:val="es-MX"/>
        </w:rPr>
        <w:t>necesario</w:t>
      </w:r>
      <w:r w:rsidRPr="00F53403">
        <w:rPr>
          <w:rFonts w:ascii="Verdana" w:hAnsi="Verdana"/>
          <w:spacing w:val="-15"/>
          <w:lang w:val="es-MX"/>
        </w:rPr>
        <w:t xml:space="preserve"> </w:t>
      </w:r>
      <w:r w:rsidRPr="00F53403">
        <w:rPr>
          <w:rFonts w:ascii="Verdana" w:hAnsi="Verdana"/>
          <w:lang w:val="es-MX"/>
        </w:rPr>
        <w:t>dejar</w:t>
      </w:r>
      <w:r w:rsidRPr="00F53403">
        <w:rPr>
          <w:rFonts w:ascii="Verdana" w:hAnsi="Verdana"/>
          <w:spacing w:val="-16"/>
          <w:lang w:val="es-MX"/>
        </w:rPr>
        <w:t xml:space="preserve"> </w:t>
      </w:r>
      <w:r w:rsidRPr="00F53403">
        <w:rPr>
          <w:rFonts w:ascii="Verdana" w:hAnsi="Verdana"/>
          <w:lang w:val="es-MX"/>
        </w:rPr>
        <w:t>claro</w:t>
      </w:r>
      <w:r w:rsidRPr="00F53403">
        <w:rPr>
          <w:rFonts w:ascii="Verdana" w:hAnsi="Verdana"/>
          <w:spacing w:val="-15"/>
          <w:lang w:val="es-MX"/>
        </w:rPr>
        <w:t xml:space="preserve"> </w:t>
      </w:r>
      <w:r w:rsidRPr="00F53403">
        <w:rPr>
          <w:rFonts w:ascii="Verdana" w:hAnsi="Verdana"/>
          <w:lang w:val="es-MX"/>
        </w:rPr>
        <w:t>que</w:t>
      </w:r>
      <w:r w:rsidRPr="00F53403">
        <w:rPr>
          <w:rFonts w:ascii="Verdana" w:hAnsi="Verdana"/>
          <w:spacing w:val="-15"/>
          <w:lang w:val="es-MX"/>
        </w:rPr>
        <w:t xml:space="preserve"> </w:t>
      </w:r>
      <w:r w:rsidRPr="00F53403">
        <w:rPr>
          <w:rFonts w:ascii="Verdana" w:hAnsi="Verdana"/>
          <w:lang w:val="es-MX"/>
        </w:rPr>
        <w:t>existen</w:t>
      </w:r>
      <w:r w:rsidRPr="00F53403">
        <w:rPr>
          <w:rFonts w:ascii="Verdana" w:hAnsi="Verdana"/>
          <w:spacing w:val="-15"/>
          <w:lang w:val="es-MX"/>
        </w:rPr>
        <w:t xml:space="preserve"> </w:t>
      </w:r>
      <w:r w:rsidRPr="00F53403">
        <w:rPr>
          <w:rFonts w:ascii="Verdana" w:hAnsi="Verdana"/>
          <w:lang w:val="es-MX"/>
        </w:rPr>
        <w:t>algunos</w:t>
      </w:r>
      <w:r w:rsidRPr="00F53403">
        <w:rPr>
          <w:rFonts w:ascii="Verdana" w:hAnsi="Verdana"/>
          <w:spacing w:val="-16"/>
          <w:lang w:val="es-MX"/>
        </w:rPr>
        <w:t xml:space="preserve"> </w:t>
      </w:r>
      <w:r w:rsidRPr="00F53403">
        <w:rPr>
          <w:rFonts w:ascii="Verdana" w:hAnsi="Verdana"/>
          <w:lang w:val="es-MX"/>
        </w:rPr>
        <w:t>supuestos</w:t>
      </w:r>
      <w:r w:rsidRPr="00F53403">
        <w:rPr>
          <w:rFonts w:ascii="Verdana" w:hAnsi="Verdana"/>
          <w:spacing w:val="-15"/>
          <w:lang w:val="es-MX"/>
        </w:rPr>
        <w:t xml:space="preserve"> </w:t>
      </w:r>
      <w:r w:rsidRPr="00F53403">
        <w:rPr>
          <w:rFonts w:ascii="Verdana" w:hAnsi="Verdana"/>
          <w:lang w:val="es-MX"/>
        </w:rPr>
        <w:t>bajo</w:t>
      </w:r>
      <w:r w:rsidRPr="00F53403">
        <w:rPr>
          <w:rFonts w:ascii="Verdana" w:hAnsi="Verdana"/>
          <w:spacing w:val="-15"/>
          <w:lang w:val="es-MX"/>
        </w:rPr>
        <w:t xml:space="preserve"> </w:t>
      </w:r>
      <w:r w:rsidRPr="00F53403">
        <w:rPr>
          <w:rFonts w:ascii="Verdana" w:hAnsi="Verdana"/>
          <w:lang w:val="es-MX"/>
        </w:rPr>
        <w:t>los</w:t>
      </w:r>
      <w:r w:rsidRPr="00F53403">
        <w:rPr>
          <w:rFonts w:ascii="Verdana" w:hAnsi="Verdana"/>
          <w:spacing w:val="-15"/>
          <w:lang w:val="es-MX"/>
        </w:rPr>
        <w:t xml:space="preserve"> </w:t>
      </w:r>
      <w:r w:rsidRPr="00F53403">
        <w:rPr>
          <w:rFonts w:ascii="Verdana" w:hAnsi="Verdana"/>
          <w:lang w:val="es-MX"/>
        </w:rPr>
        <w:t>cuales</w:t>
      </w:r>
      <w:r w:rsidRPr="00F53403">
        <w:rPr>
          <w:rFonts w:ascii="Verdana" w:hAnsi="Verdana"/>
          <w:spacing w:val="-16"/>
          <w:lang w:val="es-MX"/>
        </w:rPr>
        <w:t xml:space="preserve"> </w:t>
      </w:r>
      <w:r w:rsidRPr="00F53403">
        <w:rPr>
          <w:rFonts w:ascii="Verdana" w:hAnsi="Verdana"/>
          <w:lang w:val="es-MX"/>
        </w:rPr>
        <w:t>las</w:t>
      </w:r>
      <w:r w:rsidRPr="00F53403">
        <w:rPr>
          <w:rFonts w:ascii="Verdana" w:hAnsi="Verdana"/>
          <w:spacing w:val="-15"/>
          <w:lang w:val="es-MX"/>
        </w:rPr>
        <w:t xml:space="preserve"> </w:t>
      </w:r>
      <w:r w:rsidRPr="00F53403">
        <w:rPr>
          <w:rFonts w:ascii="Verdana" w:hAnsi="Verdana"/>
          <w:lang w:val="es-MX"/>
        </w:rPr>
        <w:t>diferencias</w:t>
      </w:r>
      <w:r w:rsidRPr="00F53403">
        <w:rPr>
          <w:rFonts w:ascii="Verdana" w:hAnsi="Verdana"/>
          <w:spacing w:val="-58"/>
          <w:lang w:val="es-MX"/>
        </w:rPr>
        <w:t xml:space="preserve"> </w:t>
      </w:r>
      <w:r w:rsidRPr="00F53403">
        <w:rPr>
          <w:rFonts w:ascii="Verdana" w:hAnsi="Verdana"/>
          <w:lang w:val="es-MX"/>
        </w:rPr>
        <w:t>entre las características propias de los contratos y convenios interadministrativos sí pueden</w:t>
      </w:r>
      <w:r w:rsidRPr="00F53403">
        <w:rPr>
          <w:rFonts w:ascii="Verdana" w:hAnsi="Verdana"/>
          <w:spacing w:val="1"/>
          <w:lang w:val="es-MX"/>
        </w:rPr>
        <w:t xml:space="preserve"> </w:t>
      </w:r>
      <w:r w:rsidRPr="00F53403">
        <w:rPr>
          <w:rFonts w:ascii="Verdana" w:hAnsi="Verdana"/>
          <w:lang w:val="es-MX"/>
        </w:rPr>
        <w:t xml:space="preserve">resultar definitorias de la aplicación o inaplicación </w:t>
      </w:r>
      <w:r w:rsidRPr="00F53403">
        <w:rPr>
          <w:rFonts w:ascii="Verdana" w:hAnsi="Verdana"/>
          <w:lang w:val="es-MX"/>
        </w:rPr>
        <w:lastRenderedPageBreak/>
        <w:t>de ciertas normas, ante lo cual, entonces, no</w:t>
      </w:r>
      <w:r w:rsidRPr="00F53403">
        <w:rPr>
          <w:rFonts w:ascii="Verdana" w:hAnsi="Verdana"/>
          <w:spacing w:val="1"/>
          <w:lang w:val="es-MX"/>
        </w:rPr>
        <w:t xml:space="preserve"> </w:t>
      </w:r>
      <w:r w:rsidRPr="00F53403">
        <w:rPr>
          <w:rFonts w:ascii="Verdana" w:hAnsi="Verdana"/>
          <w:lang w:val="es-MX"/>
        </w:rPr>
        <w:t>podrán ser vistos como “equivalentes” sino como instituciones negociales disímiles, aunque,</w:t>
      </w:r>
      <w:r w:rsidRPr="00F53403">
        <w:rPr>
          <w:rFonts w:ascii="Verdana" w:hAnsi="Verdana"/>
          <w:spacing w:val="1"/>
          <w:lang w:val="es-MX"/>
        </w:rPr>
        <w:t xml:space="preserve"> </w:t>
      </w:r>
      <w:r w:rsidRPr="00F53403">
        <w:rPr>
          <w:rFonts w:ascii="Verdana" w:hAnsi="Verdana"/>
          <w:lang w:val="es-MX"/>
        </w:rPr>
        <w:t>indudablemente,</w:t>
      </w:r>
      <w:r w:rsidRPr="00F53403">
        <w:rPr>
          <w:rFonts w:ascii="Verdana" w:hAnsi="Verdana"/>
          <w:spacing w:val="1"/>
          <w:lang w:val="es-MX"/>
        </w:rPr>
        <w:t xml:space="preserve"> </w:t>
      </w:r>
      <w:r w:rsidRPr="00F53403">
        <w:rPr>
          <w:rFonts w:ascii="Verdana" w:hAnsi="Verdana"/>
          <w:lang w:val="es-MX"/>
        </w:rPr>
        <w:t>con</w:t>
      </w:r>
      <w:r w:rsidRPr="00F53403">
        <w:rPr>
          <w:rFonts w:ascii="Verdana" w:hAnsi="Verdana"/>
          <w:spacing w:val="1"/>
          <w:lang w:val="es-MX"/>
        </w:rPr>
        <w:t xml:space="preserve"> </w:t>
      </w:r>
      <w:r w:rsidRPr="00F53403">
        <w:rPr>
          <w:rFonts w:ascii="Verdana" w:hAnsi="Verdana"/>
          <w:lang w:val="es-MX"/>
        </w:rPr>
        <w:t>algunos</w:t>
      </w:r>
      <w:r w:rsidRPr="00F53403">
        <w:rPr>
          <w:rFonts w:ascii="Verdana" w:hAnsi="Verdana"/>
          <w:spacing w:val="1"/>
          <w:lang w:val="es-MX"/>
        </w:rPr>
        <w:t xml:space="preserve"> </w:t>
      </w:r>
      <w:r w:rsidRPr="00F53403">
        <w:rPr>
          <w:rFonts w:ascii="Verdana" w:hAnsi="Verdana"/>
          <w:lang w:val="es-MX"/>
        </w:rPr>
        <w:t>atributos</w:t>
      </w:r>
      <w:r w:rsidRPr="00F53403">
        <w:rPr>
          <w:rFonts w:ascii="Verdana" w:hAnsi="Verdana"/>
          <w:spacing w:val="1"/>
          <w:lang w:val="es-MX"/>
        </w:rPr>
        <w:t xml:space="preserve"> </w:t>
      </w:r>
      <w:r w:rsidRPr="00F53403">
        <w:rPr>
          <w:rFonts w:ascii="Verdana" w:hAnsi="Verdana"/>
          <w:lang w:val="es-MX"/>
        </w:rPr>
        <w:t>comunes.</w:t>
      </w:r>
      <w:r w:rsidRPr="00F53403">
        <w:rPr>
          <w:rFonts w:ascii="Verdana" w:hAnsi="Verdana"/>
          <w:spacing w:val="1"/>
          <w:lang w:val="es-MX"/>
        </w:rPr>
        <w:t xml:space="preserve"> </w:t>
      </w:r>
      <w:r w:rsidRPr="00F53403">
        <w:rPr>
          <w:rFonts w:ascii="Verdana" w:hAnsi="Verdana"/>
          <w:lang w:val="es-MX"/>
        </w:rPr>
        <w:t>En</w:t>
      </w:r>
      <w:r w:rsidRPr="00F53403">
        <w:rPr>
          <w:rFonts w:ascii="Verdana" w:hAnsi="Verdana"/>
          <w:spacing w:val="1"/>
          <w:lang w:val="es-MX"/>
        </w:rPr>
        <w:t xml:space="preserve"> </w:t>
      </w:r>
      <w:r w:rsidRPr="00F53403">
        <w:rPr>
          <w:rFonts w:ascii="Verdana" w:hAnsi="Verdana"/>
          <w:lang w:val="es-MX"/>
        </w:rPr>
        <w:t>otras</w:t>
      </w:r>
      <w:r w:rsidRPr="00F53403">
        <w:rPr>
          <w:rFonts w:ascii="Verdana" w:hAnsi="Verdana"/>
          <w:spacing w:val="1"/>
          <w:lang w:val="es-MX"/>
        </w:rPr>
        <w:t xml:space="preserve"> </w:t>
      </w:r>
      <w:r w:rsidRPr="00F53403">
        <w:rPr>
          <w:rFonts w:ascii="Verdana" w:hAnsi="Verdana"/>
          <w:lang w:val="es-MX"/>
        </w:rPr>
        <w:t>palabras,</w:t>
      </w:r>
      <w:r w:rsidRPr="00F53403">
        <w:rPr>
          <w:rFonts w:ascii="Verdana" w:hAnsi="Verdana"/>
          <w:spacing w:val="1"/>
          <w:lang w:val="es-MX"/>
        </w:rPr>
        <w:t xml:space="preserve"> </w:t>
      </w:r>
      <w:r w:rsidRPr="00F53403">
        <w:rPr>
          <w:rFonts w:ascii="Verdana" w:hAnsi="Verdana"/>
          <w:lang w:val="es-MX"/>
        </w:rPr>
        <w:t>diferenciar</w:t>
      </w:r>
      <w:r w:rsidRPr="00F53403">
        <w:rPr>
          <w:rFonts w:ascii="Verdana" w:hAnsi="Verdana"/>
          <w:spacing w:val="1"/>
          <w:lang w:val="es-MX"/>
        </w:rPr>
        <w:t xml:space="preserve"> </w:t>
      </w:r>
      <w:r w:rsidRPr="00F53403">
        <w:rPr>
          <w:rFonts w:ascii="Verdana" w:hAnsi="Verdana"/>
          <w:lang w:val="es-MX"/>
        </w:rPr>
        <w:t>entre</w:t>
      </w:r>
      <w:r w:rsidRPr="00F53403">
        <w:rPr>
          <w:rFonts w:ascii="Verdana" w:hAnsi="Verdana"/>
          <w:spacing w:val="1"/>
          <w:lang w:val="es-MX"/>
        </w:rPr>
        <w:t xml:space="preserve"> </w:t>
      </w:r>
      <w:r w:rsidRPr="00F53403">
        <w:rPr>
          <w:rFonts w:ascii="Verdana" w:hAnsi="Verdana"/>
          <w:lang w:val="es-MX"/>
        </w:rPr>
        <w:t>los</w:t>
      </w:r>
      <w:r w:rsidRPr="00F53403">
        <w:rPr>
          <w:rFonts w:ascii="Verdana" w:hAnsi="Verdana"/>
          <w:spacing w:val="1"/>
          <w:lang w:val="es-MX"/>
        </w:rPr>
        <w:t xml:space="preserve"> </w:t>
      </w:r>
      <w:r w:rsidRPr="00F53403">
        <w:rPr>
          <w:rFonts w:ascii="Verdana" w:hAnsi="Verdana"/>
          <w:lang w:val="es-MX"/>
        </w:rPr>
        <w:t>conceptos de convenio y contrato interadministrativos, así como establecer con precisión las</w:t>
      </w:r>
      <w:r w:rsidRPr="00F53403">
        <w:rPr>
          <w:rFonts w:ascii="Verdana" w:hAnsi="Verdana"/>
          <w:spacing w:val="1"/>
          <w:lang w:val="es-MX"/>
        </w:rPr>
        <w:t xml:space="preserve"> </w:t>
      </w:r>
      <w:r w:rsidRPr="00F53403">
        <w:rPr>
          <w:rFonts w:ascii="Verdana" w:hAnsi="Verdana"/>
          <w:lang w:val="es-MX"/>
        </w:rPr>
        <w:t>características y elementos esenciales de cada uno, resulta necesario de cara a definir la</w:t>
      </w:r>
      <w:r w:rsidRPr="00F53403">
        <w:rPr>
          <w:rFonts w:ascii="Verdana" w:hAnsi="Verdana"/>
          <w:spacing w:val="1"/>
          <w:lang w:val="es-MX"/>
        </w:rPr>
        <w:t xml:space="preserve"> </w:t>
      </w:r>
      <w:r w:rsidRPr="00F53403">
        <w:rPr>
          <w:rFonts w:ascii="Verdana" w:hAnsi="Verdana"/>
          <w:lang w:val="es-MX"/>
        </w:rPr>
        <w:t>aplicación</w:t>
      </w:r>
      <w:r w:rsidRPr="00F53403">
        <w:rPr>
          <w:rFonts w:ascii="Verdana" w:hAnsi="Verdana"/>
          <w:spacing w:val="-2"/>
          <w:lang w:val="es-MX"/>
        </w:rPr>
        <w:t xml:space="preserve"> </w:t>
      </w:r>
      <w:r w:rsidRPr="00F53403">
        <w:rPr>
          <w:rFonts w:ascii="Verdana" w:hAnsi="Verdana"/>
          <w:lang w:val="es-MX"/>
        </w:rPr>
        <w:t>de</w:t>
      </w:r>
      <w:r w:rsidRPr="00F53403">
        <w:rPr>
          <w:rFonts w:ascii="Verdana" w:hAnsi="Verdana"/>
          <w:spacing w:val="-2"/>
          <w:lang w:val="es-MX"/>
        </w:rPr>
        <w:t xml:space="preserve"> </w:t>
      </w:r>
      <w:r w:rsidRPr="00F53403">
        <w:rPr>
          <w:rFonts w:ascii="Verdana" w:hAnsi="Verdana"/>
          <w:lang w:val="es-MX"/>
        </w:rPr>
        <w:t>ciertas</w:t>
      </w:r>
      <w:r w:rsidRPr="00F53403">
        <w:rPr>
          <w:rFonts w:ascii="Verdana" w:hAnsi="Verdana"/>
          <w:spacing w:val="-2"/>
          <w:lang w:val="es-MX"/>
        </w:rPr>
        <w:t xml:space="preserve"> </w:t>
      </w:r>
      <w:r w:rsidRPr="00F53403">
        <w:rPr>
          <w:rFonts w:ascii="Verdana" w:hAnsi="Verdana"/>
          <w:lang w:val="es-MX"/>
        </w:rPr>
        <w:t>figuras</w:t>
      </w:r>
      <w:r w:rsidRPr="00F53403">
        <w:rPr>
          <w:rFonts w:ascii="Verdana" w:hAnsi="Verdana"/>
          <w:spacing w:val="-2"/>
          <w:lang w:val="es-MX"/>
        </w:rPr>
        <w:t xml:space="preserve"> </w:t>
      </w:r>
      <w:r w:rsidRPr="00F53403">
        <w:rPr>
          <w:rFonts w:ascii="Verdana" w:hAnsi="Verdana"/>
          <w:lang w:val="es-MX"/>
        </w:rPr>
        <w:t>contractuales</w:t>
      </w:r>
      <w:r w:rsidRPr="00F53403">
        <w:rPr>
          <w:rFonts w:ascii="Verdana" w:hAnsi="Verdana"/>
          <w:spacing w:val="-1"/>
          <w:lang w:val="es-MX"/>
        </w:rPr>
        <w:t xml:space="preserve"> </w:t>
      </w:r>
      <w:r w:rsidRPr="00F53403">
        <w:rPr>
          <w:rFonts w:ascii="Verdana" w:hAnsi="Verdana"/>
          <w:lang w:val="es-MX"/>
        </w:rPr>
        <w:t>y</w:t>
      </w:r>
      <w:r w:rsidRPr="00F53403">
        <w:rPr>
          <w:rFonts w:ascii="Verdana" w:hAnsi="Verdana"/>
          <w:spacing w:val="-2"/>
          <w:lang w:val="es-MX"/>
        </w:rPr>
        <w:t xml:space="preserve"> </w:t>
      </w:r>
      <w:r w:rsidRPr="00F53403">
        <w:rPr>
          <w:rFonts w:ascii="Verdana" w:hAnsi="Verdana"/>
          <w:lang w:val="es-MX"/>
        </w:rPr>
        <w:t>normativas</w:t>
      </w:r>
      <w:r w:rsidRPr="00F53403">
        <w:rPr>
          <w:rFonts w:ascii="Verdana" w:hAnsi="Verdana"/>
          <w:spacing w:val="-2"/>
          <w:lang w:val="es-MX"/>
        </w:rPr>
        <w:t xml:space="preserve"> </w:t>
      </w:r>
      <w:r w:rsidRPr="00F53403">
        <w:rPr>
          <w:rFonts w:ascii="Verdana" w:hAnsi="Verdana"/>
          <w:lang w:val="es-MX"/>
        </w:rPr>
        <w:t>a</w:t>
      </w:r>
      <w:r w:rsidRPr="00F53403">
        <w:rPr>
          <w:rFonts w:ascii="Verdana" w:hAnsi="Verdana"/>
          <w:spacing w:val="-2"/>
          <w:lang w:val="es-MX"/>
        </w:rPr>
        <w:t xml:space="preserve"> </w:t>
      </w:r>
      <w:r w:rsidRPr="00F53403">
        <w:rPr>
          <w:rFonts w:ascii="Verdana" w:hAnsi="Verdana"/>
          <w:lang w:val="es-MX"/>
        </w:rPr>
        <w:t>cada</w:t>
      </w:r>
      <w:r w:rsidRPr="00F53403">
        <w:rPr>
          <w:rFonts w:ascii="Verdana" w:hAnsi="Verdana"/>
          <w:spacing w:val="-1"/>
          <w:lang w:val="es-MX"/>
        </w:rPr>
        <w:t xml:space="preserve"> </w:t>
      </w:r>
      <w:r w:rsidRPr="00F53403">
        <w:rPr>
          <w:rFonts w:ascii="Verdana" w:hAnsi="Verdana"/>
          <w:lang w:val="es-MX"/>
        </w:rPr>
        <w:t>uno</w:t>
      </w:r>
      <w:r w:rsidRPr="00F53403">
        <w:rPr>
          <w:rFonts w:ascii="Verdana" w:hAnsi="Verdana"/>
          <w:spacing w:val="-2"/>
          <w:lang w:val="es-MX"/>
        </w:rPr>
        <w:t xml:space="preserve"> </w:t>
      </w:r>
      <w:r w:rsidRPr="00F53403">
        <w:rPr>
          <w:rFonts w:ascii="Verdana" w:hAnsi="Verdana"/>
          <w:lang w:val="es-MX"/>
        </w:rPr>
        <w:t>de</w:t>
      </w:r>
      <w:r w:rsidRPr="00F53403">
        <w:rPr>
          <w:rFonts w:ascii="Verdana" w:hAnsi="Verdana"/>
          <w:spacing w:val="-2"/>
          <w:lang w:val="es-MX"/>
        </w:rPr>
        <w:t xml:space="preserve"> </w:t>
      </w:r>
      <w:r w:rsidRPr="00F53403">
        <w:rPr>
          <w:rFonts w:ascii="Verdana" w:hAnsi="Verdana"/>
          <w:lang w:val="es-MX"/>
        </w:rPr>
        <w:t>ellos.</w:t>
      </w:r>
    </w:p>
    <w:p w14:paraId="653A38B3" w14:textId="77F6BFBD" w:rsidR="00F53403" w:rsidRPr="00F53403" w:rsidRDefault="00F53403" w:rsidP="005D7F0F">
      <w:pPr>
        <w:spacing w:after="120" w:line="276" w:lineRule="auto"/>
        <w:ind w:firstLine="708"/>
        <w:jc w:val="both"/>
        <w:rPr>
          <w:rFonts w:ascii="Verdana" w:hAnsi="Verdana"/>
        </w:rPr>
      </w:pPr>
      <w:r w:rsidRPr="00F53403">
        <w:rPr>
          <w:rFonts w:ascii="Verdana" w:hAnsi="Verdana"/>
        </w:rPr>
        <w:t>Este</w:t>
      </w:r>
      <w:r w:rsidRPr="00F53403">
        <w:rPr>
          <w:rFonts w:ascii="Verdana" w:hAnsi="Verdana"/>
          <w:spacing w:val="1"/>
        </w:rPr>
        <w:t xml:space="preserve"> </w:t>
      </w:r>
      <w:r w:rsidRPr="00F53403">
        <w:rPr>
          <w:rFonts w:ascii="Verdana" w:hAnsi="Verdana"/>
        </w:rPr>
        <w:t>ejercicio</w:t>
      </w:r>
      <w:r w:rsidRPr="00F53403">
        <w:rPr>
          <w:rFonts w:ascii="Verdana" w:hAnsi="Verdana"/>
          <w:spacing w:val="1"/>
        </w:rPr>
        <w:t xml:space="preserve"> </w:t>
      </w:r>
      <w:r w:rsidRPr="00F53403">
        <w:rPr>
          <w:rFonts w:ascii="Verdana" w:hAnsi="Verdana"/>
        </w:rPr>
        <w:t>hermenéutico</w:t>
      </w:r>
      <w:r w:rsidRPr="00F53403">
        <w:rPr>
          <w:rFonts w:ascii="Verdana" w:hAnsi="Verdana"/>
          <w:spacing w:val="1"/>
        </w:rPr>
        <w:t xml:space="preserve"> </w:t>
      </w:r>
      <w:r w:rsidRPr="00F53403">
        <w:rPr>
          <w:rFonts w:ascii="Verdana" w:hAnsi="Verdana"/>
        </w:rPr>
        <w:t>ha</w:t>
      </w:r>
      <w:r w:rsidRPr="00F53403">
        <w:rPr>
          <w:rFonts w:ascii="Verdana" w:hAnsi="Verdana"/>
          <w:spacing w:val="1"/>
        </w:rPr>
        <w:t xml:space="preserve"> </w:t>
      </w:r>
      <w:r w:rsidRPr="00F53403">
        <w:rPr>
          <w:rFonts w:ascii="Verdana" w:hAnsi="Verdana"/>
        </w:rPr>
        <w:t>sido</w:t>
      </w:r>
      <w:r w:rsidRPr="00F53403">
        <w:rPr>
          <w:rFonts w:ascii="Verdana" w:hAnsi="Verdana"/>
          <w:spacing w:val="1"/>
        </w:rPr>
        <w:t xml:space="preserve"> </w:t>
      </w:r>
      <w:r w:rsidRPr="00F53403">
        <w:rPr>
          <w:rFonts w:ascii="Verdana" w:hAnsi="Verdana"/>
        </w:rPr>
        <w:t>realizado</w:t>
      </w:r>
      <w:r w:rsidRPr="00F53403">
        <w:rPr>
          <w:rFonts w:ascii="Verdana" w:hAnsi="Verdana"/>
          <w:spacing w:val="1"/>
        </w:rPr>
        <w:t xml:space="preserve"> </w:t>
      </w:r>
      <w:r w:rsidRPr="00F53403">
        <w:rPr>
          <w:rFonts w:ascii="Verdana" w:hAnsi="Verdana"/>
        </w:rPr>
        <w:t>por</w:t>
      </w:r>
      <w:r w:rsidRPr="00F53403">
        <w:rPr>
          <w:rFonts w:ascii="Verdana" w:hAnsi="Verdana"/>
          <w:spacing w:val="1"/>
        </w:rPr>
        <w:t xml:space="preserve"> </w:t>
      </w:r>
      <w:r w:rsidRPr="00F53403">
        <w:rPr>
          <w:rFonts w:ascii="Verdana" w:hAnsi="Verdana"/>
        </w:rPr>
        <w:t>esta</w:t>
      </w:r>
      <w:r w:rsidRPr="00F53403">
        <w:rPr>
          <w:rFonts w:ascii="Verdana" w:hAnsi="Verdana"/>
          <w:spacing w:val="1"/>
        </w:rPr>
        <w:t xml:space="preserve"> </w:t>
      </w:r>
      <w:r w:rsidRPr="00F53403">
        <w:rPr>
          <w:rFonts w:ascii="Verdana" w:hAnsi="Verdana"/>
        </w:rPr>
        <w:t>Subdirección</w:t>
      </w:r>
      <w:r w:rsidRPr="00F53403">
        <w:rPr>
          <w:rFonts w:ascii="Verdana" w:hAnsi="Verdana"/>
          <w:spacing w:val="1"/>
        </w:rPr>
        <w:t xml:space="preserve"> </w:t>
      </w:r>
      <w:r w:rsidRPr="00F53403">
        <w:rPr>
          <w:rFonts w:ascii="Verdana" w:hAnsi="Verdana"/>
        </w:rPr>
        <w:t>en</w:t>
      </w:r>
      <w:r w:rsidRPr="00F53403">
        <w:rPr>
          <w:rFonts w:ascii="Verdana" w:hAnsi="Verdana"/>
          <w:spacing w:val="1"/>
        </w:rPr>
        <w:t xml:space="preserve"> </w:t>
      </w:r>
      <w:r w:rsidRPr="00F53403">
        <w:rPr>
          <w:rFonts w:ascii="Verdana" w:hAnsi="Verdana"/>
        </w:rPr>
        <w:t>múltiples</w:t>
      </w:r>
      <w:r w:rsidRPr="00F53403">
        <w:rPr>
          <w:rFonts w:ascii="Verdana" w:hAnsi="Verdana"/>
          <w:spacing w:val="1"/>
        </w:rPr>
        <w:t xml:space="preserve"> </w:t>
      </w:r>
      <w:r w:rsidRPr="00F53403">
        <w:rPr>
          <w:rFonts w:ascii="Verdana" w:hAnsi="Verdana"/>
        </w:rPr>
        <w:t>conceptos en los que ha analizado la aplicación de algunas figuras en relación con los contratos</w:t>
      </w:r>
      <w:r w:rsidRPr="00F53403">
        <w:rPr>
          <w:rFonts w:ascii="Verdana" w:hAnsi="Verdana"/>
          <w:spacing w:val="-59"/>
        </w:rPr>
        <w:t xml:space="preserve"> </w:t>
      </w:r>
      <w:r w:rsidRPr="00F53403">
        <w:rPr>
          <w:rFonts w:ascii="Verdana" w:hAnsi="Verdana"/>
          <w:spacing w:val="-1"/>
        </w:rPr>
        <w:t>y</w:t>
      </w:r>
      <w:r w:rsidRPr="00F53403">
        <w:rPr>
          <w:rFonts w:ascii="Verdana" w:hAnsi="Verdana"/>
          <w:spacing w:val="-15"/>
        </w:rPr>
        <w:t xml:space="preserve"> </w:t>
      </w:r>
      <w:r w:rsidRPr="00F53403">
        <w:rPr>
          <w:rFonts w:ascii="Verdana" w:hAnsi="Verdana"/>
          <w:spacing w:val="-1"/>
        </w:rPr>
        <w:t>convenios</w:t>
      </w:r>
      <w:r w:rsidRPr="00F53403">
        <w:rPr>
          <w:rFonts w:ascii="Verdana" w:hAnsi="Verdana"/>
          <w:spacing w:val="-15"/>
        </w:rPr>
        <w:t xml:space="preserve"> </w:t>
      </w:r>
      <w:r w:rsidRPr="00F53403">
        <w:rPr>
          <w:rFonts w:ascii="Verdana" w:hAnsi="Verdana"/>
          <w:spacing w:val="-1"/>
        </w:rPr>
        <w:t>interadministrativos.</w:t>
      </w:r>
      <w:r w:rsidRPr="00F53403">
        <w:rPr>
          <w:rFonts w:ascii="Verdana" w:hAnsi="Verdana"/>
          <w:spacing w:val="-14"/>
        </w:rPr>
        <w:t xml:space="preserve"> </w:t>
      </w:r>
      <w:r w:rsidRPr="00F53403">
        <w:rPr>
          <w:rFonts w:ascii="Verdana" w:hAnsi="Verdana"/>
          <w:spacing w:val="-1"/>
        </w:rPr>
        <w:t>Así,</w:t>
      </w:r>
      <w:r w:rsidRPr="00F53403">
        <w:rPr>
          <w:rFonts w:ascii="Verdana" w:hAnsi="Verdana"/>
          <w:spacing w:val="-14"/>
        </w:rPr>
        <w:t xml:space="preserve"> </w:t>
      </w:r>
      <w:r w:rsidRPr="00F53403">
        <w:rPr>
          <w:rFonts w:ascii="Verdana" w:hAnsi="Verdana"/>
          <w:spacing w:val="-1"/>
        </w:rPr>
        <w:t>por</w:t>
      </w:r>
      <w:r w:rsidRPr="00F53403">
        <w:rPr>
          <w:rFonts w:ascii="Verdana" w:hAnsi="Verdana"/>
          <w:spacing w:val="-15"/>
        </w:rPr>
        <w:t xml:space="preserve"> </w:t>
      </w:r>
      <w:r w:rsidRPr="00F53403">
        <w:rPr>
          <w:rFonts w:ascii="Verdana" w:hAnsi="Verdana"/>
          <w:spacing w:val="-1"/>
        </w:rPr>
        <w:t>ejemplo,</w:t>
      </w:r>
      <w:r w:rsidRPr="00F53403">
        <w:rPr>
          <w:rFonts w:ascii="Verdana" w:hAnsi="Verdana"/>
          <w:spacing w:val="-15"/>
        </w:rPr>
        <w:t xml:space="preserve"> </w:t>
      </w:r>
      <w:r w:rsidRPr="00F53403">
        <w:rPr>
          <w:rFonts w:ascii="Verdana" w:hAnsi="Verdana"/>
          <w:spacing w:val="-1"/>
        </w:rPr>
        <w:t>en</w:t>
      </w:r>
      <w:r w:rsidRPr="00F53403">
        <w:rPr>
          <w:rFonts w:ascii="Verdana" w:hAnsi="Verdana"/>
          <w:spacing w:val="-15"/>
        </w:rPr>
        <w:t xml:space="preserve"> </w:t>
      </w:r>
      <w:r w:rsidRPr="00F53403">
        <w:rPr>
          <w:rFonts w:ascii="Verdana" w:hAnsi="Verdana"/>
          <w:spacing w:val="-1"/>
        </w:rPr>
        <w:t>el</w:t>
      </w:r>
      <w:r w:rsidRPr="00F53403">
        <w:rPr>
          <w:rFonts w:ascii="Verdana" w:hAnsi="Verdana"/>
          <w:spacing w:val="-15"/>
        </w:rPr>
        <w:t xml:space="preserve"> </w:t>
      </w:r>
      <w:r w:rsidRPr="00F53403">
        <w:rPr>
          <w:rFonts w:ascii="Verdana" w:hAnsi="Verdana"/>
          <w:spacing w:val="-1"/>
        </w:rPr>
        <w:t>C-168</w:t>
      </w:r>
      <w:r w:rsidRPr="00F53403">
        <w:rPr>
          <w:rFonts w:ascii="Verdana" w:hAnsi="Verdana"/>
          <w:spacing w:val="-15"/>
        </w:rPr>
        <w:t xml:space="preserve"> </w:t>
      </w:r>
      <w:r w:rsidRPr="00F53403">
        <w:rPr>
          <w:rFonts w:ascii="Verdana" w:hAnsi="Verdana"/>
          <w:spacing w:val="-1"/>
        </w:rPr>
        <w:t>del</w:t>
      </w:r>
      <w:r w:rsidRPr="00F53403">
        <w:rPr>
          <w:rFonts w:ascii="Verdana" w:hAnsi="Verdana"/>
          <w:spacing w:val="-15"/>
        </w:rPr>
        <w:t xml:space="preserve"> </w:t>
      </w:r>
      <w:r w:rsidRPr="00F53403">
        <w:rPr>
          <w:rFonts w:ascii="Verdana" w:hAnsi="Verdana"/>
          <w:spacing w:val="-1"/>
        </w:rPr>
        <w:t>14</w:t>
      </w:r>
      <w:r w:rsidRPr="00F53403">
        <w:rPr>
          <w:rFonts w:ascii="Verdana" w:hAnsi="Verdana"/>
          <w:spacing w:val="-15"/>
        </w:rPr>
        <w:t xml:space="preserve"> </w:t>
      </w:r>
      <w:r w:rsidRPr="00F53403">
        <w:rPr>
          <w:rFonts w:ascii="Verdana" w:hAnsi="Verdana"/>
        </w:rPr>
        <w:t>de</w:t>
      </w:r>
      <w:r w:rsidRPr="00F53403">
        <w:rPr>
          <w:rFonts w:ascii="Verdana" w:hAnsi="Verdana"/>
          <w:spacing w:val="-15"/>
        </w:rPr>
        <w:t xml:space="preserve"> </w:t>
      </w:r>
      <w:r w:rsidRPr="00F53403">
        <w:rPr>
          <w:rFonts w:ascii="Verdana" w:hAnsi="Verdana"/>
        </w:rPr>
        <w:t>abril</w:t>
      </w:r>
      <w:r w:rsidRPr="00F53403">
        <w:rPr>
          <w:rFonts w:ascii="Verdana" w:hAnsi="Verdana"/>
          <w:spacing w:val="-15"/>
        </w:rPr>
        <w:t xml:space="preserve"> </w:t>
      </w:r>
      <w:r w:rsidRPr="00F53403">
        <w:rPr>
          <w:rFonts w:ascii="Verdana" w:hAnsi="Verdana"/>
        </w:rPr>
        <w:t>de</w:t>
      </w:r>
      <w:r w:rsidRPr="00F53403">
        <w:rPr>
          <w:rFonts w:ascii="Verdana" w:hAnsi="Verdana"/>
          <w:spacing w:val="-15"/>
        </w:rPr>
        <w:t xml:space="preserve"> </w:t>
      </w:r>
      <w:r w:rsidRPr="00F53403">
        <w:rPr>
          <w:rFonts w:ascii="Verdana" w:hAnsi="Verdana"/>
        </w:rPr>
        <w:t>2021</w:t>
      </w:r>
      <w:r w:rsidRPr="00F53403">
        <w:rPr>
          <w:rFonts w:ascii="Verdana" w:hAnsi="Verdana"/>
          <w:spacing w:val="-15"/>
        </w:rPr>
        <w:t xml:space="preserve"> </w:t>
      </w:r>
      <w:r w:rsidRPr="00F53403">
        <w:rPr>
          <w:rFonts w:ascii="Verdana" w:hAnsi="Verdana"/>
        </w:rPr>
        <w:t>se</w:t>
      </w:r>
      <w:r w:rsidRPr="00F53403">
        <w:rPr>
          <w:rFonts w:ascii="Verdana" w:hAnsi="Verdana"/>
          <w:spacing w:val="-15"/>
        </w:rPr>
        <w:t xml:space="preserve"> </w:t>
      </w:r>
      <w:r w:rsidRPr="00F53403">
        <w:rPr>
          <w:rFonts w:ascii="Verdana" w:hAnsi="Verdana"/>
        </w:rPr>
        <w:t>indicaron</w:t>
      </w:r>
      <w:r w:rsidRPr="00F53403">
        <w:rPr>
          <w:rFonts w:ascii="Verdana" w:hAnsi="Verdana"/>
          <w:spacing w:val="1"/>
        </w:rPr>
        <w:t xml:space="preserve"> </w:t>
      </w:r>
      <w:r w:rsidRPr="00F53403">
        <w:rPr>
          <w:rFonts w:ascii="Verdana" w:hAnsi="Verdana"/>
        </w:rPr>
        <w:t>las</w:t>
      </w:r>
      <w:r w:rsidRPr="00F53403">
        <w:rPr>
          <w:rFonts w:ascii="Verdana" w:hAnsi="Verdana"/>
          <w:spacing w:val="37"/>
        </w:rPr>
        <w:t xml:space="preserve"> </w:t>
      </w:r>
      <w:r w:rsidRPr="00F53403">
        <w:rPr>
          <w:rFonts w:ascii="Verdana" w:hAnsi="Verdana"/>
        </w:rPr>
        <w:t>diferencias</w:t>
      </w:r>
      <w:r w:rsidRPr="00F53403">
        <w:rPr>
          <w:rFonts w:ascii="Verdana" w:hAnsi="Verdana"/>
          <w:spacing w:val="37"/>
        </w:rPr>
        <w:t xml:space="preserve"> </w:t>
      </w:r>
      <w:r w:rsidRPr="00F53403">
        <w:rPr>
          <w:rFonts w:ascii="Verdana" w:hAnsi="Verdana"/>
        </w:rPr>
        <w:t>entre</w:t>
      </w:r>
      <w:r w:rsidRPr="00F53403">
        <w:rPr>
          <w:rFonts w:ascii="Verdana" w:hAnsi="Verdana"/>
          <w:spacing w:val="37"/>
        </w:rPr>
        <w:t xml:space="preserve"> </w:t>
      </w:r>
      <w:r w:rsidRPr="00F53403">
        <w:rPr>
          <w:rFonts w:ascii="Verdana" w:hAnsi="Verdana"/>
        </w:rPr>
        <w:t>los</w:t>
      </w:r>
      <w:r w:rsidRPr="00F53403">
        <w:rPr>
          <w:rFonts w:ascii="Verdana" w:hAnsi="Verdana"/>
          <w:spacing w:val="38"/>
        </w:rPr>
        <w:t xml:space="preserve"> </w:t>
      </w:r>
      <w:r w:rsidRPr="00F53403">
        <w:rPr>
          <w:rFonts w:ascii="Verdana" w:hAnsi="Verdana"/>
        </w:rPr>
        <w:t>convenios</w:t>
      </w:r>
      <w:r w:rsidRPr="00F53403">
        <w:rPr>
          <w:rFonts w:ascii="Verdana" w:hAnsi="Verdana"/>
          <w:spacing w:val="37"/>
        </w:rPr>
        <w:t xml:space="preserve"> </w:t>
      </w:r>
      <w:r w:rsidRPr="00F53403">
        <w:rPr>
          <w:rFonts w:ascii="Verdana" w:hAnsi="Verdana"/>
        </w:rPr>
        <w:t>y</w:t>
      </w:r>
      <w:r w:rsidRPr="00F53403">
        <w:rPr>
          <w:rFonts w:ascii="Verdana" w:hAnsi="Verdana"/>
          <w:spacing w:val="37"/>
        </w:rPr>
        <w:t xml:space="preserve"> </w:t>
      </w:r>
      <w:r w:rsidRPr="00F53403">
        <w:rPr>
          <w:rFonts w:ascii="Verdana" w:hAnsi="Verdana"/>
        </w:rPr>
        <w:t>contratos</w:t>
      </w:r>
      <w:r w:rsidRPr="00F53403">
        <w:rPr>
          <w:rFonts w:ascii="Verdana" w:hAnsi="Verdana"/>
          <w:spacing w:val="37"/>
        </w:rPr>
        <w:t xml:space="preserve"> </w:t>
      </w:r>
      <w:r w:rsidRPr="00F53403">
        <w:rPr>
          <w:rFonts w:ascii="Verdana" w:hAnsi="Verdana"/>
        </w:rPr>
        <w:t>a</w:t>
      </w:r>
      <w:r w:rsidRPr="00F53403">
        <w:rPr>
          <w:rFonts w:ascii="Verdana" w:hAnsi="Verdana"/>
          <w:spacing w:val="38"/>
        </w:rPr>
        <w:t xml:space="preserve"> </w:t>
      </w:r>
      <w:r w:rsidRPr="00F53403">
        <w:rPr>
          <w:rFonts w:ascii="Verdana" w:hAnsi="Verdana"/>
        </w:rPr>
        <w:t>efectos</w:t>
      </w:r>
      <w:r w:rsidRPr="00F53403">
        <w:rPr>
          <w:rFonts w:ascii="Verdana" w:hAnsi="Verdana"/>
          <w:spacing w:val="37"/>
        </w:rPr>
        <w:t xml:space="preserve"> </w:t>
      </w:r>
      <w:r w:rsidRPr="00F53403">
        <w:rPr>
          <w:rFonts w:ascii="Verdana" w:hAnsi="Verdana"/>
        </w:rPr>
        <w:t>de</w:t>
      </w:r>
      <w:r w:rsidRPr="00F53403">
        <w:rPr>
          <w:rFonts w:ascii="Verdana" w:hAnsi="Verdana"/>
          <w:spacing w:val="37"/>
        </w:rPr>
        <w:t xml:space="preserve"> </w:t>
      </w:r>
      <w:r w:rsidRPr="00F53403">
        <w:rPr>
          <w:rFonts w:ascii="Verdana" w:hAnsi="Verdana"/>
        </w:rPr>
        <w:t>concluir</w:t>
      </w:r>
      <w:r w:rsidRPr="00F53403">
        <w:rPr>
          <w:rFonts w:ascii="Verdana" w:hAnsi="Verdana"/>
          <w:spacing w:val="38"/>
        </w:rPr>
        <w:t xml:space="preserve"> </w:t>
      </w:r>
      <w:r w:rsidRPr="00F53403">
        <w:rPr>
          <w:rFonts w:ascii="Verdana" w:hAnsi="Verdana"/>
        </w:rPr>
        <w:t>la</w:t>
      </w:r>
      <w:r w:rsidRPr="00F53403">
        <w:rPr>
          <w:rFonts w:ascii="Verdana" w:hAnsi="Verdana"/>
          <w:spacing w:val="37"/>
        </w:rPr>
        <w:t xml:space="preserve"> </w:t>
      </w:r>
      <w:r w:rsidRPr="00F53403">
        <w:rPr>
          <w:rFonts w:ascii="Verdana" w:hAnsi="Verdana"/>
        </w:rPr>
        <w:t>improcedencia</w:t>
      </w:r>
      <w:r w:rsidRPr="00F53403">
        <w:rPr>
          <w:rFonts w:ascii="Verdana" w:hAnsi="Verdana"/>
          <w:spacing w:val="37"/>
        </w:rPr>
        <w:t xml:space="preserve"> </w:t>
      </w:r>
      <w:r w:rsidRPr="00F53403">
        <w:rPr>
          <w:rFonts w:ascii="Verdana" w:hAnsi="Verdana"/>
        </w:rPr>
        <w:t>de</w:t>
      </w:r>
      <w:r w:rsidRPr="00F53403">
        <w:rPr>
          <w:rFonts w:ascii="Verdana" w:hAnsi="Verdana"/>
          <w:spacing w:val="37"/>
        </w:rPr>
        <w:t xml:space="preserve"> </w:t>
      </w:r>
      <w:r w:rsidRPr="00F53403">
        <w:rPr>
          <w:rFonts w:ascii="Verdana" w:hAnsi="Verdana"/>
        </w:rPr>
        <w:t>la liquidación unilateral en los primeros; de igual forma, la escisión conceptual se planteó en el</w:t>
      </w:r>
      <w:r w:rsidRPr="00F53403">
        <w:rPr>
          <w:rFonts w:ascii="Verdana" w:hAnsi="Verdana"/>
          <w:spacing w:val="1"/>
        </w:rPr>
        <w:t xml:space="preserve"> </w:t>
      </w:r>
      <w:r w:rsidRPr="00F53403">
        <w:rPr>
          <w:rFonts w:ascii="Verdana" w:hAnsi="Verdana"/>
        </w:rPr>
        <w:t xml:space="preserve">concepto C-664 de 2022, a través del cual se concluyó que el límite de la adición del valor </w:t>
      </w:r>
      <w:proofErr w:type="gramStart"/>
      <w:r w:rsidRPr="00F53403">
        <w:rPr>
          <w:rFonts w:ascii="Verdana" w:hAnsi="Verdana"/>
        </w:rPr>
        <w:t>inicial</w:t>
      </w:r>
      <w:r w:rsidRPr="00F53403">
        <w:rPr>
          <w:rFonts w:ascii="Verdana" w:hAnsi="Verdana"/>
          <w:spacing w:val="-60"/>
        </w:rPr>
        <w:t xml:space="preserve"> </w:t>
      </w:r>
      <w:r w:rsidR="00CB48AD">
        <w:rPr>
          <w:rFonts w:ascii="Verdana" w:hAnsi="Verdana"/>
          <w:spacing w:val="-60"/>
        </w:rPr>
        <w:t xml:space="preserve"> </w:t>
      </w:r>
      <w:r w:rsidRPr="00F53403">
        <w:rPr>
          <w:rFonts w:ascii="Verdana" w:hAnsi="Verdana"/>
        </w:rPr>
        <w:t>no</w:t>
      </w:r>
      <w:proofErr w:type="gramEnd"/>
      <w:r w:rsidRPr="00F53403">
        <w:rPr>
          <w:rFonts w:ascii="Verdana" w:hAnsi="Verdana"/>
        </w:rPr>
        <w:t xml:space="preserve"> es aplicable a los convenios que carecen de contenido patrimonial y que no están sujetos al</w:t>
      </w:r>
      <w:r w:rsidRPr="00F53403">
        <w:rPr>
          <w:rFonts w:ascii="Verdana" w:hAnsi="Verdana"/>
          <w:spacing w:val="1"/>
        </w:rPr>
        <w:t xml:space="preserve"> </w:t>
      </w:r>
      <w:r w:rsidRPr="00F53403">
        <w:rPr>
          <w:rFonts w:ascii="Verdana" w:hAnsi="Verdana"/>
        </w:rPr>
        <w:t>EGCAP.</w:t>
      </w:r>
    </w:p>
    <w:p w14:paraId="059E0851"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lang w:val="es-MX"/>
        </w:rPr>
        <w:t>La</w:t>
      </w:r>
      <w:r w:rsidRPr="00F53403">
        <w:rPr>
          <w:rFonts w:ascii="Verdana" w:hAnsi="Verdana"/>
          <w:spacing w:val="1"/>
          <w:lang w:val="es-MX"/>
        </w:rPr>
        <w:t xml:space="preserve"> </w:t>
      </w:r>
      <w:r w:rsidRPr="00F53403">
        <w:rPr>
          <w:rFonts w:ascii="Verdana" w:hAnsi="Verdana"/>
          <w:lang w:val="es-MX"/>
        </w:rPr>
        <w:t>argumentación</w:t>
      </w:r>
      <w:r w:rsidRPr="00F53403">
        <w:rPr>
          <w:rFonts w:ascii="Verdana" w:hAnsi="Verdana"/>
          <w:spacing w:val="1"/>
          <w:lang w:val="es-MX"/>
        </w:rPr>
        <w:t xml:space="preserve"> </w:t>
      </w:r>
      <w:r w:rsidRPr="00F53403">
        <w:rPr>
          <w:rFonts w:ascii="Verdana" w:hAnsi="Verdana"/>
          <w:lang w:val="es-MX"/>
        </w:rPr>
        <w:t>planteada</w:t>
      </w:r>
      <w:r w:rsidRPr="00F53403">
        <w:rPr>
          <w:rFonts w:ascii="Verdana" w:hAnsi="Verdana"/>
          <w:spacing w:val="1"/>
          <w:lang w:val="es-MX"/>
        </w:rPr>
        <w:t xml:space="preserve"> </w:t>
      </w:r>
      <w:r w:rsidRPr="00F53403">
        <w:rPr>
          <w:rFonts w:ascii="Verdana" w:hAnsi="Verdana"/>
          <w:lang w:val="es-MX"/>
        </w:rPr>
        <w:t>en</w:t>
      </w:r>
      <w:r w:rsidRPr="00F53403">
        <w:rPr>
          <w:rFonts w:ascii="Verdana" w:hAnsi="Verdana"/>
          <w:spacing w:val="1"/>
          <w:lang w:val="es-MX"/>
        </w:rPr>
        <w:t xml:space="preserve"> </w:t>
      </w:r>
      <w:r w:rsidRPr="00F53403">
        <w:rPr>
          <w:rFonts w:ascii="Verdana" w:hAnsi="Verdana"/>
          <w:lang w:val="es-MX"/>
        </w:rPr>
        <w:t>este</w:t>
      </w:r>
      <w:r w:rsidRPr="00F53403">
        <w:rPr>
          <w:rFonts w:ascii="Verdana" w:hAnsi="Verdana"/>
          <w:spacing w:val="1"/>
          <w:lang w:val="es-MX"/>
        </w:rPr>
        <w:t xml:space="preserve"> </w:t>
      </w:r>
      <w:r w:rsidRPr="00F53403">
        <w:rPr>
          <w:rFonts w:ascii="Verdana" w:hAnsi="Verdana"/>
          <w:lang w:val="es-MX"/>
        </w:rPr>
        <w:t>último</w:t>
      </w:r>
      <w:r w:rsidRPr="00F53403">
        <w:rPr>
          <w:rFonts w:ascii="Verdana" w:hAnsi="Verdana"/>
          <w:spacing w:val="1"/>
          <w:lang w:val="es-MX"/>
        </w:rPr>
        <w:t xml:space="preserve"> </w:t>
      </w:r>
      <w:r w:rsidRPr="00F53403">
        <w:rPr>
          <w:rFonts w:ascii="Verdana" w:hAnsi="Verdana"/>
          <w:lang w:val="es-MX"/>
        </w:rPr>
        <w:t>concepto</w:t>
      </w:r>
      <w:r w:rsidRPr="00F53403">
        <w:rPr>
          <w:rFonts w:ascii="Verdana" w:hAnsi="Verdana"/>
          <w:spacing w:val="1"/>
          <w:lang w:val="es-MX"/>
        </w:rPr>
        <w:t xml:space="preserve"> </w:t>
      </w:r>
      <w:r w:rsidRPr="00F53403">
        <w:rPr>
          <w:rFonts w:ascii="Verdana" w:hAnsi="Verdana"/>
          <w:lang w:val="es-MX"/>
        </w:rPr>
        <w:t>se</w:t>
      </w:r>
      <w:r w:rsidRPr="00F53403">
        <w:rPr>
          <w:rFonts w:ascii="Verdana" w:hAnsi="Verdana"/>
          <w:spacing w:val="1"/>
          <w:lang w:val="es-MX"/>
        </w:rPr>
        <w:t xml:space="preserve"> </w:t>
      </w:r>
      <w:r w:rsidRPr="00F53403">
        <w:rPr>
          <w:rFonts w:ascii="Verdana" w:hAnsi="Verdana"/>
          <w:lang w:val="es-MX"/>
        </w:rPr>
        <w:t>reitera</w:t>
      </w:r>
      <w:r w:rsidRPr="00F53403">
        <w:rPr>
          <w:rFonts w:ascii="Verdana" w:hAnsi="Verdana"/>
          <w:spacing w:val="1"/>
          <w:lang w:val="es-MX"/>
        </w:rPr>
        <w:t xml:space="preserve"> </w:t>
      </w:r>
      <w:r w:rsidRPr="00F53403">
        <w:rPr>
          <w:rFonts w:ascii="Verdana" w:hAnsi="Verdana"/>
          <w:lang w:val="es-MX"/>
        </w:rPr>
        <w:t>y</w:t>
      </w:r>
      <w:r w:rsidRPr="00F53403">
        <w:rPr>
          <w:rFonts w:ascii="Verdana" w:hAnsi="Verdana"/>
          <w:spacing w:val="1"/>
          <w:lang w:val="es-MX"/>
        </w:rPr>
        <w:t xml:space="preserve"> </w:t>
      </w:r>
      <w:r w:rsidRPr="00F53403">
        <w:rPr>
          <w:rFonts w:ascii="Verdana" w:hAnsi="Verdana"/>
          <w:lang w:val="es-MX"/>
        </w:rPr>
        <w:t>complementa</w:t>
      </w:r>
      <w:r w:rsidRPr="00F53403">
        <w:rPr>
          <w:rFonts w:ascii="Verdana" w:hAnsi="Verdana"/>
          <w:spacing w:val="1"/>
          <w:lang w:val="es-MX"/>
        </w:rPr>
        <w:t xml:space="preserve"> </w:t>
      </w:r>
      <w:r w:rsidRPr="00F53403">
        <w:rPr>
          <w:rFonts w:ascii="Verdana" w:hAnsi="Verdana"/>
          <w:lang w:val="es-MX"/>
        </w:rPr>
        <w:t>a</w:t>
      </w:r>
      <w:r w:rsidRPr="00F53403">
        <w:rPr>
          <w:rFonts w:ascii="Verdana" w:hAnsi="Verdana"/>
          <w:spacing w:val="1"/>
          <w:lang w:val="es-MX"/>
        </w:rPr>
        <w:t xml:space="preserve"> </w:t>
      </w:r>
      <w:r w:rsidRPr="00F53403">
        <w:rPr>
          <w:rFonts w:ascii="Verdana" w:hAnsi="Verdana"/>
          <w:lang w:val="es-MX"/>
        </w:rPr>
        <w:t>continuación con el fin de aclarar la posición de esta Agencia frente a la materia en cuestión.</w:t>
      </w:r>
      <w:r w:rsidRPr="00F53403">
        <w:rPr>
          <w:rFonts w:ascii="Verdana" w:hAnsi="Verdana"/>
          <w:spacing w:val="1"/>
          <w:lang w:val="es-MX"/>
        </w:rPr>
        <w:t xml:space="preserve"> </w:t>
      </w:r>
      <w:r w:rsidRPr="00F53403">
        <w:rPr>
          <w:rFonts w:ascii="Verdana" w:hAnsi="Verdana"/>
          <w:spacing w:val="-1"/>
          <w:lang w:val="es-MX"/>
        </w:rPr>
        <w:t>Actualmente,</w:t>
      </w:r>
      <w:r w:rsidRPr="00F53403">
        <w:rPr>
          <w:rFonts w:ascii="Verdana" w:hAnsi="Verdana"/>
          <w:spacing w:val="-14"/>
          <w:lang w:val="es-MX"/>
        </w:rPr>
        <w:t xml:space="preserve"> </w:t>
      </w:r>
      <w:r w:rsidRPr="00F53403">
        <w:rPr>
          <w:rFonts w:ascii="Verdana" w:hAnsi="Verdana"/>
          <w:spacing w:val="-1"/>
          <w:lang w:val="es-MX"/>
        </w:rPr>
        <w:t>la</w:t>
      </w:r>
      <w:r w:rsidRPr="00F53403">
        <w:rPr>
          <w:rFonts w:ascii="Verdana" w:hAnsi="Verdana"/>
          <w:spacing w:val="-14"/>
          <w:lang w:val="es-MX"/>
        </w:rPr>
        <w:t xml:space="preserve"> </w:t>
      </w:r>
      <w:r w:rsidRPr="00F53403">
        <w:rPr>
          <w:rFonts w:ascii="Verdana" w:hAnsi="Verdana"/>
          <w:spacing w:val="-1"/>
          <w:lang w:val="es-MX"/>
        </w:rPr>
        <w:t>normativa</w:t>
      </w:r>
      <w:r w:rsidRPr="00F53403">
        <w:rPr>
          <w:rFonts w:ascii="Verdana" w:hAnsi="Verdana"/>
          <w:spacing w:val="-13"/>
          <w:lang w:val="es-MX"/>
        </w:rPr>
        <w:t xml:space="preserve"> </w:t>
      </w:r>
      <w:r w:rsidRPr="00F53403">
        <w:rPr>
          <w:rFonts w:ascii="Verdana" w:hAnsi="Verdana"/>
          <w:spacing w:val="-1"/>
          <w:lang w:val="es-MX"/>
        </w:rPr>
        <w:t>en</w:t>
      </w:r>
      <w:r w:rsidRPr="00F53403">
        <w:rPr>
          <w:rFonts w:ascii="Verdana" w:hAnsi="Verdana"/>
          <w:spacing w:val="-14"/>
          <w:lang w:val="es-MX"/>
        </w:rPr>
        <w:t xml:space="preserve"> </w:t>
      </w:r>
      <w:r w:rsidRPr="00F53403">
        <w:rPr>
          <w:rFonts w:ascii="Verdana" w:hAnsi="Verdana"/>
          <w:spacing w:val="-1"/>
          <w:lang w:val="es-MX"/>
        </w:rPr>
        <w:t>la</w:t>
      </w:r>
      <w:r w:rsidRPr="00F53403">
        <w:rPr>
          <w:rFonts w:ascii="Verdana" w:hAnsi="Verdana"/>
          <w:spacing w:val="-14"/>
          <w:lang w:val="es-MX"/>
        </w:rPr>
        <w:t xml:space="preserve"> </w:t>
      </w:r>
      <w:r w:rsidRPr="00F53403">
        <w:rPr>
          <w:rFonts w:ascii="Verdana" w:hAnsi="Verdana"/>
          <w:spacing w:val="-1"/>
          <w:lang w:val="es-MX"/>
        </w:rPr>
        <w:t>materia</w:t>
      </w:r>
      <w:r w:rsidRPr="00F53403">
        <w:rPr>
          <w:rFonts w:ascii="Verdana" w:hAnsi="Verdana"/>
          <w:spacing w:val="-14"/>
          <w:lang w:val="es-MX"/>
        </w:rPr>
        <w:t xml:space="preserve"> </w:t>
      </w:r>
      <w:r w:rsidRPr="00F53403">
        <w:rPr>
          <w:rFonts w:ascii="Verdana" w:hAnsi="Verdana"/>
          <w:spacing w:val="-1"/>
          <w:lang w:val="es-MX"/>
        </w:rPr>
        <w:t>no</w:t>
      </w:r>
      <w:r w:rsidRPr="00F53403">
        <w:rPr>
          <w:rFonts w:ascii="Verdana" w:hAnsi="Verdana"/>
          <w:spacing w:val="-14"/>
          <w:lang w:val="es-MX"/>
        </w:rPr>
        <w:t xml:space="preserve"> </w:t>
      </w:r>
      <w:r w:rsidRPr="00F53403">
        <w:rPr>
          <w:rFonts w:ascii="Verdana" w:hAnsi="Verdana"/>
          <w:spacing w:val="-1"/>
          <w:lang w:val="es-MX"/>
        </w:rPr>
        <w:t>establece</w:t>
      </w:r>
      <w:r w:rsidRPr="00F53403">
        <w:rPr>
          <w:rFonts w:ascii="Verdana" w:hAnsi="Verdana"/>
          <w:spacing w:val="-13"/>
          <w:lang w:val="es-MX"/>
        </w:rPr>
        <w:t xml:space="preserve"> </w:t>
      </w:r>
      <w:r w:rsidRPr="00F53403">
        <w:rPr>
          <w:rFonts w:ascii="Verdana" w:hAnsi="Verdana"/>
          <w:lang w:val="es-MX"/>
        </w:rPr>
        <w:t>mayor</w:t>
      </w:r>
      <w:r w:rsidRPr="00F53403">
        <w:rPr>
          <w:rFonts w:ascii="Verdana" w:hAnsi="Verdana"/>
          <w:spacing w:val="-14"/>
          <w:lang w:val="es-MX"/>
        </w:rPr>
        <w:t xml:space="preserve"> </w:t>
      </w:r>
      <w:r w:rsidRPr="00F53403">
        <w:rPr>
          <w:rFonts w:ascii="Verdana" w:hAnsi="Verdana"/>
          <w:lang w:val="es-MX"/>
        </w:rPr>
        <w:t>diferenciación</w:t>
      </w:r>
      <w:r w:rsidRPr="00F53403">
        <w:rPr>
          <w:rFonts w:ascii="Verdana" w:hAnsi="Verdana"/>
          <w:spacing w:val="-13"/>
          <w:lang w:val="es-MX"/>
        </w:rPr>
        <w:t xml:space="preserve"> </w:t>
      </w:r>
      <w:r w:rsidRPr="00F53403">
        <w:rPr>
          <w:rFonts w:ascii="Verdana" w:hAnsi="Verdana"/>
          <w:lang w:val="es-MX"/>
        </w:rPr>
        <w:t>entre</w:t>
      </w:r>
      <w:r w:rsidRPr="00F53403">
        <w:rPr>
          <w:rFonts w:ascii="Verdana" w:hAnsi="Verdana"/>
          <w:spacing w:val="-13"/>
          <w:lang w:val="es-MX"/>
        </w:rPr>
        <w:t xml:space="preserve"> </w:t>
      </w:r>
      <w:r w:rsidRPr="00F53403">
        <w:rPr>
          <w:rFonts w:ascii="Verdana" w:hAnsi="Verdana"/>
          <w:lang w:val="es-MX"/>
        </w:rPr>
        <w:t>estas</w:t>
      </w:r>
      <w:r w:rsidRPr="00F53403">
        <w:rPr>
          <w:rFonts w:ascii="Verdana" w:hAnsi="Verdana"/>
          <w:spacing w:val="-14"/>
          <w:lang w:val="es-MX"/>
        </w:rPr>
        <w:t xml:space="preserve"> </w:t>
      </w:r>
      <w:r w:rsidRPr="00F53403">
        <w:rPr>
          <w:rFonts w:ascii="Verdana" w:hAnsi="Verdana"/>
          <w:lang w:val="es-MX"/>
        </w:rPr>
        <w:t>dos</w:t>
      </w:r>
      <w:r w:rsidRPr="00F53403">
        <w:rPr>
          <w:rFonts w:ascii="Verdana" w:hAnsi="Verdana"/>
          <w:spacing w:val="-14"/>
          <w:lang w:val="es-MX"/>
        </w:rPr>
        <w:t xml:space="preserve"> </w:t>
      </w:r>
      <w:r w:rsidRPr="00F53403">
        <w:rPr>
          <w:rFonts w:ascii="Verdana" w:hAnsi="Verdana"/>
          <w:lang w:val="es-MX"/>
        </w:rPr>
        <w:t>figuras</w:t>
      </w:r>
      <w:r w:rsidRPr="00F53403">
        <w:rPr>
          <w:rFonts w:ascii="Verdana" w:hAnsi="Verdana"/>
          <w:spacing w:val="1"/>
          <w:lang w:val="es-MX"/>
        </w:rPr>
        <w:t xml:space="preserve"> </w:t>
      </w:r>
      <w:r w:rsidRPr="00F53403">
        <w:rPr>
          <w:rFonts w:ascii="Verdana" w:hAnsi="Verdana"/>
          <w:lang w:val="es-MX"/>
        </w:rPr>
        <w:t>jurídicas. El EGCAP hace referencia de manera expresa al contrato interadministrativo o, en</w:t>
      </w:r>
      <w:r w:rsidRPr="00F53403">
        <w:rPr>
          <w:rFonts w:ascii="Verdana" w:hAnsi="Verdana"/>
          <w:spacing w:val="1"/>
          <w:lang w:val="es-MX"/>
        </w:rPr>
        <w:t xml:space="preserve"> </w:t>
      </w:r>
      <w:r w:rsidRPr="00F53403">
        <w:rPr>
          <w:rFonts w:ascii="Verdana" w:hAnsi="Verdana"/>
          <w:lang w:val="es-MX"/>
        </w:rPr>
        <w:t>términos generales, a los interadministrativos y no al convenio. No obstante, las entidades del</w:t>
      </w:r>
      <w:r w:rsidRPr="00F53403">
        <w:rPr>
          <w:rFonts w:ascii="Verdana" w:hAnsi="Verdana"/>
          <w:spacing w:val="1"/>
          <w:lang w:val="es-MX"/>
        </w:rPr>
        <w:t xml:space="preserve"> </w:t>
      </w:r>
      <w:r w:rsidRPr="00F53403">
        <w:rPr>
          <w:rFonts w:ascii="Verdana" w:hAnsi="Verdana"/>
          <w:lang w:val="es-MX"/>
        </w:rPr>
        <w:t>Estado,</w:t>
      </w:r>
      <w:r w:rsidRPr="00F53403">
        <w:rPr>
          <w:rFonts w:ascii="Verdana" w:hAnsi="Verdana"/>
          <w:spacing w:val="1"/>
          <w:lang w:val="es-MX"/>
        </w:rPr>
        <w:t xml:space="preserve"> </w:t>
      </w:r>
      <w:r w:rsidRPr="00F53403">
        <w:rPr>
          <w:rFonts w:ascii="Verdana" w:hAnsi="Verdana"/>
          <w:lang w:val="es-MX"/>
        </w:rPr>
        <w:t>en</w:t>
      </w:r>
      <w:r w:rsidRPr="00F53403">
        <w:rPr>
          <w:rFonts w:ascii="Verdana" w:hAnsi="Verdana"/>
          <w:spacing w:val="1"/>
          <w:lang w:val="es-MX"/>
        </w:rPr>
        <w:t xml:space="preserve"> </w:t>
      </w:r>
      <w:r w:rsidRPr="00F53403">
        <w:rPr>
          <w:rFonts w:ascii="Verdana" w:hAnsi="Verdana"/>
          <w:lang w:val="es-MX"/>
        </w:rPr>
        <w:t>el</w:t>
      </w:r>
      <w:r w:rsidRPr="00F53403">
        <w:rPr>
          <w:rFonts w:ascii="Verdana" w:hAnsi="Verdana"/>
          <w:spacing w:val="1"/>
          <w:lang w:val="es-MX"/>
        </w:rPr>
        <w:t xml:space="preserve"> </w:t>
      </w:r>
      <w:r w:rsidRPr="00F53403">
        <w:rPr>
          <w:rFonts w:ascii="Verdana" w:hAnsi="Verdana"/>
          <w:lang w:val="es-MX"/>
        </w:rPr>
        <w:t>marco</w:t>
      </w:r>
      <w:r w:rsidRPr="00F53403">
        <w:rPr>
          <w:rFonts w:ascii="Verdana" w:hAnsi="Verdana"/>
          <w:spacing w:val="1"/>
          <w:lang w:val="es-MX"/>
        </w:rPr>
        <w:t xml:space="preserve"> </w:t>
      </w:r>
      <w:r w:rsidRPr="00F53403">
        <w:rPr>
          <w:rFonts w:ascii="Verdana" w:hAnsi="Verdana"/>
          <w:lang w:val="es-MX"/>
        </w:rPr>
        <w:t>de</w:t>
      </w:r>
      <w:r w:rsidRPr="00F53403">
        <w:rPr>
          <w:rFonts w:ascii="Verdana" w:hAnsi="Verdana"/>
          <w:spacing w:val="1"/>
          <w:lang w:val="es-MX"/>
        </w:rPr>
        <w:t xml:space="preserve"> </w:t>
      </w:r>
      <w:r w:rsidRPr="00F53403">
        <w:rPr>
          <w:rFonts w:ascii="Verdana" w:hAnsi="Verdana"/>
          <w:lang w:val="es-MX"/>
        </w:rPr>
        <w:t>la</w:t>
      </w:r>
      <w:r w:rsidRPr="00F53403">
        <w:rPr>
          <w:rFonts w:ascii="Verdana" w:hAnsi="Verdana"/>
          <w:spacing w:val="1"/>
          <w:lang w:val="es-MX"/>
        </w:rPr>
        <w:t xml:space="preserve"> </w:t>
      </w:r>
      <w:r w:rsidRPr="00F53403">
        <w:rPr>
          <w:rFonts w:ascii="Verdana" w:hAnsi="Verdana"/>
          <w:lang w:val="es-MX"/>
        </w:rPr>
        <w:t>Ley</w:t>
      </w:r>
      <w:r w:rsidRPr="00F53403">
        <w:rPr>
          <w:rFonts w:ascii="Verdana" w:hAnsi="Verdana"/>
          <w:spacing w:val="1"/>
          <w:lang w:val="es-MX"/>
        </w:rPr>
        <w:t xml:space="preserve"> </w:t>
      </w:r>
      <w:r w:rsidRPr="00F53403">
        <w:rPr>
          <w:rFonts w:ascii="Verdana" w:hAnsi="Verdana"/>
          <w:lang w:val="es-MX"/>
        </w:rPr>
        <w:t>80</w:t>
      </w:r>
      <w:r w:rsidRPr="00F53403">
        <w:rPr>
          <w:rFonts w:ascii="Verdana" w:hAnsi="Verdana"/>
          <w:spacing w:val="1"/>
          <w:lang w:val="es-MX"/>
        </w:rPr>
        <w:t xml:space="preserve"> </w:t>
      </w:r>
      <w:r w:rsidRPr="00F53403">
        <w:rPr>
          <w:rFonts w:ascii="Verdana" w:hAnsi="Verdana"/>
          <w:lang w:val="es-MX"/>
        </w:rPr>
        <w:t>de</w:t>
      </w:r>
      <w:r w:rsidRPr="00F53403">
        <w:rPr>
          <w:rFonts w:ascii="Verdana" w:hAnsi="Verdana"/>
          <w:spacing w:val="1"/>
          <w:lang w:val="es-MX"/>
        </w:rPr>
        <w:t xml:space="preserve"> </w:t>
      </w:r>
      <w:r w:rsidRPr="00F53403">
        <w:rPr>
          <w:rFonts w:ascii="Verdana" w:hAnsi="Verdana"/>
          <w:lang w:val="es-MX"/>
        </w:rPr>
        <w:t>1993,</w:t>
      </w:r>
      <w:r w:rsidRPr="00F53403">
        <w:rPr>
          <w:rFonts w:ascii="Verdana" w:hAnsi="Verdana"/>
          <w:spacing w:val="1"/>
          <w:lang w:val="es-MX"/>
        </w:rPr>
        <w:t xml:space="preserve"> </w:t>
      </w:r>
      <w:r w:rsidRPr="00F53403">
        <w:rPr>
          <w:rFonts w:ascii="Verdana" w:hAnsi="Verdana"/>
          <w:lang w:val="es-MX"/>
        </w:rPr>
        <w:t>pueden</w:t>
      </w:r>
      <w:r w:rsidRPr="00F53403">
        <w:rPr>
          <w:rFonts w:ascii="Verdana" w:hAnsi="Verdana"/>
          <w:spacing w:val="1"/>
          <w:lang w:val="es-MX"/>
        </w:rPr>
        <w:t xml:space="preserve"> </w:t>
      </w:r>
      <w:r w:rsidRPr="00F53403">
        <w:rPr>
          <w:rFonts w:ascii="Verdana" w:hAnsi="Verdana"/>
          <w:lang w:val="es-MX"/>
        </w:rPr>
        <w:t>acordar</w:t>
      </w:r>
      <w:r w:rsidRPr="00F53403">
        <w:rPr>
          <w:rFonts w:ascii="Verdana" w:hAnsi="Verdana"/>
          <w:spacing w:val="1"/>
          <w:lang w:val="es-MX"/>
        </w:rPr>
        <w:t xml:space="preserve"> </w:t>
      </w:r>
      <w:r w:rsidRPr="00F53403">
        <w:rPr>
          <w:rFonts w:ascii="Verdana" w:hAnsi="Verdana"/>
          <w:lang w:val="es-MX"/>
        </w:rPr>
        <w:t>entre</w:t>
      </w:r>
      <w:r w:rsidRPr="00F53403">
        <w:rPr>
          <w:rFonts w:ascii="Verdana" w:hAnsi="Verdana"/>
          <w:spacing w:val="1"/>
          <w:lang w:val="es-MX"/>
        </w:rPr>
        <w:t xml:space="preserve"> </w:t>
      </w:r>
      <w:r w:rsidRPr="00F53403">
        <w:rPr>
          <w:rFonts w:ascii="Verdana" w:hAnsi="Verdana"/>
          <w:lang w:val="es-MX"/>
        </w:rPr>
        <w:t>sí</w:t>
      </w:r>
      <w:r w:rsidRPr="00F53403">
        <w:rPr>
          <w:rFonts w:ascii="Verdana" w:hAnsi="Verdana"/>
          <w:spacing w:val="1"/>
          <w:lang w:val="es-MX"/>
        </w:rPr>
        <w:t xml:space="preserve"> </w:t>
      </w:r>
      <w:r w:rsidRPr="00F53403">
        <w:rPr>
          <w:rFonts w:ascii="Verdana" w:hAnsi="Verdana"/>
          <w:lang w:val="es-MX"/>
        </w:rPr>
        <w:t>diferentes</w:t>
      </w:r>
      <w:r w:rsidRPr="00F53403">
        <w:rPr>
          <w:rFonts w:ascii="Verdana" w:hAnsi="Verdana"/>
          <w:spacing w:val="1"/>
          <w:lang w:val="es-MX"/>
        </w:rPr>
        <w:t xml:space="preserve"> </w:t>
      </w:r>
      <w:r w:rsidRPr="00F53403">
        <w:rPr>
          <w:rFonts w:ascii="Verdana" w:hAnsi="Verdana"/>
          <w:lang w:val="es-MX"/>
        </w:rPr>
        <w:t>tipos</w:t>
      </w:r>
      <w:r w:rsidRPr="00F53403">
        <w:rPr>
          <w:rFonts w:ascii="Verdana" w:hAnsi="Verdana"/>
          <w:spacing w:val="1"/>
          <w:lang w:val="es-MX"/>
        </w:rPr>
        <w:t xml:space="preserve"> </w:t>
      </w:r>
      <w:r w:rsidRPr="00F53403">
        <w:rPr>
          <w:rFonts w:ascii="Verdana" w:hAnsi="Verdana"/>
          <w:lang w:val="es-MX"/>
        </w:rPr>
        <w:t>de</w:t>
      </w:r>
      <w:r w:rsidRPr="00F53403">
        <w:rPr>
          <w:rFonts w:ascii="Verdana" w:hAnsi="Verdana"/>
          <w:spacing w:val="-59"/>
          <w:lang w:val="es-MX"/>
        </w:rPr>
        <w:t xml:space="preserve"> </w:t>
      </w:r>
      <w:r w:rsidRPr="00F53403">
        <w:rPr>
          <w:rFonts w:ascii="Verdana" w:hAnsi="Verdana"/>
          <w:lang w:val="es-MX"/>
        </w:rPr>
        <w:t>obligaciones,</w:t>
      </w:r>
      <w:r w:rsidRPr="00F53403">
        <w:rPr>
          <w:rFonts w:ascii="Verdana" w:hAnsi="Verdana"/>
          <w:spacing w:val="-7"/>
          <w:lang w:val="es-MX"/>
        </w:rPr>
        <w:t xml:space="preserve"> </w:t>
      </w:r>
      <w:r w:rsidRPr="00F53403">
        <w:rPr>
          <w:rFonts w:ascii="Verdana" w:hAnsi="Verdana"/>
          <w:lang w:val="es-MX"/>
        </w:rPr>
        <w:t>siempre</w:t>
      </w:r>
      <w:r w:rsidRPr="00F53403">
        <w:rPr>
          <w:rFonts w:ascii="Verdana" w:hAnsi="Verdana"/>
          <w:spacing w:val="-7"/>
          <w:lang w:val="es-MX"/>
        </w:rPr>
        <w:t xml:space="preserve"> </w:t>
      </w:r>
      <w:r w:rsidRPr="00F53403">
        <w:rPr>
          <w:rFonts w:ascii="Verdana" w:hAnsi="Verdana"/>
          <w:lang w:val="es-MX"/>
        </w:rPr>
        <w:t>que</w:t>
      </w:r>
      <w:r w:rsidRPr="00F53403">
        <w:rPr>
          <w:rFonts w:ascii="Verdana" w:hAnsi="Verdana"/>
          <w:spacing w:val="-6"/>
          <w:lang w:val="es-MX"/>
        </w:rPr>
        <w:t xml:space="preserve"> </w:t>
      </w:r>
      <w:r w:rsidRPr="00F53403">
        <w:rPr>
          <w:rFonts w:ascii="Verdana" w:hAnsi="Verdana"/>
          <w:lang w:val="es-MX"/>
        </w:rPr>
        <w:t>su</w:t>
      </w:r>
      <w:r w:rsidRPr="00F53403">
        <w:rPr>
          <w:rFonts w:ascii="Verdana" w:hAnsi="Verdana"/>
          <w:spacing w:val="-7"/>
          <w:lang w:val="es-MX"/>
        </w:rPr>
        <w:t xml:space="preserve"> </w:t>
      </w:r>
      <w:r w:rsidRPr="00F53403">
        <w:rPr>
          <w:rFonts w:ascii="Verdana" w:hAnsi="Verdana"/>
          <w:lang w:val="es-MX"/>
        </w:rPr>
        <w:t>objeto</w:t>
      </w:r>
      <w:r w:rsidRPr="00F53403">
        <w:rPr>
          <w:rFonts w:ascii="Verdana" w:hAnsi="Verdana"/>
          <w:spacing w:val="-6"/>
          <w:lang w:val="es-MX"/>
        </w:rPr>
        <w:t xml:space="preserve"> </w:t>
      </w:r>
      <w:r w:rsidRPr="00F53403">
        <w:rPr>
          <w:rFonts w:ascii="Verdana" w:hAnsi="Verdana"/>
          <w:lang w:val="es-MX"/>
        </w:rPr>
        <w:t>de</w:t>
      </w:r>
      <w:r w:rsidRPr="00F53403">
        <w:rPr>
          <w:rFonts w:ascii="Verdana" w:hAnsi="Verdana"/>
          <w:spacing w:val="-7"/>
          <w:lang w:val="es-MX"/>
        </w:rPr>
        <w:t xml:space="preserve"> </w:t>
      </w:r>
      <w:r w:rsidRPr="00F53403">
        <w:rPr>
          <w:rFonts w:ascii="Verdana" w:hAnsi="Verdana"/>
          <w:lang w:val="es-MX"/>
        </w:rPr>
        <w:t>creación</w:t>
      </w:r>
      <w:r w:rsidRPr="00F53403">
        <w:rPr>
          <w:rFonts w:ascii="Verdana" w:hAnsi="Verdana"/>
          <w:spacing w:val="-6"/>
          <w:lang w:val="es-MX"/>
        </w:rPr>
        <w:t xml:space="preserve"> </w:t>
      </w:r>
      <w:r w:rsidRPr="00F53403">
        <w:rPr>
          <w:rFonts w:ascii="Verdana" w:hAnsi="Verdana"/>
          <w:lang w:val="es-MX"/>
        </w:rPr>
        <w:t>les</w:t>
      </w:r>
      <w:r w:rsidRPr="00F53403">
        <w:rPr>
          <w:rFonts w:ascii="Verdana" w:hAnsi="Verdana"/>
          <w:spacing w:val="-7"/>
          <w:lang w:val="es-MX"/>
        </w:rPr>
        <w:t xml:space="preserve"> </w:t>
      </w:r>
      <w:r w:rsidRPr="00F53403">
        <w:rPr>
          <w:rFonts w:ascii="Verdana" w:hAnsi="Verdana"/>
          <w:lang w:val="es-MX"/>
        </w:rPr>
        <w:t>permita</w:t>
      </w:r>
      <w:r w:rsidRPr="00F53403">
        <w:rPr>
          <w:rFonts w:ascii="Verdana" w:hAnsi="Verdana"/>
          <w:spacing w:val="-7"/>
          <w:lang w:val="es-MX"/>
        </w:rPr>
        <w:t xml:space="preserve"> </w:t>
      </w:r>
      <w:r w:rsidRPr="00F53403">
        <w:rPr>
          <w:rFonts w:ascii="Verdana" w:hAnsi="Verdana"/>
          <w:lang w:val="es-MX"/>
        </w:rPr>
        <w:t>cumplirlas,</w:t>
      </w:r>
      <w:r w:rsidRPr="00F53403">
        <w:rPr>
          <w:rFonts w:ascii="Verdana" w:hAnsi="Verdana"/>
          <w:spacing w:val="-6"/>
          <w:lang w:val="es-MX"/>
        </w:rPr>
        <w:t xml:space="preserve"> </w:t>
      </w:r>
      <w:r w:rsidRPr="00F53403">
        <w:rPr>
          <w:rFonts w:ascii="Verdana" w:hAnsi="Verdana"/>
          <w:lang w:val="es-MX"/>
        </w:rPr>
        <w:t>con</w:t>
      </w:r>
      <w:r w:rsidRPr="00F53403">
        <w:rPr>
          <w:rFonts w:ascii="Verdana" w:hAnsi="Verdana"/>
          <w:spacing w:val="-7"/>
          <w:lang w:val="es-MX"/>
        </w:rPr>
        <w:t xml:space="preserve"> </w:t>
      </w:r>
      <w:r w:rsidRPr="00F53403">
        <w:rPr>
          <w:rFonts w:ascii="Verdana" w:hAnsi="Verdana"/>
          <w:lang w:val="es-MX"/>
        </w:rPr>
        <w:t>el</w:t>
      </w:r>
      <w:r w:rsidRPr="00F53403">
        <w:rPr>
          <w:rFonts w:ascii="Verdana" w:hAnsi="Verdana"/>
          <w:spacing w:val="-6"/>
          <w:lang w:val="es-MX"/>
        </w:rPr>
        <w:t xml:space="preserve"> </w:t>
      </w:r>
      <w:r w:rsidRPr="00F53403">
        <w:rPr>
          <w:rFonts w:ascii="Verdana" w:hAnsi="Verdana"/>
          <w:lang w:val="es-MX"/>
        </w:rPr>
        <w:t>objetivo</w:t>
      </w:r>
      <w:r w:rsidRPr="00F53403">
        <w:rPr>
          <w:rFonts w:ascii="Verdana" w:hAnsi="Verdana"/>
          <w:spacing w:val="-7"/>
          <w:lang w:val="es-MX"/>
        </w:rPr>
        <w:t xml:space="preserve"> </w:t>
      </w:r>
      <w:r w:rsidRPr="00F53403">
        <w:rPr>
          <w:rFonts w:ascii="Verdana" w:hAnsi="Verdana"/>
          <w:lang w:val="es-MX"/>
        </w:rPr>
        <w:t>común</w:t>
      </w:r>
      <w:r w:rsidRPr="00F53403">
        <w:rPr>
          <w:rFonts w:ascii="Verdana" w:hAnsi="Verdana"/>
          <w:spacing w:val="-6"/>
          <w:lang w:val="es-MX"/>
        </w:rPr>
        <w:t xml:space="preserve"> </w:t>
      </w:r>
      <w:r w:rsidRPr="00F53403">
        <w:rPr>
          <w:rFonts w:ascii="Verdana" w:hAnsi="Verdana"/>
          <w:lang w:val="es-MX"/>
        </w:rPr>
        <w:t>de</w:t>
      </w:r>
      <w:r w:rsidRPr="00F53403">
        <w:rPr>
          <w:rFonts w:ascii="Verdana" w:hAnsi="Verdana"/>
          <w:spacing w:val="-59"/>
          <w:lang w:val="es-MX"/>
        </w:rPr>
        <w:t xml:space="preserve"> </w:t>
      </w:r>
      <w:r w:rsidRPr="00F53403">
        <w:rPr>
          <w:rFonts w:ascii="Verdana" w:hAnsi="Verdana"/>
          <w:lang w:val="es-MX"/>
        </w:rPr>
        <w:t>materializar los fines del Estado. Por este motivo, puede entenderse que cuando la Ley 80 de</w:t>
      </w:r>
      <w:r w:rsidRPr="00F53403">
        <w:rPr>
          <w:rFonts w:ascii="Verdana" w:hAnsi="Verdana"/>
          <w:spacing w:val="1"/>
          <w:lang w:val="es-MX"/>
        </w:rPr>
        <w:t xml:space="preserve"> </w:t>
      </w:r>
      <w:r w:rsidRPr="00F53403">
        <w:rPr>
          <w:rFonts w:ascii="Verdana" w:hAnsi="Verdana"/>
          <w:lang w:val="es-MX"/>
        </w:rPr>
        <w:t>1993</w:t>
      </w:r>
      <w:r w:rsidRPr="00F53403">
        <w:rPr>
          <w:rFonts w:ascii="Verdana" w:hAnsi="Verdana"/>
          <w:spacing w:val="-8"/>
          <w:lang w:val="es-MX"/>
        </w:rPr>
        <w:t xml:space="preserve"> </w:t>
      </w:r>
      <w:r w:rsidRPr="00F53403">
        <w:rPr>
          <w:rFonts w:ascii="Verdana" w:hAnsi="Verdana"/>
          <w:lang w:val="es-MX"/>
        </w:rPr>
        <w:t>se</w:t>
      </w:r>
      <w:r w:rsidRPr="00F53403">
        <w:rPr>
          <w:rFonts w:ascii="Verdana" w:hAnsi="Verdana"/>
          <w:spacing w:val="-7"/>
          <w:lang w:val="es-MX"/>
        </w:rPr>
        <w:t xml:space="preserve"> </w:t>
      </w:r>
      <w:r w:rsidRPr="00F53403">
        <w:rPr>
          <w:rFonts w:ascii="Verdana" w:hAnsi="Verdana"/>
          <w:lang w:val="es-MX"/>
        </w:rPr>
        <w:t>refiere</w:t>
      </w:r>
      <w:r w:rsidRPr="00F53403">
        <w:rPr>
          <w:rFonts w:ascii="Verdana" w:hAnsi="Verdana"/>
          <w:spacing w:val="-8"/>
          <w:lang w:val="es-MX"/>
        </w:rPr>
        <w:t xml:space="preserve"> </w:t>
      </w:r>
      <w:r w:rsidRPr="00F53403">
        <w:rPr>
          <w:rFonts w:ascii="Verdana" w:hAnsi="Verdana"/>
          <w:lang w:val="es-MX"/>
        </w:rPr>
        <w:t>a</w:t>
      </w:r>
      <w:r w:rsidRPr="00F53403">
        <w:rPr>
          <w:rFonts w:ascii="Verdana" w:hAnsi="Verdana"/>
          <w:spacing w:val="-7"/>
          <w:lang w:val="es-MX"/>
        </w:rPr>
        <w:t xml:space="preserve"> </w:t>
      </w:r>
      <w:r w:rsidRPr="00F53403">
        <w:rPr>
          <w:rFonts w:ascii="Verdana" w:hAnsi="Verdana"/>
          <w:lang w:val="es-MX"/>
        </w:rPr>
        <w:t>contratos</w:t>
      </w:r>
      <w:r w:rsidRPr="00F53403">
        <w:rPr>
          <w:rFonts w:ascii="Verdana" w:hAnsi="Verdana"/>
          <w:spacing w:val="-8"/>
          <w:lang w:val="es-MX"/>
        </w:rPr>
        <w:t xml:space="preserve"> </w:t>
      </w:r>
      <w:r w:rsidRPr="00F53403">
        <w:rPr>
          <w:rFonts w:ascii="Verdana" w:hAnsi="Verdana"/>
        </w:rPr>
        <w:t>interadministrativos</w:t>
      </w:r>
      <w:r w:rsidRPr="00F53403">
        <w:rPr>
          <w:rFonts w:ascii="Verdana" w:hAnsi="Verdana"/>
          <w:spacing w:val="-7"/>
          <w:lang w:val="es-MX"/>
        </w:rPr>
        <w:t xml:space="preserve"> </w:t>
      </w:r>
      <w:r w:rsidRPr="00F53403">
        <w:rPr>
          <w:rFonts w:ascii="Verdana" w:hAnsi="Verdana"/>
          <w:lang w:val="es-MX"/>
        </w:rPr>
        <w:t>de</w:t>
      </w:r>
      <w:r w:rsidRPr="00F53403">
        <w:rPr>
          <w:rFonts w:ascii="Verdana" w:hAnsi="Verdana"/>
          <w:spacing w:val="-8"/>
          <w:lang w:val="es-MX"/>
        </w:rPr>
        <w:t xml:space="preserve"> </w:t>
      </w:r>
      <w:r w:rsidRPr="00F53403">
        <w:rPr>
          <w:rFonts w:ascii="Verdana" w:hAnsi="Verdana"/>
          <w:lang w:val="es-MX"/>
        </w:rPr>
        <w:t>la</w:t>
      </w:r>
      <w:r w:rsidRPr="00F53403">
        <w:rPr>
          <w:rFonts w:ascii="Verdana" w:hAnsi="Verdana"/>
          <w:spacing w:val="-7"/>
          <w:lang w:val="es-MX"/>
        </w:rPr>
        <w:t xml:space="preserve"> </w:t>
      </w:r>
      <w:r w:rsidRPr="00F53403">
        <w:rPr>
          <w:rFonts w:ascii="Verdana" w:hAnsi="Verdana"/>
          <w:lang w:val="es-MX"/>
        </w:rPr>
        <w:t>misma</w:t>
      </w:r>
      <w:r w:rsidRPr="00F53403">
        <w:rPr>
          <w:rFonts w:ascii="Verdana" w:hAnsi="Verdana"/>
          <w:spacing w:val="-8"/>
          <w:lang w:val="es-MX"/>
        </w:rPr>
        <w:t xml:space="preserve"> </w:t>
      </w:r>
      <w:r w:rsidRPr="00F53403">
        <w:rPr>
          <w:rFonts w:ascii="Verdana" w:hAnsi="Verdana"/>
          <w:lang w:val="es-MX"/>
        </w:rPr>
        <w:t>forma</w:t>
      </w:r>
      <w:r w:rsidRPr="00F53403">
        <w:rPr>
          <w:rFonts w:ascii="Verdana" w:hAnsi="Verdana"/>
          <w:spacing w:val="-7"/>
          <w:lang w:val="es-MX"/>
        </w:rPr>
        <w:t xml:space="preserve"> </w:t>
      </w:r>
      <w:r w:rsidRPr="00F53403">
        <w:rPr>
          <w:rFonts w:ascii="Verdana" w:hAnsi="Verdana"/>
          <w:lang w:val="es-MX"/>
        </w:rPr>
        <w:t>lo</w:t>
      </w:r>
      <w:r w:rsidRPr="00F53403">
        <w:rPr>
          <w:rFonts w:ascii="Verdana" w:hAnsi="Verdana"/>
          <w:spacing w:val="-8"/>
          <w:lang w:val="es-MX"/>
        </w:rPr>
        <w:t xml:space="preserve"> </w:t>
      </w:r>
      <w:r w:rsidRPr="00F53403">
        <w:rPr>
          <w:rFonts w:ascii="Verdana" w:hAnsi="Verdana"/>
          <w:lang w:val="es-MX"/>
        </w:rPr>
        <w:t>hace</w:t>
      </w:r>
      <w:r w:rsidRPr="00F53403">
        <w:rPr>
          <w:rFonts w:ascii="Verdana" w:hAnsi="Verdana"/>
          <w:spacing w:val="-7"/>
          <w:lang w:val="es-MX"/>
        </w:rPr>
        <w:t xml:space="preserve"> </w:t>
      </w:r>
      <w:r w:rsidRPr="00F53403">
        <w:rPr>
          <w:rFonts w:ascii="Verdana" w:hAnsi="Verdana"/>
          <w:lang w:val="es-MX"/>
        </w:rPr>
        <w:t>frente</w:t>
      </w:r>
      <w:r w:rsidRPr="00F53403">
        <w:rPr>
          <w:rFonts w:ascii="Verdana" w:hAnsi="Verdana"/>
          <w:spacing w:val="-7"/>
          <w:lang w:val="es-MX"/>
        </w:rPr>
        <w:t xml:space="preserve"> </w:t>
      </w:r>
      <w:r w:rsidRPr="00F53403">
        <w:rPr>
          <w:rFonts w:ascii="Verdana" w:hAnsi="Verdana"/>
          <w:lang w:val="es-MX"/>
        </w:rPr>
        <w:t>a</w:t>
      </w:r>
      <w:r w:rsidRPr="00F53403">
        <w:rPr>
          <w:rFonts w:ascii="Verdana" w:hAnsi="Verdana"/>
          <w:spacing w:val="-7"/>
          <w:lang w:val="es-MX"/>
        </w:rPr>
        <w:t xml:space="preserve"> </w:t>
      </w:r>
      <w:r w:rsidRPr="00F53403">
        <w:rPr>
          <w:rFonts w:ascii="Verdana" w:hAnsi="Verdana"/>
          <w:lang w:val="es-MX"/>
        </w:rPr>
        <w:t>los</w:t>
      </w:r>
      <w:r w:rsidRPr="00F53403">
        <w:rPr>
          <w:rFonts w:ascii="Verdana" w:hAnsi="Verdana"/>
          <w:spacing w:val="-8"/>
          <w:lang w:val="es-MX"/>
        </w:rPr>
        <w:t xml:space="preserve"> </w:t>
      </w:r>
      <w:r w:rsidRPr="00F53403">
        <w:rPr>
          <w:rFonts w:ascii="Verdana" w:hAnsi="Verdana"/>
          <w:lang w:val="es-MX"/>
        </w:rPr>
        <w:t>convenios,</w:t>
      </w:r>
      <w:r w:rsidRPr="00F53403">
        <w:rPr>
          <w:rFonts w:ascii="Verdana" w:hAnsi="Verdana"/>
          <w:spacing w:val="-58"/>
          <w:lang w:val="es-MX"/>
        </w:rPr>
        <w:t xml:space="preserve"> </w:t>
      </w:r>
      <w:r w:rsidRPr="00F53403">
        <w:rPr>
          <w:rFonts w:ascii="Verdana" w:hAnsi="Verdana"/>
          <w:lang w:val="es-MX"/>
        </w:rPr>
        <w:t>entre</w:t>
      </w:r>
      <w:r w:rsidRPr="00F53403">
        <w:rPr>
          <w:rFonts w:ascii="Verdana" w:hAnsi="Verdana"/>
          <w:spacing w:val="-7"/>
          <w:lang w:val="es-MX"/>
        </w:rPr>
        <w:t xml:space="preserve"> </w:t>
      </w:r>
      <w:r w:rsidRPr="00F53403">
        <w:rPr>
          <w:rFonts w:ascii="Verdana" w:hAnsi="Verdana"/>
          <w:lang w:val="es-MX"/>
        </w:rPr>
        <w:t>otras</w:t>
      </w:r>
      <w:r w:rsidRPr="00F53403">
        <w:rPr>
          <w:rFonts w:ascii="Verdana" w:hAnsi="Verdana"/>
          <w:spacing w:val="-6"/>
          <w:lang w:val="es-MX"/>
        </w:rPr>
        <w:t xml:space="preserve"> </w:t>
      </w:r>
      <w:r w:rsidRPr="00F53403">
        <w:rPr>
          <w:rFonts w:ascii="Verdana" w:hAnsi="Verdana"/>
          <w:lang w:val="es-MX"/>
        </w:rPr>
        <w:t>razones,</w:t>
      </w:r>
      <w:r w:rsidRPr="00F53403">
        <w:rPr>
          <w:rFonts w:ascii="Verdana" w:hAnsi="Verdana"/>
          <w:spacing w:val="-7"/>
          <w:lang w:val="es-MX"/>
        </w:rPr>
        <w:t xml:space="preserve"> </w:t>
      </w:r>
      <w:r w:rsidRPr="00F53403">
        <w:rPr>
          <w:rFonts w:ascii="Verdana" w:hAnsi="Verdana"/>
          <w:lang w:val="es-MX"/>
        </w:rPr>
        <w:t>porque</w:t>
      </w:r>
      <w:r w:rsidRPr="00F53403">
        <w:rPr>
          <w:rFonts w:ascii="Verdana" w:hAnsi="Verdana"/>
          <w:spacing w:val="-6"/>
          <w:lang w:val="es-MX"/>
        </w:rPr>
        <w:t xml:space="preserve"> </w:t>
      </w:r>
      <w:r w:rsidRPr="00F53403">
        <w:rPr>
          <w:rFonts w:ascii="Verdana" w:hAnsi="Verdana"/>
          <w:lang w:val="es-MX"/>
        </w:rPr>
        <w:t>este</w:t>
      </w:r>
      <w:r w:rsidRPr="00F53403">
        <w:rPr>
          <w:rFonts w:ascii="Verdana" w:hAnsi="Verdana"/>
          <w:spacing w:val="-6"/>
          <w:lang w:val="es-MX"/>
        </w:rPr>
        <w:t xml:space="preserve"> </w:t>
      </w:r>
      <w:r w:rsidRPr="00F53403">
        <w:rPr>
          <w:rFonts w:ascii="Verdana" w:hAnsi="Verdana"/>
          <w:lang w:val="es-MX"/>
        </w:rPr>
        <w:t>cuerpo</w:t>
      </w:r>
      <w:r w:rsidRPr="00F53403">
        <w:rPr>
          <w:rFonts w:ascii="Verdana" w:hAnsi="Verdana"/>
          <w:spacing w:val="-7"/>
          <w:lang w:val="es-MX"/>
        </w:rPr>
        <w:t xml:space="preserve"> </w:t>
      </w:r>
      <w:r w:rsidRPr="00F53403">
        <w:rPr>
          <w:rFonts w:ascii="Verdana" w:hAnsi="Verdana"/>
          <w:lang w:val="es-MX"/>
        </w:rPr>
        <w:t>normativo</w:t>
      </w:r>
      <w:r w:rsidRPr="00F53403">
        <w:rPr>
          <w:rFonts w:ascii="Verdana" w:hAnsi="Verdana"/>
          <w:spacing w:val="-6"/>
          <w:lang w:val="es-MX"/>
        </w:rPr>
        <w:t xml:space="preserve"> </w:t>
      </w:r>
      <w:r w:rsidRPr="00F53403">
        <w:rPr>
          <w:rFonts w:ascii="Verdana" w:hAnsi="Verdana"/>
          <w:lang w:val="es-MX"/>
        </w:rPr>
        <w:t>faculta</w:t>
      </w:r>
      <w:r w:rsidRPr="00F53403">
        <w:rPr>
          <w:rFonts w:ascii="Verdana" w:hAnsi="Verdana"/>
          <w:spacing w:val="-5"/>
          <w:lang w:val="es-MX"/>
        </w:rPr>
        <w:t xml:space="preserve"> </w:t>
      </w:r>
      <w:r w:rsidRPr="00F53403">
        <w:rPr>
          <w:rFonts w:ascii="Verdana" w:hAnsi="Verdana"/>
          <w:lang w:val="es-MX"/>
        </w:rPr>
        <w:t>a</w:t>
      </w:r>
      <w:r w:rsidRPr="00F53403">
        <w:rPr>
          <w:rFonts w:ascii="Verdana" w:hAnsi="Verdana"/>
          <w:spacing w:val="-7"/>
          <w:lang w:val="es-MX"/>
        </w:rPr>
        <w:t xml:space="preserve"> </w:t>
      </w:r>
      <w:r w:rsidRPr="00F53403">
        <w:rPr>
          <w:rFonts w:ascii="Verdana" w:hAnsi="Verdana"/>
          <w:lang w:val="es-MX"/>
        </w:rPr>
        <w:t>las</w:t>
      </w:r>
      <w:r w:rsidRPr="00F53403">
        <w:rPr>
          <w:rFonts w:ascii="Verdana" w:hAnsi="Verdana"/>
          <w:spacing w:val="-6"/>
          <w:lang w:val="es-MX"/>
        </w:rPr>
        <w:t xml:space="preserve"> </w:t>
      </w:r>
      <w:r w:rsidRPr="00F53403">
        <w:rPr>
          <w:rFonts w:ascii="Verdana" w:hAnsi="Verdana"/>
          <w:lang w:val="es-MX"/>
        </w:rPr>
        <w:t>entidades</w:t>
      </w:r>
      <w:r w:rsidRPr="00F53403">
        <w:rPr>
          <w:rFonts w:ascii="Verdana" w:hAnsi="Verdana"/>
          <w:spacing w:val="-6"/>
          <w:lang w:val="es-MX"/>
        </w:rPr>
        <w:t xml:space="preserve"> </w:t>
      </w:r>
      <w:r w:rsidRPr="00F53403">
        <w:rPr>
          <w:rFonts w:ascii="Verdana" w:hAnsi="Verdana"/>
          <w:lang w:val="es-MX"/>
        </w:rPr>
        <w:t>públicas</w:t>
      </w:r>
      <w:r w:rsidRPr="00F53403">
        <w:rPr>
          <w:rFonts w:ascii="Verdana" w:hAnsi="Verdana"/>
          <w:spacing w:val="-7"/>
          <w:lang w:val="es-MX"/>
        </w:rPr>
        <w:t xml:space="preserve"> </w:t>
      </w:r>
      <w:r w:rsidRPr="00F53403">
        <w:rPr>
          <w:rFonts w:ascii="Verdana" w:hAnsi="Verdana"/>
          <w:lang w:val="es-MX"/>
        </w:rPr>
        <w:t>a</w:t>
      </w:r>
      <w:r w:rsidRPr="00F53403">
        <w:rPr>
          <w:rFonts w:ascii="Verdana" w:hAnsi="Verdana"/>
          <w:spacing w:val="-6"/>
          <w:lang w:val="es-MX"/>
        </w:rPr>
        <w:t xml:space="preserve"> </w:t>
      </w:r>
      <w:r w:rsidRPr="00F53403">
        <w:rPr>
          <w:rFonts w:ascii="Verdana" w:hAnsi="Verdana"/>
          <w:lang w:val="es-MX"/>
        </w:rPr>
        <w:t>celebrar</w:t>
      </w:r>
      <w:r w:rsidRPr="00F53403">
        <w:rPr>
          <w:rFonts w:ascii="Verdana" w:hAnsi="Verdana"/>
          <w:spacing w:val="-6"/>
          <w:lang w:val="es-MX"/>
        </w:rPr>
        <w:t xml:space="preserve"> </w:t>
      </w:r>
      <w:r w:rsidRPr="00F53403">
        <w:rPr>
          <w:rFonts w:ascii="Verdana" w:hAnsi="Verdana"/>
          <w:lang w:val="es-MX"/>
        </w:rPr>
        <w:t>los</w:t>
      </w:r>
      <w:r w:rsidRPr="00F53403">
        <w:rPr>
          <w:rFonts w:ascii="Verdana" w:hAnsi="Verdana"/>
          <w:spacing w:val="-59"/>
          <w:lang w:val="es-MX"/>
        </w:rPr>
        <w:t xml:space="preserve"> </w:t>
      </w:r>
      <w:r w:rsidRPr="00F53403">
        <w:rPr>
          <w:rFonts w:ascii="Verdana" w:hAnsi="Verdana"/>
          <w:lang w:val="es-MX"/>
        </w:rPr>
        <w:t>demás acuerdos que permitan la autonomía de la voluntad y requieran el cumplimiento de los</w:t>
      </w:r>
      <w:r w:rsidRPr="00F53403">
        <w:rPr>
          <w:rFonts w:ascii="Verdana" w:hAnsi="Verdana"/>
          <w:spacing w:val="1"/>
          <w:lang w:val="es-MX"/>
        </w:rPr>
        <w:t xml:space="preserve"> </w:t>
      </w:r>
      <w:r w:rsidRPr="00F53403">
        <w:rPr>
          <w:rFonts w:ascii="Verdana" w:hAnsi="Verdana"/>
          <w:lang w:val="es-MX"/>
        </w:rPr>
        <w:t>fines</w:t>
      </w:r>
      <w:r w:rsidRPr="00F53403">
        <w:rPr>
          <w:rFonts w:ascii="Verdana" w:hAnsi="Verdana"/>
          <w:spacing w:val="-2"/>
          <w:lang w:val="es-MX"/>
        </w:rPr>
        <w:t xml:space="preserve"> </w:t>
      </w:r>
      <w:r w:rsidRPr="00F53403">
        <w:rPr>
          <w:rFonts w:ascii="Verdana" w:hAnsi="Verdana"/>
          <w:lang w:val="es-MX"/>
        </w:rPr>
        <w:t>estatales.</w:t>
      </w:r>
    </w:p>
    <w:p w14:paraId="1AB1C460"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lang w:val="es-MX"/>
        </w:rPr>
        <w:t>Además,</w:t>
      </w:r>
      <w:r w:rsidRPr="00F53403">
        <w:rPr>
          <w:rFonts w:ascii="Verdana" w:hAnsi="Verdana"/>
          <w:spacing w:val="1"/>
          <w:lang w:val="es-MX"/>
        </w:rPr>
        <w:t xml:space="preserve"> </w:t>
      </w:r>
      <w:r w:rsidRPr="00F53403">
        <w:rPr>
          <w:rFonts w:ascii="Verdana" w:hAnsi="Verdana"/>
          <w:lang w:val="es-MX"/>
        </w:rPr>
        <w:t>el</w:t>
      </w:r>
      <w:r w:rsidRPr="00F53403">
        <w:rPr>
          <w:rFonts w:ascii="Verdana" w:hAnsi="Verdana"/>
          <w:spacing w:val="1"/>
          <w:lang w:val="es-MX"/>
        </w:rPr>
        <w:t xml:space="preserve"> </w:t>
      </w:r>
      <w:r w:rsidRPr="00F53403">
        <w:rPr>
          <w:rFonts w:ascii="Verdana" w:hAnsi="Verdana"/>
          <w:lang w:val="es-MX"/>
        </w:rPr>
        <w:t>Decreto</w:t>
      </w:r>
      <w:r w:rsidRPr="00F53403">
        <w:rPr>
          <w:rFonts w:ascii="Verdana" w:hAnsi="Verdana"/>
          <w:spacing w:val="1"/>
          <w:lang w:val="es-MX"/>
        </w:rPr>
        <w:t xml:space="preserve"> </w:t>
      </w:r>
      <w:r w:rsidRPr="00F53403">
        <w:rPr>
          <w:rFonts w:ascii="Verdana" w:hAnsi="Verdana"/>
          <w:lang w:val="es-MX"/>
        </w:rPr>
        <w:t>1082</w:t>
      </w:r>
      <w:r w:rsidRPr="00F53403">
        <w:rPr>
          <w:rFonts w:ascii="Verdana" w:hAnsi="Verdana"/>
          <w:spacing w:val="1"/>
          <w:lang w:val="es-MX"/>
        </w:rPr>
        <w:t xml:space="preserve"> </w:t>
      </w:r>
      <w:r w:rsidRPr="00F53403">
        <w:rPr>
          <w:rFonts w:ascii="Verdana" w:hAnsi="Verdana"/>
          <w:lang w:val="es-MX"/>
        </w:rPr>
        <w:t>de</w:t>
      </w:r>
      <w:r w:rsidRPr="00F53403">
        <w:rPr>
          <w:rFonts w:ascii="Verdana" w:hAnsi="Verdana"/>
          <w:spacing w:val="1"/>
          <w:lang w:val="es-MX"/>
        </w:rPr>
        <w:t xml:space="preserve"> </w:t>
      </w:r>
      <w:r w:rsidRPr="00F53403">
        <w:rPr>
          <w:rFonts w:ascii="Verdana" w:hAnsi="Verdana"/>
          <w:lang w:val="es-MX"/>
        </w:rPr>
        <w:t>2015</w:t>
      </w:r>
      <w:r w:rsidRPr="00F53403">
        <w:rPr>
          <w:rFonts w:ascii="Verdana" w:hAnsi="Verdana"/>
          <w:spacing w:val="1"/>
          <w:lang w:val="es-MX"/>
        </w:rPr>
        <w:t xml:space="preserve"> </w:t>
      </w:r>
      <w:r w:rsidRPr="00F53403">
        <w:rPr>
          <w:rFonts w:ascii="Verdana" w:hAnsi="Verdana"/>
          <w:lang w:val="es-MX"/>
        </w:rPr>
        <w:t>dispone</w:t>
      </w:r>
      <w:r w:rsidRPr="00F53403">
        <w:rPr>
          <w:rFonts w:ascii="Verdana" w:hAnsi="Verdana"/>
          <w:spacing w:val="1"/>
          <w:lang w:val="es-MX"/>
        </w:rPr>
        <w:t xml:space="preserve"> </w:t>
      </w:r>
      <w:r w:rsidRPr="00F53403">
        <w:rPr>
          <w:rFonts w:ascii="Verdana" w:hAnsi="Verdana"/>
          <w:lang w:val="es-MX"/>
        </w:rPr>
        <w:t>que</w:t>
      </w:r>
      <w:r w:rsidRPr="00F53403">
        <w:rPr>
          <w:rFonts w:ascii="Verdana" w:hAnsi="Verdana"/>
          <w:spacing w:val="1"/>
          <w:lang w:val="es-MX"/>
        </w:rPr>
        <w:t xml:space="preserve"> </w:t>
      </w:r>
      <w:r w:rsidRPr="00F53403">
        <w:rPr>
          <w:rFonts w:ascii="Verdana" w:hAnsi="Verdana"/>
          <w:lang w:val="es-MX"/>
        </w:rPr>
        <w:t>los</w:t>
      </w:r>
      <w:r w:rsidRPr="00F53403">
        <w:rPr>
          <w:rFonts w:ascii="Verdana" w:hAnsi="Verdana"/>
          <w:spacing w:val="1"/>
          <w:lang w:val="es-MX"/>
        </w:rPr>
        <w:t xml:space="preserve"> </w:t>
      </w:r>
      <w:r w:rsidRPr="00F53403">
        <w:rPr>
          <w:rFonts w:ascii="Verdana" w:hAnsi="Verdana"/>
          <w:lang w:val="es-MX"/>
        </w:rPr>
        <w:t>convenios</w:t>
      </w:r>
      <w:r w:rsidRPr="00F53403">
        <w:rPr>
          <w:rFonts w:ascii="Verdana" w:hAnsi="Verdana"/>
          <w:spacing w:val="1"/>
          <w:lang w:val="es-MX"/>
        </w:rPr>
        <w:t xml:space="preserve"> </w:t>
      </w:r>
      <w:r w:rsidRPr="00F53403">
        <w:rPr>
          <w:rFonts w:ascii="Verdana" w:hAnsi="Verdana"/>
          <w:lang w:val="es-MX"/>
        </w:rPr>
        <w:t>o</w:t>
      </w:r>
      <w:r w:rsidRPr="00F53403">
        <w:rPr>
          <w:rFonts w:ascii="Verdana" w:hAnsi="Verdana"/>
          <w:spacing w:val="1"/>
          <w:lang w:val="es-MX"/>
        </w:rPr>
        <w:t xml:space="preserve"> </w:t>
      </w:r>
      <w:r w:rsidRPr="00F53403">
        <w:rPr>
          <w:rFonts w:ascii="Verdana" w:hAnsi="Verdana"/>
          <w:lang w:val="es-MX"/>
        </w:rPr>
        <w:t>contratos</w:t>
      </w:r>
      <w:r w:rsidRPr="00F53403">
        <w:rPr>
          <w:rFonts w:ascii="Verdana" w:hAnsi="Verdana"/>
          <w:spacing w:val="1"/>
          <w:lang w:val="es-MX"/>
        </w:rPr>
        <w:t xml:space="preserve"> </w:t>
      </w:r>
      <w:r w:rsidRPr="00F53403">
        <w:rPr>
          <w:rFonts w:ascii="Verdana" w:hAnsi="Verdana"/>
          <w:lang w:val="es-MX"/>
        </w:rPr>
        <w:t>interadministrativos,</w:t>
      </w:r>
      <w:r w:rsidRPr="00F53403">
        <w:rPr>
          <w:rFonts w:ascii="Verdana" w:hAnsi="Verdana"/>
          <w:spacing w:val="-13"/>
          <w:lang w:val="es-MX"/>
        </w:rPr>
        <w:t xml:space="preserve"> </w:t>
      </w:r>
      <w:r w:rsidRPr="00F53403">
        <w:rPr>
          <w:rFonts w:ascii="Verdana" w:hAnsi="Verdana"/>
          <w:lang w:val="es-MX"/>
        </w:rPr>
        <w:t>así</w:t>
      </w:r>
      <w:r w:rsidRPr="00F53403">
        <w:rPr>
          <w:rFonts w:ascii="Verdana" w:hAnsi="Verdana"/>
          <w:spacing w:val="-12"/>
          <w:lang w:val="es-MX"/>
        </w:rPr>
        <w:t xml:space="preserve"> </w:t>
      </w:r>
      <w:r w:rsidRPr="00F53403">
        <w:rPr>
          <w:rFonts w:ascii="Verdana" w:hAnsi="Verdana"/>
          <w:lang w:val="es-MX"/>
        </w:rPr>
        <w:t>denominados</w:t>
      </w:r>
      <w:r w:rsidRPr="00F53403">
        <w:rPr>
          <w:rFonts w:ascii="Verdana" w:hAnsi="Verdana"/>
          <w:spacing w:val="-13"/>
          <w:lang w:val="es-MX"/>
        </w:rPr>
        <w:t xml:space="preserve"> </w:t>
      </w:r>
      <w:r w:rsidRPr="00F53403">
        <w:rPr>
          <w:rFonts w:ascii="Verdana" w:hAnsi="Verdana"/>
          <w:lang w:val="es-MX"/>
        </w:rPr>
        <w:t>en</w:t>
      </w:r>
      <w:r w:rsidRPr="00F53403">
        <w:rPr>
          <w:rFonts w:ascii="Verdana" w:hAnsi="Verdana"/>
          <w:spacing w:val="-12"/>
          <w:lang w:val="es-MX"/>
        </w:rPr>
        <w:t xml:space="preserve"> </w:t>
      </w:r>
      <w:r w:rsidRPr="00F53403">
        <w:rPr>
          <w:rFonts w:ascii="Verdana" w:hAnsi="Verdana"/>
          <w:lang w:val="es-MX"/>
        </w:rPr>
        <w:t>su</w:t>
      </w:r>
      <w:r w:rsidRPr="00F53403">
        <w:rPr>
          <w:rFonts w:ascii="Verdana" w:hAnsi="Verdana"/>
          <w:spacing w:val="-13"/>
          <w:lang w:val="es-MX"/>
        </w:rPr>
        <w:t xml:space="preserve"> </w:t>
      </w:r>
      <w:r w:rsidRPr="00F53403">
        <w:rPr>
          <w:rFonts w:ascii="Verdana" w:hAnsi="Verdana"/>
          <w:lang w:val="es-MX"/>
        </w:rPr>
        <w:t>artículo</w:t>
      </w:r>
      <w:r w:rsidRPr="00F53403">
        <w:rPr>
          <w:rFonts w:ascii="Verdana" w:hAnsi="Verdana"/>
          <w:spacing w:val="-12"/>
          <w:lang w:val="es-MX"/>
        </w:rPr>
        <w:t xml:space="preserve"> </w:t>
      </w:r>
      <w:r w:rsidRPr="00F53403">
        <w:rPr>
          <w:rFonts w:ascii="Verdana" w:hAnsi="Verdana"/>
          <w:lang w:val="es-MX"/>
        </w:rPr>
        <w:t>2.2.1.2.1.4.4,</w:t>
      </w:r>
      <w:r w:rsidRPr="00F53403">
        <w:rPr>
          <w:rFonts w:ascii="Verdana" w:hAnsi="Verdana"/>
          <w:spacing w:val="-12"/>
          <w:lang w:val="es-MX"/>
        </w:rPr>
        <w:t xml:space="preserve"> </w:t>
      </w:r>
      <w:r w:rsidRPr="00F53403">
        <w:rPr>
          <w:rFonts w:ascii="Verdana" w:hAnsi="Verdana"/>
          <w:lang w:val="es-MX"/>
        </w:rPr>
        <w:t>se</w:t>
      </w:r>
      <w:r w:rsidRPr="00F53403">
        <w:rPr>
          <w:rFonts w:ascii="Verdana" w:hAnsi="Verdana"/>
          <w:spacing w:val="-13"/>
          <w:lang w:val="es-MX"/>
        </w:rPr>
        <w:t xml:space="preserve"> </w:t>
      </w:r>
      <w:r w:rsidRPr="00F53403">
        <w:rPr>
          <w:rFonts w:ascii="Verdana" w:hAnsi="Verdana"/>
          <w:lang w:val="es-MX"/>
        </w:rPr>
        <w:t>contratan</w:t>
      </w:r>
      <w:r w:rsidRPr="00F53403">
        <w:rPr>
          <w:rFonts w:ascii="Verdana" w:hAnsi="Verdana"/>
          <w:spacing w:val="-13"/>
          <w:lang w:val="es-MX"/>
        </w:rPr>
        <w:t xml:space="preserve"> </w:t>
      </w:r>
      <w:r w:rsidRPr="00F53403">
        <w:rPr>
          <w:rFonts w:ascii="Verdana" w:hAnsi="Verdana"/>
          <w:lang w:val="es-MX"/>
        </w:rPr>
        <w:t>directamente,</w:t>
      </w:r>
      <w:r w:rsidRPr="00F53403">
        <w:rPr>
          <w:rFonts w:ascii="Verdana" w:hAnsi="Verdana"/>
          <w:spacing w:val="-12"/>
          <w:lang w:val="es-MX"/>
        </w:rPr>
        <w:t xml:space="preserve"> </w:t>
      </w:r>
      <w:r w:rsidRPr="00F53403">
        <w:rPr>
          <w:rFonts w:ascii="Verdana" w:hAnsi="Verdana"/>
          <w:lang w:val="es-MX"/>
        </w:rPr>
        <w:t>por</w:t>
      </w:r>
      <w:r w:rsidRPr="00F53403">
        <w:rPr>
          <w:rFonts w:ascii="Verdana" w:hAnsi="Verdana"/>
          <w:spacing w:val="1"/>
          <w:lang w:val="es-MX"/>
        </w:rPr>
        <w:t xml:space="preserve"> </w:t>
      </w:r>
      <w:r w:rsidRPr="00F53403">
        <w:rPr>
          <w:rFonts w:ascii="Verdana" w:hAnsi="Verdana"/>
          <w:lang w:val="es-MX"/>
        </w:rPr>
        <w:t>lo que no hay lugar a dudas que dichos acuerdos no están exceptuados del EGCAP y que para</w:t>
      </w:r>
      <w:r w:rsidRPr="00F53403">
        <w:rPr>
          <w:rFonts w:ascii="Verdana" w:hAnsi="Verdana"/>
          <w:spacing w:val="1"/>
          <w:lang w:val="es-MX"/>
        </w:rPr>
        <w:t xml:space="preserve"> </w:t>
      </w:r>
      <w:r w:rsidRPr="00F53403">
        <w:rPr>
          <w:rFonts w:ascii="Verdana" w:hAnsi="Verdana"/>
          <w:lang w:val="es-MX"/>
        </w:rPr>
        <w:t>efectos de la modalidad de contratación representan lo mismo en la medida en que concurran</w:t>
      </w:r>
      <w:r w:rsidRPr="00F53403">
        <w:rPr>
          <w:rFonts w:ascii="Verdana" w:hAnsi="Verdana"/>
          <w:spacing w:val="1"/>
          <w:lang w:val="es-MX"/>
        </w:rPr>
        <w:t xml:space="preserve"> </w:t>
      </w:r>
      <w:r w:rsidRPr="00F53403">
        <w:rPr>
          <w:rFonts w:ascii="Verdana" w:hAnsi="Verdana"/>
          <w:lang w:val="es-MX"/>
        </w:rPr>
        <w:t>entidades</w:t>
      </w:r>
      <w:r w:rsidRPr="00F53403">
        <w:rPr>
          <w:rFonts w:ascii="Verdana" w:hAnsi="Verdana"/>
          <w:spacing w:val="-12"/>
          <w:lang w:val="es-MX"/>
        </w:rPr>
        <w:t xml:space="preserve"> </w:t>
      </w:r>
      <w:r w:rsidRPr="00F53403">
        <w:rPr>
          <w:rFonts w:ascii="Verdana" w:hAnsi="Verdana"/>
          <w:lang w:val="es-MX"/>
        </w:rPr>
        <w:t>estatales</w:t>
      </w:r>
      <w:r w:rsidRPr="00F53403">
        <w:rPr>
          <w:rFonts w:ascii="Verdana" w:hAnsi="Verdana"/>
          <w:spacing w:val="-12"/>
          <w:lang w:val="es-MX"/>
        </w:rPr>
        <w:t xml:space="preserve"> </w:t>
      </w:r>
      <w:r w:rsidRPr="00F53403">
        <w:rPr>
          <w:rFonts w:ascii="Verdana" w:hAnsi="Verdana"/>
          <w:lang w:val="es-MX"/>
        </w:rPr>
        <w:t>en</w:t>
      </w:r>
      <w:r w:rsidRPr="00F53403">
        <w:rPr>
          <w:rFonts w:ascii="Verdana" w:hAnsi="Verdana"/>
          <w:spacing w:val="-11"/>
          <w:lang w:val="es-MX"/>
        </w:rPr>
        <w:t xml:space="preserve"> </w:t>
      </w:r>
      <w:r w:rsidRPr="00F53403">
        <w:rPr>
          <w:rFonts w:ascii="Verdana" w:hAnsi="Verdana"/>
          <w:lang w:val="es-MX"/>
        </w:rPr>
        <w:t>el</w:t>
      </w:r>
      <w:r w:rsidRPr="00F53403">
        <w:rPr>
          <w:rFonts w:ascii="Verdana" w:hAnsi="Verdana"/>
          <w:spacing w:val="-12"/>
          <w:lang w:val="es-MX"/>
        </w:rPr>
        <w:t xml:space="preserve"> </w:t>
      </w:r>
      <w:r w:rsidRPr="00F53403">
        <w:rPr>
          <w:rFonts w:ascii="Verdana" w:hAnsi="Verdana"/>
          <w:lang w:val="es-MX"/>
        </w:rPr>
        <w:lastRenderedPageBreak/>
        <w:t>acuerdo</w:t>
      </w:r>
      <w:r w:rsidRPr="00F53403">
        <w:rPr>
          <w:rFonts w:ascii="Verdana" w:hAnsi="Verdana"/>
          <w:spacing w:val="-11"/>
          <w:lang w:val="es-MX"/>
        </w:rPr>
        <w:t xml:space="preserve"> </w:t>
      </w:r>
      <w:r w:rsidRPr="00F53403">
        <w:rPr>
          <w:rFonts w:ascii="Verdana" w:hAnsi="Verdana"/>
          <w:lang w:val="es-MX"/>
        </w:rPr>
        <w:t>de</w:t>
      </w:r>
      <w:r w:rsidRPr="00F53403">
        <w:rPr>
          <w:rFonts w:ascii="Verdana" w:hAnsi="Verdana"/>
          <w:spacing w:val="-12"/>
          <w:lang w:val="es-MX"/>
        </w:rPr>
        <w:t xml:space="preserve"> </w:t>
      </w:r>
      <w:r w:rsidRPr="00F53403">
        <w:rPr>
          <w:rFonts w:ascii="Verdana" w:hAnsi="Verdana"/>
          <w:lang w:val="es-MX"/>
        </w:rPr>
        <w:t>voluntades.</w:t>
      </w:r>
      <w:r w:rsidRPr="00F53403">
        <w:rPr>
          <w:rFonts w:ascii="Verdana" w:hAnsi="Verdana"/>
          <w:spacing w:val="-11"/>
          <w:lang w:val="es-MX"/>
        </w:rPr>
        <w:t xml:space="preserve"> </w:t>
      </w:r>
      <w:r w:rsidRPr="00F53403">
        <w:rPr>
          <w:rFonts w:ascii="Verdana" w:hAnsi="Verdana"/>
          <w:lang w:val="es-MX"/>
        </w:rPr>
        <w:t>Así</w:t>
      </w:r>
      <w:r w:rsidRPr="00F53403">
        <w:rPr>
          <w:rFonts w:ascii="Verdana" w:hAnsi="Verdana"/>
          <w:spacing w:val="-12"/>
          <w:lang w:val="es-MX"/>
        </w:rPr>
        <w:t xml:space="preserve"> </w:t>
      </w:r>
      <w:r w:rsidRPr="00F53403">
        <w:rPr>
          <w:rFonts w:ascii="Verdana" w:hAnsi="Verdana"/>
          <w:lang w:val="es-MX"/>
        </w:rPr>
        <w:t>sucede</w:t>
      </w:r>
      <w:r w:rsidRPr="00F53403">
        <w:rPr>
          <w:rFonts w:ascii="Verdana" w:hAnsi="Verdana"/>
          <w:spacing w:val="-11"/>
          <w:lang w:val="es-MX"/>
        </w:rPr>
        <w:t xml:space="preserve"> </w:t>
      </w:r>
      <w:r w:rsidRPr="00F53403">
        <w:rPr>
          <w:rFonts w:ascii="Verdana" w:hAnsi="Verdana"/>
          <w:lang w:val="es-MX"/>
        </w:rPr>
        <w:t>también</w:t>
      </w:r>
      <w:r w:rsidRPr="00F53403">
        <w:rPr>
          <w:rFonts w:ascii="Verdana" w:hAnsi="Verdana"/>
          <w:spacing w:val="-11"/>
          <w:lang w:val="es-MX"/>
        </w:rPr>
        <w:t xml:space="preserve"> </w:t>
      </w:r>
      <w:r w:rsidRPr="00F53403">
        <w:rPr>
          <w:rFonts w:ascii="Verdana" w:hAnsi="Verdana"/>
          <w:lang w:val="es-MX"/>
        </w:rPr>
        <w:t>al</w:t>
      </w:r>
      <w:r w:rsidRPr="00F53403">
        <w:rPr>
          <w:rFonts w:ascii="Verdana" w:hAnsi="Verdana"/>
          <w:spacing w:val="-11"/>
          <w:lang w:val="es-MX"/>
        </w:rPr>
        <w:t xml:space="preserve"> </w:t>
      </w:r>
      <w:r w:rsidRPr="00F53403">
        <w:rPr>
          <w:rFonts w:ascii="Verdana" w:hAnsi="Verdana"/>
          <w:lang w:val="es-MX"/>
        </w:rPr>
        <w:t>dar</w:t>
      </w:r>
      <w:r w:rsidRPr="00F53403">
        <w:rPr>
          <w:rFonts w:ascii="Verdana" w:hAnsi="Verdana"/>
          <w:spacing w:val="-12"/>
          <w:lang w:val="es-MX"/>
        </w:rPr>
        <w:t xml:space="preserve"> </w:t>
      </w:r>
      <w:r w:rsidRPr="00F53403">
        <w:rPr>
          <w:rFonts w:ascii="Verdana" w:hAnsi="Verdana"/>
          <w:lang w:val="es-MX"/>
        </w:rPr>
        <w:t>aplicación</w:t>
      </w:r>
      <w:r w:rsidRPr="00F53403">
        <w:rPr>
          <w:rFonts w:ascii="Verdana" w:hAnsi="Verdana"/>
          <w:spacing w:val="-11"/>
          <w:lang w:val="es-MX"/>
        </w:rPr>
        <w:t xml:space="preserve"> </w:t>
      </w:r>
      <w:r w:rsidRPr="00F53403">
        <w:rPr>
          <w:rFonts w:ascii="Verdana" w:hAnsi="Verdana"/>
          <w:lang w:val="es-MX"/>
        </w:rPr>
        <w:t>al</w:t>
      </w:r>
      <w:r w:rsidRPr="00F53403">
        <w:rPr>
          <w:rFonts w:ascii="Verdana" w:hAnsi="Verdana"/>
          <w:spacing w:val="-12"/>
          <w:lang w:val="es-MX"/>
        </w:rPr>
        <w:t xml:space="preserve"> </w:t>
      </w:r>
      <w:r w:rsidRPr="00F53403">
        <w:rPr>
          <w:rFonts w:ascii="Verdana" w:hAnsi="Verdana"/>
          <w:lang w:val="es-MX"/>
        </w:rPr>
        <w:t>derecho</w:t>
      </w:r>
      <w:r w:rsidRPr="00F53403">
        <w:rPr>
          <w:rFonts w:ascii="Verdana" w:hAnsi="Verdana"/>
          <w:spacing w:val="-59"/>
          <w:lang w:val="es-MX"/>
        </w:rPr>
        <w:t xml:space="preserve"> </w:t>
      </w:r>
      <w:r w:rsidRPr="00F53403">
        <w:rPr>
          <w:rFonts w:ascii="Verdana" w:hAnsi="Verdana"/>
          <w:lang w:val="es-MX"/>
        </w:rPr>
        <w:t>privado</w:t>
      </w:r>
      <w:r w:rsidRPr="00F53403">
        <w:rPr>
          <w:rFonts w:ascii="Verdana" w:hAnsi="Verdana"/>
          <w:spacing w:val="-3"/>
          <w:lang w:val="es-MX"/>
        </w:rPr>
        <w:t xml:space="preserve"> </w:t>
      </w:r>
      <w:r w:rsidRPr="00F53403">
        <w:rPr>
          <w:rFonts w:ascii="Verdana" w:hAnsi="Verdana"/>
          <w:lang w:val="es-MX"/>
        </w:rPr>
        <w:t>y</w:t>
      </w:r>
      <w:r w:rsidRPr="00F53403">
        <w:rPr>
          <w:rFonts w:ascii="Verdana" w:hAnsi="Verdana"/>
          <w:spacing w:val="-3"/>
          <w:lang w:val="es-MX"/>
        </w:rPr>
        <w:t xml:space="preserve"> </w:t>
      </w:r>
      <w:r w:rsidRPr="00F53403">
        <w:rPr>
          <w:rFonts w:ascii="Verdana" w:hAnsi="Verdana"/>
          <w:lang w:val="es-MX"/>
        </w:rPr>
        <w:t>a</w:t>
      </w:r>
      <w:r w:rsidRPr="00F53403">
        <w:rPr>
          <w:rFonts w:ascii="Verdana" w:hAnsi="Verdana"/>
          <w:spacing w:val="-3"/>
          <w:lang w:val="es-MX"/>
        </w:rPr>
        <w:t xml:space="preserve"> </w:t>
      </w:r>
      <w:r w:rsidRPr="00F53403">
        <w:rPr>
          <w:rFonts w:ascii="Verdana" w:hAnsi="Verdana"/>
          <w:lang w:val="es-MX"/>
        </w:rPr>
        <w:t>la</w:t>
      </w:r>
      <w:r w:rsidRPr="00F53403">
        <w:rPr>
          <w:rFonts w:ascii="Verdana" w:hAnsi="Verdana"/>
          <w:spacing w:val="-2"/>
          <w:lang w:val="es-MX"/>
        </w:rPr>
        <w:t xml:space="preserve"> </w:t>
      </w:r>
      <w:r w:rsidRPr="00F53403">
        <w:rPr>
          <w:rFonts w:ascii="Verdana" w:hAnsi="Verdana"/>
          <w:lang w:val="es-MX"/>
        </w:rPr>
        <w:t>definición</w:t>
      </w:r>
      <w:r w:rsidRPr="00F53403">
        <w:rPr>
          <w:rFonts w:ascii="Verdana" w:hAnsi="Verdana"/>
          <w:spacing w:val="-3"/>
          <w:lang w:val="es-MX"/>
        </w:rPr>
        <w:t xml:space="preserve"> </w:t>
      </w:r>
      <w:r w:rsidRPr="00F53403">
        <w:rPr>
          <w:rFonts w:ascii="Verdana" w:hAnsi="Verdana"/>
          <w:lang w:val="es-MX"/>
        </w:rPr>
        <w:t>contenida</w:t>
      </w:r>
      <w:r w:rsidRPr="00F53403">
        <w:rPr>
          <w:rFonts w:ascii="Verdana" w:hAnsi="Verdana"/>
          <w:spacing w:val="-3"/>
          <w:lang w:val="es-MX"/>
        </w:rPr>
        <w:t xml:space="preserve"> </w:t>
      </w:r>
      <w:r w:rsidRPr="00F53403">
        <w:rPr>
          <w:rFonts w:ascii="Verdana" w:hAnsi="Verdana"/>
          <w:lang w:val="es-MX"/>
        </w:rPr>
        <w:t>en</w:t>
      </w:r>
      <w:r w:rsidRPr="00F53403">
        <w:rPr>
          <w:rFonts w:ascii="Verdana" w:hAnsi="Verdana"/>
          <w:spacing w:val="-3"/>
          <w:lang w:val="es-MX"/>
        </w:rPr>
        <w:t xml:space="preserve"> </w:t>
      </w:r>
      <w:r w:rsidRPr="00F53403">
        <w:rPr>
          <w:rFonts w:ascii="Verdana" w:hAnsi="Verdana"/>
          <w:lang w:val="es-MX"/>
        </w:rPr>
        <w:t>el</w:t>
      </w:r>
      <w:r w:rsidRPr="00F53403">
        <w:rPr>
          <w:rFonts w:ascii="Verdana" w:hAnsi="Verdana"/>
          <w:spacing w:val="-2"/>
          <w:lang w:val="es-MX"/>
        </w:rPr>
        <w:t xml:space="preserve"> </w:t>
      </w:r>
      <w:r w:rsidRPr="00F53403">
        <w:rPr>
          <w:rFonts w:ascii="Verdana" w:hAnsi="Verdana"/>
          <w:lang w:val="es-MX"/>
        </w:rPr>
        <w:t>Código</w:t>
      </w:r>
      <w:r w:rsidRPr="00F53403">
        <w:rPr>
          <w:rFonts w:ascii="Verdana" w:hAnsi="Verdana"/>
          <w:spacing w:val="-3"/>
          <w:lang w:val="es-MX"/>
        </w:rPr>
        <w:t xml:space="preserve"> </w:t>
      </w:r>
      <w:r w:rsidRPr="00F53403">
        <w:rPr>
          <w:rFonts w:ascii="Verdana" w:hAnsi="Verdana"/>
          <w:lang w:val="es-MX"/>
        </w:rPr>
        <w:t>Civil</w:t>
      </w:r>
      <w:r w:rsidRPr="00F53403">
        <w:rPr>
          <w:rFonts w:ascii="Verdana" w:hAnsi="Verdana"/>
          <w:spacing w:val="-3"/>
          <w:lang w:val="es-MX"/>
        </w:rPr>
        <w:t xml:space="preserve"> </w:t>
      </w:r>
      <w:r w:rsidRPr="00F53403">
        <w:rPr>
          <w:rFonts w:ascii="Verdana" w:hAnsi="Verdana"/>
          <w:lang w:val="es-MX"/>
        </w:rPr>
        <w:t>respecto</w:t>
      </w:r>
      <w:r w:rsidRPr="00F53403">
        <w:rPr>
          <w:rFonts w:ascii="Verdana" w:hAnsi="Verdana"/>
          <w:spacing w:val="-3"/>
          <w:lang w:val="es-MX"/>
        </w:rPr>
        <w:t xml:space="preserve"> </w:t>
      </w:r>
      <w:r w:rsidRPr="00F53403">
        <w:rPr>
          <w:rFonts w:ascii="Verdana" w:hAnsi="Verdana"/>
          <w:lang w:val="es-MX"/>
        </w:rPr>
        <w:t>de</w:t>
      </w:r>
      <w:r w:rsidRPr="00F53403">
        <w:rPr>
          <w:rFonts w:ascii="Verdana" w:hAnsi="Verdana"/>
          <w:spacing w:val="-2"/>
          <w:lang w:val="es-MX"/>
        </w:rPr>
        <w:t xml:space="preserve"> </w:t>
      </w:r>
      <w:r w:rsidRPr="00F53403">
        <w:rPr>
          <w:rFonts w:ascii="Verdana" w:hAnsi="Verdana"/>
          <w:lang w:val="es-MX"/>
        </w:rPr>
        <w:t>cada</w:t>
      </w:r>
      <w:r w:rsidRPr="00F53403">
        <w:rPr>
          <w:rFonts w:ascii="Verdana" w:hAnsi="Verdana"/>
          <w:spacing w:val="-3"/>
          <w:lang w:val="es-MX"/>
        </w:rPr>
        <w:t xml:space="preserve"> </w:t>
      </w:r>
      <w:r w:rsidRPr="00F53403">
        <w:rPr>
          <w:rFonts w:ascii="Verdana" w:hAnsi="Verdana"/>
          <w:lang w:val="es-MX"/>
        </w:rPr>
        <w:t>una</w:t>
      </w:r>
      <w:r w:rsidRPr="00F53403">
        <w:rPr>
          <w:rFonts w:ascii="Verdana" w:hAnsi="Verdana"/>
          <w:spacing w:val="-3"/>
          <w:lang w:val="es-MX"/>
        </w:rPr>
        <w:t xml:space="preserve"> </w:t>
      </w:r>
      <w:r w:rsidRPr="00F53403">
        <w:rPr>
          <w:rFonts w:ascii="Verdana" w:hAnsi="Verdana"/>
          <w:lang w:val="es-MX"/>
        </w:rPr>
        <w:t>de</w:t>
      </w:r>
      <w:r w:rsidRPr="00F53403">
        <w:rPr>
          <w:rFonts w:ascii="Verdana" w:hAnsi="Verdana"/>
          <w:spacing w:val="-3"/>
          <w:lang w:val="es-MX"/>
        </w:rPr>
        <w:t xml:space="preserve"> </w:t>
      </w:r>
      <w:r w:rsidRPr="00F53403">
        <w:rPr>
          <w:rFonts w:ascii="Verdana" w:hAnsi="Verdana"/>
          <w:lang w:val="es-MX"/>
        </w:rPr>
        <w:t>estas</w:t>
      </w:r>
      <w:r w:rsidRPr="00F53403">
        <w:rPr>
          <w:rFonts w:ascii="Verdana" w:hAnsi="Verdana"/>
          <w:spacing w:val="-2"/>
          <w:lang w:val="es-MX"/>
        </w:rPr>
        <w:t xml:space="preserve"> </w:t>
      </w:r>
      <w:r w:rsidRPr="00F53403">
        <w:rPr>
          <w:rFonts w:ascii="Verdana" w:hAnsi="Verdana"/>
          <w:lang w:val="es-MX"/>
        </w:rPr>
        <w:t>figuras.</w:t>
      </w:r>
    </w:p>
    <w:p w14:paraId="30C74C26" w14:textId="5026C047" w:rsidR="00F53403" w:rsidRDefault="00F53403" w:rsidP="00CB48AD">
      <w:pPr>
        <w:spacing w:after="0" w:line="276" w:lineRule="auto"/>
        <w:ind w:firstLine="708"/>
        <w:jc w:val="both"/>
        <w:rPr>
          <w:rFonts w:ascii="Verdana" w:hAnsi="Verdana"/>
          <w:lang w:val="es-MX"/>
        </w:rPr>
      </w:pPr>
      <w:r w:rsidRPr="00F53403">
        <w:rPr>
          <w:rFonts w:ascii="Verdana" w:hAnsi="Verdana"/>
          <w:lang w:val="es-MX"/>
        </w:rPr>
        <w:t>No obstante, la doctrina y la jurisprudencia recientes han resaltado las diferencias entre</w:t>
      </w:r>
      <w:r w:rsidRPr="00F53403">
        <w:rPr>
          <w:rFonts w:ascii="Verdana" w:hAnsi="Verdana"/>
          <w:spacing w:val="1"/>
          <w:lang w:val="es-MX"/>
        </w:rPr>
        <w:t xml:space="preserve"> </w:t>
      </w:r>
      <w:r w:rsidRPr="00F53403">
        <w:rPr>
          <w:rFonts w:ascii="Verdana" w:hAnsi="Verdana"/>
          <w:lang w:val="es-MX"/>
        </w:rPr>
        <w:t xml:space="preserve">los </w:t>
      </w:r>
      <w:proofErr w:type="gramStart"/>
      <w:r w:rsidRPr="00F53403">
        <w:rPr>
          <w:rFonts w:ascii="Verdana" w:hAnsi="Verdana"/>
          <w:lang w:val="es-MX"/>
        </w:rPr>
        <w:t>contratos interadministrativos y los convenios interadministrativos</w:t>
      </w:r>
      <w:proofErr w:type="gramEnd"/>
      <w:r w:rsidRPr="00F53403">
        <w:rPr>
          <w:rFonts w:ascii="Verdana" w:hAnsi="Verdana"/>
          <w:lang w:val="es-MX"/>
        </w:rPr>
        <w:t xml:space="preserve"> de que trata el artículo 95</w:t>
      </w:r>
      <w:r w:rsidRPr="00F53403">
        <w:rPr>
          <w:rFonts w:ascii="Verdana" w:hAnsi="Verdana"/>
          <w:spacing w:val="1"/>
          <w:lang w:val="es-MX"/>
        </w:rPr>
        <w:t xml:space="preserve"> </w:t>
      </w:r>
      <w:r w:rsidRPr="00F53403">
        <w:rPr>
          <w:rFonts w:ascii="Verdana" w:hAnsi="Verdana"/>
          <w:lang w:val="es-MX"/>
        </w:rPr>
        <w:t>de la Ley 489 de 1998.</w:t>
      </w:r>
      <w:r w:rsidRPr="00F53403">
        <w:rPr>
          <w:rFonts w:ascii="Verdana" w:hAnsi="Verdana"/>
          <w:spacing w:val="1"/>
          <w:lang w:val="es-MX"/>
        </w:rPr>
        <w:t xml:space="preserve"> </w:t>
      </w:r>
      <w:r w:rsidRPr="00F53403">
        <w:rPr>
          <w:rFonts w:ascii="Verdana" w:hAnsi="Verdana"/>
          <w:lang w:val="es-MX"/>
        </w:rPr>
        <w:t>Al respecto, la Sala de Consulta y Servicio Civil del Consejo de Estado</w:t>
      </w:r>
      <w:r w:rsidRPr="00F53403">
        <w:rPr>
          <w:rFonts w:ascii="Verdana" w:hAnsi="Verdana"/>
          <w:spacing w:val="1"/>
          <w:lang w:val="es-MX"/>
        </w:rPr>
        <w:t xml:space="preserve"> </w:t>
      </w:r>
      <w:r w:rsidRPr="00F53403">
        <w:rPr>
          <w:rFonts w:ascii="Verdana" w:hAnsi="Verdana"/>
          <w:lang w:val="es-MX"/>
        </w:rPr>
        <w:t>expresó</w:t>
      </w:r>
      <w:r w:rsidRPr="00F53403">
        <w:rPr>
          <w:rFonts w:ascii="Verdana" w:hAnsi="Verdana"/>
          <w:spacing w:val="-2"/>
          <w:lang w:val="es-MX"/>
        </w:rPr>
        <w:t xml:space="preserve"> </w:t>
      </w:r>
      <w:r w:rsidRPr="00F53403">
        <w:rPr>
          <w:rFonts w:ascii="Verdana" w:hAnsi="Verdana"/>
          <w:lang w:val="es-MX"/>
        </w:rPr>
        <w:t>lo</w:t>
      </w:r>
      <w:r w:rsidRPr="00F53403">
        <w:rPr>
          <w:rFonts w:ascii="Verdana" w:hAnsi="Verdana"/>
          <w:spacing w:val="-1"/>
          <w:lang w:val="es-MX"/>
        </w:rPr>
        <w:t xml:space="preserve"> </w:t>
      </w:r>
      <w:r w:rsidRPr="00F53403">
        <w:rPr>
          <w:rFonts w:ascii="Verdana" w:hAnsi="Verdana"/>
          <w:lang w:val="es-MX"/>
        </w:rPr>
        <w:t>siguiente:</w:t>
      </w:r>
    </w:p>
    <w:p w14:paraId="79AB3F21" w14:textId="77777777" w:rsidR="00CB48AD" w:rsidRPr="00F53403" w:rsidRDefault="00CB48AD" w:rsidP="005D7F0F">
      <w:pPr>
        <w:spacing w:after="0" w:line="276" w:lineRule="auto"/>
        <w:ind w:firstLine="708"/>
        <w:jc w:val="both"/>
        <w:rPr>
          <w:rFonts w:ascii="Verdana" w:hAnsi="Verdana"/>
        </w:rPr>
      </w:pPr>
    </w:p>
    <w:p w14:paraId="68C12D43" w14:textId="77777777" w:rsidR="00F53403" w:rsidRPr="005D7F0F" w:rsidRDefault="00F53403" w:rsidP="005D7F0F">
      <w:pPr>
        <w:spacing w:after="0" w:line="240" w:lineRule="auto"/>
        <w:ind w:left="709" w:right="709"/>
        <w:jc w:val="both"/>
        <w:rPr>
          <w:rFonts w:ascii="Verdana" w:hAnsi="Verdana"/>
          <w:sz w:val="20"/>
          <w:szCs w:val="20"/>
        </w:rPr>
      </w:pPr>
      <w:r w:rsidRPr="005D7F0F">
        <w:rPr>
          <w:rFonts w:ascii="Verdana" w:hAnsi="Verdana" w:cs="Arial"/>
          <w:color w:val="000000" w:themeColor="text1"/>
          <w:sz w:val="20"/>
          <w:szCs w:val="20"/>
          <w:lang w:val="es-ES" w:eastAsia="es-CO"/>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5D7F0F">
        <w:rPr>
          <w:rFonts w:ascii="Verdana" w:hAnsi="Verdana"/>
          <w:sz w:val="20"/>
          <w:szCs w:val="20"/>
          <w:vertAlign w:val="superscript"/>
        </w:rPr>
        <w:footnoteReference w:id="5"/>
      </w:r>
    </w:p>
    <w:p w14:paraId="0D26D109" w14:textId="77777777" w:rsidR="00CB48AD" w:rsidRDefault="00CB48AD" w:rsidP="00CB48AD">
      <w:pPr>
        <w:spacing w:after="0" w:line="276" w:lineRule="auto"/>
        <w:ind w:firstLine="708"/>
        <w:jc w:val="both"/>
        <w:rPr>
          <w:rFonts w:ascii="Verdana" w:hAnsi="Verdana"/>
        </w:rPr>
      </w:pPr>
    </w:p>
    <w:p w14:paraId="55F24CEA" w14:textId="39A1BEF0" w:rsidR="00F53403" w:rsidRPr="00F53403" w:rsidRDefault="00F53403" w:rsidP="005D7F0F">
      <w:pPr>
        <w:spacing w:after="0" w:line="276" w:lineRule="auto"/>
        <w:ind w:firstLine="708"/>
        <w:jc w:val="both"/>
        <w:rPr>
          <w:rFonts w:ascii="Verdana" w:hAnsi="Verdana"/>
        </w:rPr>
      </w:pPr>
      <w:r w:rsidRPr="00F53403">
        <w:rPr>
          <w:rFonts w:ascii="Verdana" w:hAnsi="Verdana"/>
        </w:rPr>
        <w:t>En línea con lo anterior, la Sala Contenciosa Administrativa del Consejo de Estado en</w:t>
      </w:r>
      <w:r w:rsidRPr="00F53403">
        <w:rPr>
          <w:rFonts w:ascii="Verdana" w:hAnsi="Verdana"/>
          <w:spacing w:val="1"/>
        </w:rPr>
        <w:t xml:space="preserve"> </w:t>
      </w:r>
      <w:r w:rsidRPr="00F53403">
        <w:rPr>
          <w:rFonts w:ascii="Verdana" w:hAnsi="Verdana"/>
          <w:lang w:val="es-MX"/>
        </w:rPr>
        <w:t>sentencia</w:t>
      </w:r>
      <w:r w:rsidRPr="00F53403">
        <w:rPr>
          <w:rFonts w:ascii="Verdana" w:hAnsi="Verdana"/>
          <w:spacing w:val="-2"/>
        </w:rPr>
        <w:t xml:space="preserve"> </w:t>
      </w:r>
      <w:r w:rsidRPr="00F53403">
        <w:rPr>
          <w:rFonts w:ascii="Verdana" w:hAnsi="Verdana"/>
        </w:rPr>
        <w:t>del</w:t>
      </w:r>
      <w:r w:rsidRPr="00F53403">
        <w:rPr>
          <w:rFonts w:ascii="Verdana" w:hAnsi="Verdana"/>
          <w:spacing w:val="-1"/>
        </w:rPr>
        <w:t xml:space="preserve"> </w:t>
      </w:r>
      <w:r w:rsidRPr="00F53403">
        <w:rPr>
          <w:rFonts w:ascii="Verdana" w:hAnsi="Verdana"/>
        </w:rPr>
        <w:t>14</w:t>
      </w:r>
      <w:r w:rsidRPr="00F53403">
        <w:rPr>
          <w:rFonts w:ascii="Verdana" w:hAnsi="Verdana"/>
          <w:spacing w:val="-1"/>
        </w:rPr>
        <w:t xml:space="preserve"> </w:t>
      </w:r>
      <w:r w:rsidRPr="00F53403">
        <w:rPr>
          <w:rFonts w:ascii="Verdana" w:hAnsi="Verdana"/>
        </w:rPr>
        <w:t>de</w:t>
      </w:r>
      <w:r w:rsidRPr="00F53403">
        <w:rPr>
          <w:rFonts w:ascii="Verdana" w:hAnsi="Verdana"/>
          <w:spacing w:val="-1"/>
        </w:rPr>
        <w:t xml:space="preserve"> </w:t>
      </w:r>
      <w:r w:rsidRPr="00F53403">
        <w:rPr>
          <w:rFonts w:ascii="Verdana" w:hAnsi="Verdana"/>
        </w:rPr>
        <w:t>junio</w:t>
      </w:r>
      <w:r w:rsidRPr="00F53403">
        <w:rPr>
          <w:rFonts w:ascii="Verdana" w:hAnsi="Verdana"/>
          <w:spacing w:val="-2"/>
        </w:rPr>
        <w:t xml:space="preserve"> </w:t>
      </w:r>
      <w:r w:rsidRPr="00F53403">
        <w:rPr>
          <w:rFonts w:ascii="Verdana" w:hAnsi="Verdana"/>
        </w:rPr>
        <w:t>de</w:t>
      </w:r>
      <w:r w:rsidRPr="00F53403">
        <w:rPr>
          <w:rFonts w:ascii="Verdana" w:hAnsi="Verdana"/>
          <w:spacing w:val="-1"/>
        </w:rPr>
        <w:t xml:space="preserve"> </w:t>
      </w:r>
      <w:r w:rsidRPr="00F53403">
        <w:rPr>
          <w:rFonts w:ascii="Verdana" w:hAnsi="Verdana"/>
        </w:rPr>
        <w:t>2019</w:t>
      </w:r>
      <w:r w:rsidRPr="00F53403">
        <w:rPr>
          <w:rFonts w:ascii="Verdana" w:hAnsi="Verdana"/>
          <w:spacing w:val="-1"/>
        </w:rPr>
        <w:t xml:space="preserve"> </w:t>
      </w:r>
      <w:r w:rsidRPr="00F53403">
        <w:rPr>
          <w:rFonts w:ascii="Verdana" w:hAnsi="Verdana"/>
        </w:rPr>
        <w:t>también</w:t>
      </w:r>
      <w:r w:rsidRPr="00F53403">
        <w:rPr>
          <w:rFonts w:ascii="Verdana" w:hAnsi="Verdana"/>
          <w:spacing w:val="-1"/>
        </w:rPr>
        <w:t xml:space="preserve"> </w:t>
      </w:r>
      <w:r w:rsidRPr="00F53403">
        <w:rPr>
          <w:rFonts w:ascii="Verdana" w:hAnsi="Verdana"/>
        </w:rPr>
        <w:t xml:space="preserve">señaló: </w:t>
      </w:r>
    </w:p>
    <w:p w14:paraId="714B751D" w14:textId="77777777" w:rsidR="00CB48AD" w:rsidRDefault="00CB48AD" w:rsidP="00CB48AD">
      <w:pPr>
        <w:spacing w:after="0" w:line="240" w:lineRule="auto"/>
        <w:ind w:left="709" w:right="709"/>
        <w:jc w:val="both"/>
        <w:rPr>
          <w:rFonts w:ascii="Verdana" w:hAnsi="Verdana" w:cs="Arial"/>
          <w:color w:val="000000" w:themeColor="text1"/>
          <w:sz w:val="21"/>
          <w:szCs w:val="21"/>
          <w:lang w:val="es-ES" w:eastAsia="es-CO"/>
        </w:rPr>
      </w:pPr>
    </w:p>
    <w:p w14:paraId="4B7D8439" w14:textId="252E0390"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“La Sala de Consulta y Servicio Civil</w:t>
      </w:r>
      <w:r w:rsidRPr="005D7F0F">
        <w:rPr>
          <w:rFonts w:ascii="Verdana" w:hAnsi="Verdana" w:cs="Arial"/>
          <w:color w:val="000000" w:themeColor="text1"/>
          <w:sz w:val="20"/>
          <w:szCs w:val="20"/>
          <w:lang w:val="es-ES" w:eastAsia="es-CO"/>
        </w:rPr>
        <w:footnoteReference w:id="6"/>
      </w:r>
      <w:r w:rsidRPr="005D7F0F">
        <w:rPr>
          <w:rFonts w:ascii="Verdana" w:hAnsi="Verdana" w:cs="Arial"/>
          <w:color w:val="000000" w:themeColor="text1"/>
          <w:sz w:val="20"/>
          <w:szCs w:val="20"/>
          <w:lang w:val="es-ES" w:eastAsia="es-CO"/>
        </w:rPr>
        <w:t xml:space="preserve"> de esta Corporación se ha referido a los “convenios interadministrativos” a los cuales alude el artículo 95 de la Ley 489 de 1998, calificándolos de “puros” y entendiendo que estos, además de perseguir la finalidad de cooperación antes indicada, no implican intereses contrapuestos ni tampoco se circunscriben a un “intercambio patrimonial”. Sin perjuicio de lo anterior, en otra oportunidad, la misma Sala</w:t>
      </w:r>
      <w:r w:rsidRPr="005D7F0F">
        <w:rPr>
          <w:rFonts w:ascii="Verdana" w:hAnsi="Verdana" w:cs="Arial"/>
          <w:color w:val="000000" w:themeColor="text1"/>
          <w:sz w:val="20"/>
          <w:szCs w:val="20"/>
          <w:vertAlign w:val="superscript"/>
          <w:lang w:val="es-ES" w:eastAsia="es-CO"/>
        </w:rPr>
        <w:footnoteReference w:id="7"/>
      </w:r>
      <w:r w:rsidRPr="005D7F0F">
        <w:rPr>
          <w:rFonts w:ascii="Verdana" w:hAnsi="Verdana" w:cs="Arial"/>
          <w:color w:val="000000" w:themeColor="text1"/>
          <w:sz w:val="20"/>
          <w:szCs w:val="20"/>
          <w:lang w:val="es-ES" w:eastAsia="es-CO"/>
        </w:rPr>
        <w:t xml:space="preserve"> había indicado que, si bien en dichos convenios no se daba un “verdadero intercambio de bienes o servicios (contrato conmutativo)”, ello no impedía que se conviniera una remuneración a cargo de alguna(s) entidad(es).</w:t>
      </w:r>
    </w:p>
    <w:p w14:paraId="29466908" w14:textId="76D8D683" w:rsidR="00F53403" w:rsidRDefault="00F53403" w:rsidP="00CB48AD">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lastRenderedPageBreak/>
        <w:t>Lo expuesto evidencia que, en general, las interpretaciones en torno a los “convenios interadministrativos”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5D7F0F">
        <w:rPr>
          <w:rFonts w:ascii="Verdana" w:hAnsi="Verdana"/>
          <w:color w:val="000000" w:themeColor="text1"/>
          <w:sz w:val="20"/>
          <w:szCs w:val="20"/>
          <w:lang w:val="es-ES" w:eastAsia="es-CO"/>
        </w:rPr>
        <w:t xml:space="preserve"> </w:t>
      </w:r>
      <w:r w:rsidRPr="005D7F0F">
        <w:rPr>
          <w:rFonts w:ascii="Verdana" w:hAnsi="Verdana"/>
          <w:color w:val="000000" w:themeColor="text1"/>
          <w:sz w:val="20"/>
          <w:szCs w:val="20"/>
          <w:vertAlign w:val="superscript"/>
          <w:lang w:val="es-ES" w:eastAsia="es-CO"/>
        </w:rPr>
        <w:footnoteReference w:id="8"/>
      </w:r>
      <w:r w:rsidRPr="005D7F0F">
        <w:rPr>
          <w:rFonts w:ascii="Verdana" w:hAnsi="Verdana" w:cs="Arial"/>
          <w:color w:val="000000" w:themeColor="text1"/>
          <w:sz w:val="20"/>
          <w:szCs w:val="20"/>
          <w:lang w:val="es-ES" w:eastAsia="es-CO"/>
        </w:rPr>
        <w:t xml:space="preserve">. </w:t>
      </w:r>
      <w:r w:rsidRPr="005D7F0F">
        <w:rPr>
          <w:rFonts w:ascii="Verdana" w:hAnsi="Verdana"/>
          <w:color w:val="000000" w:themeColor="text1"/>
          <w:sz w:val="20"/>
          <w:szCs w:val="20"/>
          <w:vertAlign w:val="superscript"/>
          <w:lang w:val="es-ES" w:eastAsia="es-CO"/>
        </w:rPr>
        <w:footnoteReference w:id="9"/>
      </w:r>
    </w:p>
    <w:p w14:paraId="77AA5EE4" w14:textId="77777777" w:rsidR="00CB48AD" w:rsidRPr="005D7F0F" w:rsidRDefault="00CB48AD" w:rsidP="005D7F0F">
      <w:pPr>
        <w:spacing w:after="0" w:line="240" w:lineRule="auto"/>
        <w:ind w:left="709" w:right="709"/>
        <w:jc w:val="both"/>
        <w:rPr>
          <w:rFonts w:ascii="Verdana" w:hAnsi="Verdana" w:cs="Arial"/>
          <w:color w:val="000000" w:themeColor="text1"/>
          <w:sz w:val="20"/>
          <w:szCs w:val="20"/>
          <w:lang w:val="es-ES" w:eastAsia="es-CO"/>
        </w:rPr>
      </w:pPr>
    </w:p>
    <w:p w14:paraId="0D382815"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rPr>
        <w:t>En</w:t>
      </w:r>
      <w:r w:rsidRPr="00F53403">
        <w:rPr>
          <w:rFonts w:ascii="Verdana" w:hAnsi="Verdana"/>
          <w:spacing w:val="1"/>
        </w:rPr>
        <w:t xml:space="preserve"> </w:t>
      </w:r>
      <w:r w:rsidRPr="00F53403">
        <w:rPr>
          <w:rFonts w:ascii="Verdana" w:hAnsi="Verdana"/>
        </w:rPr>
        <w:t>esta</w:t>
      </w:r>
      <w:r w:rsidRPr="00F53403">
        <w:rPr>
          <w:rFonts w:ascii="Verdana" w:hAnsi="Verdana"/>
          <w:spacing w:val="1"/>
        </w:rPr>
        <w:t xml:space="preserve"> </w:t>
      </w:r>
      <w:r w:rsidRPr="00F53403">
        <w:rPr>
          <w:rFonts w:ascii="Verdana" w:hAnsi="Verdana"/>
        </w:rPr>
        <w:t>ocasión</w:t>
      </w:r>
      <w:r w:rsidRPr="00F53403">
        <w:rPr>
          <w:rFonts w:ascii="Verdana" w:hAnsi="Verdana"/>
          <w:spacing w:val="1"/>
        </w:rPr>
        <w:t xml:space="preserve"> </w:t>
      </w:r>
      <w:r w:rsidRPr="00F53403">
        <w:rPr>
          <w:rFonts w:ascii="Verdana" w:hAnsi="Verdana"/>
        </w:rPr>
        <w:t>la</w:t>
      </w:r>
      <w:r w:rsidRPr="00F53403">
        <w:rPr>
          <w:rFonts w:ascii="Verdana" w:hAnsi="Verdana"/>
          <w:spacing w:val="1"/>
        </w:rPr>
        <w:t xml:space="preserve"> </w:t>
      </w:r>
      <w:r w:rsidRPr="00F53403">
        <w:rPr>
          <w:rFonts w:ascii="Verdana" w:hAnsi="Verdana"/>
        </w:rPr>
        <w:t>referida</w:t>
      </w:r>
      <w:r w:rsidRPr="00F53403">
        <w:rPr>
          <w:rFonts w:ascii="Verdana" w:hAnsi="Verdana"/>
          <w:spacing w:val="1"/>
        </w:rPr>
        <w:t xml:space="preserve"> </w:t>
      </w:r>
      <w:r w:rsidRPr="00F53403">
        <w:rPr>
          <w:rFonts w:ascii="Verdana" w:hAnsi="Verdana"/>
        </w:rPr>
        <w:t>corporación</w:t>
      </w:r>
      <w:r w:rsidRPr="00F53403">
        <w:rPr>
          <w:rFonts w:ascii="Verdana" w:hAnsi="Verdana"/>
          <w:spacing w:val="1"/>
        </w:rPr>
        <w:t xml:space="preserve"> </w:t>
      </w:r>
      <w:r w:rsidRPr="00F53403">
        <w:rPr>
          <w:rFonts w:ascii="Verdana" w:hAnsi="Verdana"/>
        </w:rPr>
        <w:t>judicial</w:t>
      </w:r>
      <w:r w:rsidRPr="00F53403">
        <w:rPr>
          <w:rFonts w:ascii="Verdana" w:hAnsi="Verdana"/>
          <w:spacing w:val="1"/>
        </w:rPr>
        <w:t xml:space="preserve"> </w:t>
      </w:r>
      <w:r w:rsidRPr="00F53403">
        <w:rPr>
          <w:rFonts w:ascii="Verdana" w:hAnsi="Verdana"/>
        </w:rPr>
        <w:t>resaltó</w:t>
      </w:r>
      <w:r w:rsidRPr="00F53403">
        <w:rPr>
          <w:rFonts w:ascii="Verdana" w:hAnsi="Verdana"/>
          <w:spacing w:val="1"/>
        </w:rPr>
        <w:t xml:space="preserve"> </w:t>
      </w:r>
      <w:r w:rsidRPr="00F53403">
        <w:rPr>
          <w:rFonts w:ascii="Verdana" w:hAnsi="Verdana"/>
        </w:rPr>
        <w:t>la</w:t>
      </w:r>
      <w:r w:rsidRPr="00F53403">
        <w:rPr>
          <w:rFonts w:ascii="Verdana" w:hAnsi="Verdana"/>
          <w:spacing w:val="1"/>
        </w:rPr>
        <w:t xml:space="preserve"> </w:t>
      </w:r>
      <w:r w:rsidRPr="00F53403">
        <w:rPr>
          <w:rFonts w:ascii="Verdana" w:hAnsi="Verdana"/>
        </w:rPr>
        <w:t>finalidad</w:t>
      </w:r>
      <w:r w:rsidRPr="00F53403">
        <w:rPr>
          <w:rFonts w:ascii="Verdana" w:hAnsi="Verdana"/>
          <w:spacing w:val="1"/>
        </w:rPr>
        <w:t xml:space="preserve"> </w:t>
      </w:r>
      <w:r w:rsidRPr="00F53403">
        <w:rPr>
          <w:rFonts w:ascii="Verdana" w:hAnsi="Verdana"/>
        </w:rPr>
        <w:t>del</w:t>
      </w:r>
      <w:r w:rsidRPr="00F53403">
        <w:rPr>
          <w:rFonts w:ascii="Verdana" w:hAnsi="Verdana"/>
          <w:spacing w:val="1"/>
        </w:rPr>
        <w:t xml:space="preserve"> </w:t>
      </w:r>
      <w:r w:rsidRPr="00F53403">
        <w:rPr>
          <w:rFonts w:ascii="Verdana" w:hAnsi="Verdana"/>
        </w:rPr>
        <w:t>acuerdo</w:t>
      </w:r>
      <w:r w:rsidRPr="00F53403">
        <w:rPr>
          <w:rFonts w:ascii="Verdana" w:hAnsi="Verdana"/>
          <w:spacing w:val="1"/>
        </w:rPr>
        <w:t xml:space="preserve"> </w:t>
      </w:r>
      <w:r w:rsidRPr="00F53403">
        <w:rPr>
          <w:rFonts w:ascii="Verdana" w:hAnsi="Verdana"/>
        </w:rPr>
        <w:t>de</w:t>
      </w:r>
      <w:r w:rsidRPr="00F53403">
        <w:rPr>
          <w:rFonts w:ascii="Verdana" w:hAnsi="Verdana"/>
          <w:spacing w:val="1"/>
        </w:rPr>
        <w:t xml:space="preserve"> </w:t>
      </w:r>
      <w:r w:rsidRPr="00F53403">
        <w:rPr>
          <w:rFonts w:ascii="Verdana" w:hAnsi="Verdana"/>
        </w:rPr>
        <w:t>voluntades como un factor de diferenciación entre las dos figuras. Si bien estas tienen un tronco</w:t>
      </w:r>
      <w:r w:rsidRPr="00F53403">
        <w:rPr>
          <w:rFonts w:ascii="Verdana" w:hAnsi="Verdana"/>
          <w:spacing w:val="-59"/>
        </w:rPr>
        <w:t xml:space="preserve"> </w:t>
      </w:r>
      <w:r w:rsidRPr="00F53403">
        <w:rPr>
          <w:rFonts w:ascii="Verdana" w:hAnsi="Verdana"/>
        </w:rPr>
        <w:t>común, se diferencian en su naturaleza y finalidad en la medida en que los contratos estatales –</w:t>
      </w:r>
      <w:r w:rsidRPr="00F53403">
        <w:rPr>
          <w:rFonts w:ascii="Verdana" w:hAnsi="Verdana"/>
          <w:spacing w:val="-59"/>
        </w:rPr>
        <w:t xml:space="preserve"> </w:t>
      </w:r>
      <w:r w:rsidRPr="00F53403">
        <w:rPr>
          <w:rFonts w:ascii="Verdana" w:hAnsi="Verdana"/>
        </w:rPr>
        <w:t>en general– comportan obligaciones de contenido patrimonial que se traducen en intereses</w:t>
      </w:r>
      <w:r w:rsidRPr="00F53403">
        <w:rPr>
          <w:rFonts w:ascii="Verdana" w:hAnsi="Verdana"/>
          <w:spacing w:val="1"/>
        </w:rPr>
        <w:t xml:space="preserve"> </w:t>
      </w:r>
      <w:r w:rsidRPr="00F53403">
        <w:rPr>
          <w:rFonts w:ascii="Verdana" w:hAnsi="Verdana"/>
        </w:rPr>
        <w:t>contrapuestos entre las partes pues implican un gravamen a cambio de un beneficio en una</w:t>
      </w:r>
      <w:r w:rsidRPr="00F53403">
        <w:rPr>
          <w:rFonts w:ascii="Verdana" w:hAnsi="Verdana"/>
          <w:spacing w:val="1"/>
        </w:rPr>
        <w:t xml:space="preserve"> </w:t>
      </w:r>
      <w:r w:rsidRPr="00F53403">
        <w:rPr>
          <w:rFonts w:ascii="Verdana" w:hAnsi="Verdana"/>
        </w:rPr>
        <w:t>relación de carácter conmutativo, mientras que los convenios interadministrativos involucran la</w:t>
      </w:r>
      <w:r w:rsidRPr="00F53403">
        <w:rPr>
          <w:rFonts w:ascii="Verdana" w:hAnsi="Verdana"/>
          <w:spacing w:val="1"/>
        </w:rPr>
        <w:t xml:space="preserve"> </w:t>
      </w:r>
      <w:r w:rsidRPr="00F53403">
        <w:rPr>
          <w:rFonts w:ascii="Verdana" w:hAnsi="Verdana"/>
        </w:rPr>
        <w:t>ejecución</w:t>
      </w:r>
      <w:r w:rsidRPr="00F53403">
        <w:rPr>
          <w:rFonts w:ascii="Verdana" w:hAnsi="Verdana"/>
          <w:spacing w:val="-7"/>
        </w:rPr>
        <w:t xml:space="preserve"> </w:t>
      </w:r>
      <w:r w:rsidRPr="00F53403">
        <w:rPr>
          <w:rFonts w:ascii="Verdana" w:hAnsi="Verdana"/>
        </w:rPr>
        <w:t>de</w:t>
      </w:r>
      <w:r w:rsidRPr="00F53403">
        <w:rPr>
          <w:rFonts w:ascii="Verdana" w:hAnsi="Verdana"/>
          <w:spacing w:val="-6"/>
        </w:rPr>
        <w:t xml:space="preserve"> </w:t>
      </w:r>
      <w:r w:rsidRPr="00F53403">
        <w:rPr>
          <w:rFonts w:ascii="Verdana" w:hAnsi="Verdana"/>
        </w:rPr>
        <w:t>actividades</w:t>
      </w:r>
      <w:r w:rsidRPr="00F53403">
        <w:rPr>
          <w:rFonts w:ascii="Verdana" w:hAnsi="Verdana"/>
          <w:spacing w:val="-7"/>
        </w:rPr>
        <w:t xml:space="preserve"> </w:t>
      </w:r>
      <w:r w:rsidRPr="00F53403">
        <w:rPr>
          <w:rFonts w:ascii="Verdana" w:hAnsi="Verdana"/>
        </w:rPr>
        <w:t>en</w:t>
      </w:r>
      <w:r w:rsidRPr="00F53403">
        <w:rPr>
          <w:rFonts w:ascii="Verdana" w:hAnsi="Verdana"/>
          <w:spacing w:val="-6"/>
        </w:rPr>
        <w:t xml:space="preserve"> </w:t>
      </w:r>
      <w:r w:rsidRPr="00F53403">
        <w:rPr>
          <w:rFonts w:ascii="Verdana" w:hAnsi="Verdana"/>
        </w:rPr>
        <w:t>función</w:t>
      </w:r>
      <w:r w:rsidRPr="00F53403">
        <w:rPr>
          <w:rFonts w:ascii="Verdana" w:hAnsi="Verdana"/>
          <w:spacing w:val="-5"/>
        </w:rPr>
        <w:t xml:space="preserve"> </w:t>
      </w:r>
      <w:r w:rsidRPr="00F53403">
        <w:rPr>
          <w:rFonts w:ascii="Verdana" w:hAnsi="Verdana"/>
        </w:rPr>
        <w:t>de</w:t>
      </w:r>
      <w:r w:rsidRPr="00F53403">
        <w:rPr>
          <w:rFonts w:ascii="Verdana" w:hAnsi="Verdana"/>
          <w:spacing w:val="-7"/>
        </w:rPr>
        <w:t xml:space="preserve"> </w:t>
      </w:r>
      <w:r w:rsidRPr="00F53403">
        <w:rPr>
          <w:rFonts w:ascii="Verdana" w:hAnsi="Verdana"/>
        </w:rPr>
        <w:t>un</w:t>
      </w:r>
      <w:r w:rsidRPr="00F53403">
        <w:rPr>
          <w:rFonts w:ascii="Verdana" w:hAnsi="Verdana"/>
          <w:spacing w:val="-6"/>
        </w:rPr>
        <w:t xml:space="preserve"> </w:t>
      </w:r>
      <w:r w:rsidRPr="00F53403">
        <w:rPr>
          <w:rFonts w:ascii="Verdana" w:hAnsi="Verdana"/>
        </w:rPr>
        <w:t>interés</w:t>
      </w:r>
      <w:r w:rsidRPr="00F53403">
        <w:rPr>
          <w:rFonts w:ascii="Verdana" w:hAnsi="Verdana"/>
          <w:spacing w:val="-7"/>
        </w:rPr>
        <w:t xml:space="preserve"> </w:t>
      </w:r>
      <w:r w:rsidRPr="00F53403">
        <w:rPr>
          <w:rFonts w:ascii="Verdana" w:hAnsi="Verdana"/>
        </w:rPr>
        <w:t>común</w:t>
      </w:r>
      <w:r w:rsidRPr="00F53403">
        <w:rPr>
          <w:rFonts w:ascii="Verdana" w:hAnsi="Verdana"/>
          <w:spacing w:val="-6"/>
        </w:rPr>
        <w:t xml:space="preserve"> </w:t>
      </w:r>
      <w:r w:rsidRPr="00F53403">
        <w:rPr>
          <w:rFonts w:ascii="Verdana" w:hAnsi="Verdana"/>
        </w:rPr>
        <w:t>para</w:t>
      </w:r>
      <w:r w:rsidRPr="00F53403">
        <w:rPr>
          <w:rFonts w:ascii="Verdana" w:hAnsi="Verdana"/>
          <w:spacing w:val="-6"/>
        </w:rPr>
        <w:t xml:space="preserve"> </w:t>
      </w:r>
      <w:r w:rsidRPr="00F53403">
        <w:rPr>
          <w:rFonts w:ascii="Verdana" w:hAnsi="Verdana"/>
        </w:rPr>
        <w:t>las</w:t>
      </w:r>
      <w:r w:rsidRPr="00F53403">
        <w:rPr>
          <w:rFonts w:ascii="Verdana" w:hAnsi="Verdana"/>
          <w:spacing w:val="-7"/>
        </w:rPr>
        <w:t xml:space="preserve"> </w:t>
      </w:r>
      <w:r w:rsidRPr="00F53403">
        <w:rPr>
          <w:rFonts w:ascii="Verdana" w:hAnsi="Verdana"/>
        </w:rPr>
        <w:t>partes;</w:t>
      </w:r>
      <w:r w:rsidRPr="00F53403">
        <w:rPr>
          <w:rFonts w:ascii="Verdana" w:hAnsi="Verdana"/>
          <w:spacing w:val="-6"/>
        </w:rPr>
        <w:t xml:space="preserve"> </w:t>
      </w:r>
      <w:r w:rsidRPr="00F53403">
        <w:rPr>
          <w:rFonts w:ascii="Verdana" w:hAnsi="Verdana"/>
        </w:rPr>
        <w:t>si</w:t>
      </w:r>
      <w:r w:rsidRPr="00F53403">
        <w:rPr>
          <w:rFonts w:ascii="Verdana" w:hAnsi="Verdana"/>
          <w:spacing w:val="-6"/>
        </w:rPr>
        <w:t xml:space="preserve"> </w:t>
      </w:r>
      <w:r w:rsidRPr="00F53403">
        <w:rPr>
          <w:rFonts w:ascii="Verdana" w:hAnsi="Verdana"/>
        </w:rPr>
        <w:t>bien</w:t>
      </w:r>
      <w:r w:rsidRPr="00F53403">
        <w:rPr>
          <w:rFonts w:ascii="Verdana" w:hAnsi="Verdana"/>
          <w:spacing w:val="-7"/>
        </w:rPr>
        <w:t xml:space="preserve"> </w:t>
      </w:r>
      <w:r w:rsidRPr="00F53403">
        <w:rPr>
          <w:rFonts w:ascii="Verdana" w:hAnsi="Verdana"/>
        </w:rPr>
        <w:t>se</w:t>
      </w:r>
      <w:r w:rsidRPr="00F53403">
        <w:rPr>
          <w:rFonts w:ascii="Verdana" w:hAnsi="Verdana"/>
          <w:spacing w:val="-6"/>
        </w:rPr>
        <w:t xml:space="preserve"> </w:t>
      </w:r>
      <w:r w:rsidRPr="00F53403">
        <w:rPr>
          <w:rFonts w:ascii="Verdana" w:hAnsi="Verdana"/>
        </w:rPr>
        <w:t>puede</w:t>
      </w:r>
      <w:r w:rsidRPr="00F53403">
        <w:rPr>
          <w:rFonts w:ascii="Verdana" w:hAnsi="Verdana"/>
          <w:spacing w:val="-6"/>
        </w:rPr>
        <w:t xml:space="preserve"> </w:t>
      </w:r>
      <w:r w:rsidRPr="00F53403">
        <w:rPr>
          <w:rFonts w:ascii="Verdana" w:hAnsi="Verdana"/>
        </w:rPr>
        <w:t>pactar remuneración</w:t>
      </w:r>
      <w:r w:rsidRPr="00F53403">
        <w:rPr>
          <w:rFonts w:ascii="Verdana" w:hAnsi="Verdana"/>
          <w:vertAlign w:val="superscript"/>
        </w:rPr>
        <w:footnoteReference w:id="10"/>
      </w:r>
      <w:r w:rsidRPr="00F53403">
        <w:rPr>
          <w:rFonts w:ascii="Verdana" w:hAnsi="Verdana"/>
        </w:rPr>
        <w:t>, en esencia se pretende el cumplimiento de fines coincidentes entre quienes lo</w:t>
      </w:r>
      <w:r w:rsidRPr="00F53403">
        <w:rPr>
          <w:rFonts w:ascii="Verdana" w:hAnsi="Verdana"/>
          <w:spacing w:val="1"/>
        </w:rPr>
        <w:t xml:space="preserve"> </w:t>
      </w:r>
      <w:r w:rsidRPr="00F53403">
        <w:rPr>
          <w:rFonts w:ascii="Verdana" w:hAnsi="Verdana"/>
        </w:rPr>
        <w:t>ejecutan.</w:t>
      </w:r>
    </w:p>
    <w:p w14:paraId="3E666EBE"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rPr>
        <w:lastRenderedPageBreak/>
        <w:t>Mientras que en el contrato interadministrativo las finalidades de las partes divergen, en</w:t>
      </w:r>
      <w:r w:rsidRPr="00F53403">
        <w:rPr>
          <w:rFonts w:ascii="Verdana" w:hAnsi="Verdana"/>
          <w:spacing w:val="1"/>
        </w:rPr>
        <w:t xml:space="preserve"> </w:t>
      </w:r>
      <w:r w:rsidRPr="00F53403">
        <w:rPr>
          <w:rFonts w:ascii="Verdana" w:hAnsi="Verdana"/>
        </w:rPr>
        <w:t>el convenio convergen y cooperan en función del cumplimiento eficiente de un propósito estatal</w:t>
      </w:r>
      <w:r w:rsidRPr="00F53403">
        <w:rPr>
          <w:rFonts w:ascii="Verdana" w:hAnsi="Verdana"/>
          <w:spacing w:val="1"/>
        </w:rPr>
        <w:t xml:space="preserve"> </w:t>
      </w:r>
      <w:r w:rsidRPr="00F53403">
        <w:rPr>
          <w:rFonts w:ascii="Verdana" w:hAnsi="Verdana"/>
        </w:rPr>
        <w:t>común superior. En esa línea, una interpretación sistemática de las leyes 80 de 1993, 1150 de</w:t>
      </w:r>
      <w:r w:rsidRPr="00F53403">
        <w:rPr>
          <w:rFonts w:ascii="Verdana" w:hAnsi="Verdana"/>
          <w:spacing w:val="1"/>
        </w:rPr>
        <w:t xml:space="preserve"> </w:t>
      </w:r>
      <w:r w:rsidRPr="00F53403">
        <w:rPr>
          <w:rFonts w:ascii="Verdana" w:hAnsi="Verdana"/>
        </w:rPr>
        <w:t>2007 y 1474 de 2011 invitaría a considerar el contrato interadministrativo como una relación</w:t>
      </w:r>
      <w:r w:rsidRPr="00F53403">
        <w:rPr>
          <w:rFonts w:ascii="Verdana" w:hAnsi="Verdana"/>
          <w:spacing w:val="1"/>
        </w:rPr>
        <w:t xml:space="preserve"> </w:t>
      </w:r>
      <w:r w:rsidRPr="00F53403">
        <w:rPr>
          <w:rFonts w:ascii="Verdana" w:hAnsi="Verdana"/>
        </w:rPr>
        <w:t>jurídica patrimonial, onerosa y conmutativa, en la que existen unas exigencias y restricciones</w:t>
      </w:r>
      <w:r w:rsidRPr="00F53403">
        <w:rPr>
          <w:rFonts w:ascii="Verdana" w:hAnsi="Verdana"/>
          <w:spacing w:val="1"/>
        </w:rPr>
        <w:t xml:space="preserve"> </w:t>
      </w:r>
      <w:r w:rsidRPr="00F53403">
        <w:rPr>
          <w:rFonts w:ascii="Verdana" w:hAnsi="Verdana"/>
        </w:rPr>
        <w:t>normativas adicionales, de manera que, en efecto, dista de la naturaleza y esencia del convenio</w:t>
      </w:r>
      <w:r w:rsidRPr="00F53403">
        <w:rPr>
          <w:rFonts w:ascii="Verdana" w:hAnsi="Verdana"/>
          <w:spacing w:val="-59"/>
        </w:rPr>
        <w:t xml:space="preserve"> </w:t>
      </w:r>
      <w:r w:rsidRPr="00F53403">
        <w:rPr>
          <w:rFonts w:ascii="Verdana" w:hAnsi="Verdana"/>
        </w:rPr>
        <w:t>interadministrativo.</w:t>
      </w:r>
    </w:p>
    <w:p w14:paraId="7AB342F1" w14:textId="77777777" w:rsidR="00F53403" w:rsidRPr="00F53403" w:rsidRDefault="00F53403" w:rsidP="005D7F0F">
      <w:pPr>
        <w:spacing w:after="120" w:line="276" w:lineRule="auto"/>
        <w:ind w:firstLine="708"/>
        <w:jc w:val="both"/>
        <w:rPr>
          <w:rFonts w:ascii="Verdana" w:hAnsi="Verdana"/>
        </w:rPr>
      </w:pPr>
      <w:r w:rsidRPr="00F53403">
        <w:rPr>
          <w:rFonts w:ascii="Verdana" w:hAnsi="Verdana"/>
          <w:lang w:val="es-MX"/>
        </w:rPr>
        <w:t>En</w:t>
      </w:r>
      <w:r w:rsidRPr="00F53403">
        <w:rPr>
          <w:rFonts w:ascii="Verdana" w:hAnsi="Verdana"/>
          <w:spacing w:val="-11"/>
          <w:lang w:val="es-MX"/>
        </w:rPr>
        <w:t xml:space="preserve"> </w:t>
      </w:r>
      <w:r w:rsidRPr="00F53403">
        <w:rPr>
          <w:rFonts w:ascii="Verdana" w:hAnsi="Verdana"/>
          <w:lang w:val="es-MX"/>
        </w:rPr>
        <w:t>suma,</w:t>
      </w:r>
      <w:r w:rsidRPr="00F53403">
        <w:rPr>
          <w:rFonts w:ascii="Verdana" w:hAnsi="Verdana"/>
          <w:spacing w:val="-11"/>
          <w:lang w:val="es-MX"/>
        </w:rPr>
        <w:t xml:space="preserve"> </w:t>
      </w:r>
      <w:r w:rsidRPr="00F53403">
        <w:rPr>
          <w:rFonts w:ascii="Verdana" w:hAnsi="Verdana"/>
          <w:lang w:val="es-MX"/>
        </w:rPr>
        <w:t>el</w:t>
      </w:r>
      <w:r w:rsidRPr="00F53403">
        <w:rPr>
          <w:rFonts w:ascii="Verdana" w:hAnsi="Verdana"/>
          <w:spacing w:val="-10"/>
          <w:lang w:val="es-MX"/>
        </w:rPr>
        <w:t xml:space="preserve"> </w:t>
      </w:r>
      <w:r w:rsidRPr="00F53403">
        <w:rPr>
          <w:rFonts w:ascii="Verdana" w:hAnsi="Verdana"/>
          <w:lang w:val="es-MX"/>
        </w:rPr>
        <w:t>convenio</w:t>
      </w:r>
      <w:r w:rsidRPr="00F53403">
        <w:rPr>
          <w:rFonts w:ascii="Verdana" w:hAnsi="Verdana"/>
          <w:spacing w:val="-11"/>
          <w:lang w:val="es-MX"/>
        </w:rPr>
        <w:t xml:space="preserve"> </w:t>
      </w:r>
      <w:r w:rsidRPr="00F53403">
        <w:rPr>
          <w:rFonts w:ascii="Verdana" w:hAnsi="Verdana"/>
          <w:lang w:val="es-MX"/>
        </w:rPr>
        <w:t>interadministrativo</w:t>
      </w:r>
      <w:r w:rsidRPr="00F53403">
        <w:rPr>
          <w:rFonts w:ascii="Verdana" w:hAnsi="Verdana"/>
          <w:spacing w:val="-9"/>
          <w:lang w:val="es-MX"/>
        </w:rPr>
        <w:t xml:space="preserve"> </w:t>
      </w:r>
      <w:r w:rsidRPr="00F53403">
        <w:rPr>
          <w:rFonts w:ascii="Verdana" w:hAnsi="Verdana"/>
          <w:lang w:val="es-MX"/>
        </w:rPr>
        <w:t>es</w:t>
      </w:r>
      <w:r w:rsidRPr="00F53403">
        <w:rPr>
          <w:rFonts w:ascii="Verdana" w:hAnsi="Verdana"/>
          <w:spacing w:val="-11"/>
          <w:lang w:val="es-MX"/>
        </w:rPr>
        <w:t xml:space="preserve"> </w:t>
      </w:r>
      <w:r w:rsidRPr="00F53403">
        <w:rPr>
          <w:rFonts w:ascii="Verdana" w:hAnsi="Verdana"/>
          <w:lang w:val="es-MX"/>
        </w:rPr>
        <w:t>un</w:t>
      </w:r>
      <w:r w:rsidRPr="00F53403">
        <w:rPr>
          <w:rFonts w:ascii="Verdana" w:hAnsi="Verdana"/>
          <w:spacing w:val="-10"/>
          <w:lang w:val="es-MX"/>
        </w:rPr>
        <w:t xml:space="preserve"> </w:t>
      </w:r>
      <w:r w:rsidRPr="00F53403">
        <w:rPr>
          <w:rFonts w:ascii="Verdana" w:hAnsi="Verdana"/>
          <w:lang w:val="es-MX"/>
        </w:rPr>
        <w:t>negocio</w:t>
      </w:r>
      <w:r w:rsidRPr="00F53403">
        <w:rPr>
          <w:rFonts w:ascii="Verdana" w:hAnsi="Verdana"/>
          <w:spacing w:val="-11"/>
          <w:lang w:val="es-MX"/>
        </w:rPr>
        <w:t xml:space="preserve"> </w:t>
      </w:r>
      <w:r w:rsidRPr="00F53403">
        <w:rPr>
          <w:rFonts w:ascii="Verdana" w:hAnsi="Verdana"/>
          <w:lang w:val="es-MX"/>
        </w:rPr>
        <w:t>jurídico</w:t>
      </w:r>
      <w:r w:rsidRPr="00F53403">
        <w:rPr>
          <w:rFonts w:ascii="Verdana" w:hAnsi="Verdana"/>
          <w:spacing w:val="-11"/>
          <w:lang w:val="es-MX"/>
        </w:rPr>
        <w:t xml:space="preserve"> </w:t>
      </w:r>
      <w:r w:rsidRPr="00F53403">
        <w:rPr>
          <w:rFonts w:ascii="Verdana" w:hAnsi="Verdana"/>
          <w:lang w:val="es-MX"/>
        </w:rPr>
        <w:t>en</w:t>
      </w:r>
      <w:r w:rsidRPr="00F53403">
        <w:rPr>
          <w:rFonts w:ascii="Verdana" w:hAnsi="Verdana"/>
          <w:spacing w:val="-10"/>
          <w:lang w:val="es-MX"/>
        </w:rPr>
        <w:t xml:space="preserve"> </w:t>
      </w:r>
      <w:r w:rsidRPr="00F53403">
        <w:rPr>
          <w:rFonts w:ascii="Verdana" w:hAnsi="Verdana"/>
          <w:lang w:val="es-MX"/>
        </w:rPr>
        <w:t>el</w:t>
      </w:r>
      <w:r w:rsidRPr="00F53403">
        <w:rPr>
          <w:rFonts w:ascii="Verdana" w:hAnsi="Verdana"/>
          <w:spacing w:val="-11"/>
          <w:lang w:val="es-MX"/>
        </w:rPr>
        <w:t xml:space="preserve"> </w:t>
      </w:r>
      <w:r w:rsidRPr="00F53403">
        <w:rPr>
          <w:rFonts w:ascii="Verdana" w:hAnsi="Verdana"/>
          <w:lang w:val="es-MX"/>
        </w:rPr>
        <w:t>cual</w:t>
      </w:r>
      <w:r w:rsidRPr="00F53403">
        <w:rPr>
          <w:rFonts w:ascii="Verdana" w:hAnsi="Verdana"/>
          <w:spacing w:val="-10"/>
          <w:lang w:val="es-MX"/>
        </w:rPr>
        <w:t xml:space="preserve"> </w:t>
      </w:r>
      <w:r w:rsidRPr="00F53403">
        <w:rPr>
          <w:rFonts w:ascii="Verdana" w:hAnsi="Verdana"/>
          <w:lang w:val="es-MX"/>
        </w:rPr>
        <w:t>están</w:t>
      </w:r>
      <w:r w:rsidRPr="00F53403">
        <w:rPr>
          <w:rFonts w:ascii="Verdana" w:hAnsi="Verdana"/>
          <w:spacing w:val="-11"/>
          <w:lang w:val="es-MX"/>
        </w:rPr>
        <w:t xml:space="preserve"> </w:t>
      </w:r>
      <w:r w:rsidRPr="00F53403">
        <w:rPr>
          <w:rFonts w:ascii="Verdana" w:hAnsi="Verdana"/>
          <w:lang w:val="es-MX"/>
        </w:rPr>
        <w:t>presentes</w:t>
      </w:r>
      <w:r w:rsidRPr="00F53403">
        <w:rPr>
          <w:rFonts w:ascii="Verdana" w:hAnsi="Verdana"/>
          <w:spacing w:val="-59"/>
          <w:lang w:val="es-MX"/>
        </w:rPr>
        <w:t xml:space="preserve"> </w:t>
      </w:r>
      <w:r w:rsidRPr="00F53403">
        <w:rPr>
          <w:rFonts w:ascii="Verdana" w:hAnsi="Verdana"/>
          <w:lang w:val="es-MX"/>
        </w:rPr>
        <w:t>dos entidades públicas y cuyo objeto es coordinar, cooperar, colaborar o distribuir competencias</w:t>
      </w:r>
      <w:r w:rsidRPr="00F53403">
        <w:rPr>
          <w:rFonts w:ascii="Verdana" w:hAnsi="Verdana"/>
          <w:spacing w:val="-59"/>
          <w:lang w:val="es-MX"/>
        </w:rPr>
        <w:t xml:space="preserve"> </w:t>
      </w:r>
      <w:r w:rsidRPr="00F53403">
        <w:rPr>
          <w:rFonts w:ascii="Verdana" w:hAnsi="Verdana"/>
          <w:lang w:val="es-MX"/>
        </w:rPr>
        <w:t>en la realización de funciones administrativas de interés común y, por tanto, tienen intereses</w:t>
      </w:r>
      <w:r w:rsidRPr="00F53403">
        <w:rPr>
          <w:rFonts w:ascii="Verdana" w:hAnsi="Verdana"/>
          <w:spacing w:val="1"/>
          <w:lang w:val="es-MX"/>
        </w:rPr>
        <w:t xml:space="preserve"> </w:t>
      </w:r>
      <w:r w:rsidRPr="00F53403">
        <w:rPr>
          <w:rFonts w:ascii="Verdana" w:hAnsi="Verdana"/>
          <w:lang w:val="es-MX"/>
        </w:rPr>
        <w:t>convergentes o coincidentes, sin que se reciba por alguna de ellas el pago de un precio o</w:t>
      </w:r>
      <w:r w:rsidRPr="00F53403">
        <w:rPr>
          <w:rFonts w:ascii="Verdana" w:hAnsi="Verdana"/>
          <w:spacing w:val="1"/>
          <w:lang w:val="es-MX"/>
        </w:rPr>
        <w:t xml:space="preserve"> </w:t>
      </w:r>
      <w:r w:rsidRPr="00F53403">
        <w:rPr>
          <w:rFonts w:ascii="Verdana" w:hAnsi="Verdana"/>
          <w:lang w:val="es-MX"/>
        </w:rPr>
        <w:t>contraprestación;</w:t>
      </w:r>
      <w:r w:rsidRPr="00F53403">
        <w:rPr>
          <w:rFonts w:ascii="Verdana" w:hAnsi="Verdana"/>
          <w:spacing w:val="-12"/>
          <w:lang w:val="es-MX"/>
        </w:rPr>
        <w:t xml:space="preserve"> </w:t>
      </w:r>
      <w:r w:rsidRPr="00F53403">
        <w:rPr>
          <w:rFonts w:ascii="Verdana" w:hAnsi="Verdana"/>
          <w:lang w:val="es-MX"/>
        </w:rPr>
        <w:t>en</w:t>
      </w:r>
      <w:r w:rsidRPr="00F53403">
        <w:rPr>
          <w:rFonts w:ascii="Verdana" w:hAnsi="Verdana"/>
          <w:spacing w:val="-12"/>
          <w:lang w:val="es-MX"/>
        </w:rPr>
        <w:t xml:space="preserve"> </w:t>
      </w:r>
      <w:r w:rsidRPr="00F53403">
        <w:rPr>
          <w:rFonts w:ascii="Verdana" w:hAnsi="Verdana"/>
          <w:lang w:val="es-MX"/>
        </w:rPr>
        <w:t>tanto</w:t>
      </w:r>
      <w:r w:rsidRPr="00F53403">
        <w:rPr>
          <w:rFonts w:ascii="Verdana" w:hAnsi="Verdana"/>
          <w:spacing w:val="-12"/>
          <w:lang w:val="es-MX"/>
        </w:rPr>
        <w:t xml:space="preserve"> </w:t>
      </w:r>
      <w:r w:rsidRPr="00F53403">
        <w:rPr>
          <w:rFonts w:ascii="Verdana" w:hAnsi="Verdana"/>
          <w:lang w:val="es-MX"/>
        </w:rPr>
        <w:t>que</w:t>
      </w:r>
      <w:r w:rsidRPr="00F53403">
        <w:rPr>
          <w:rFonts w:ascii="Verdana" w:hAnsi="Verdana"/>
          <w:spacing w:val="-11"/>
          <w:lang w:val="es-MX"/>
        </w:rPr>
        <w:t xml:space="preserve"> </w:t>
      </w:r>
      <w:r w:rsidRPr="00F53403">
        <w:rPr>
          <w:rFonts w:ascii="Verdana" w:hAnsi="Verdana"/>
          <w:lang w:val="es-MX"/>
        </w:rPr>
        <w:t>el</w:t>
      </w:r>
      <w:r w:rsidRPr="00F53403">
        <w:rPr>
          <w:rFonts w:ascii="Verdana" w:hAnsi="Verdana"/>
          <w:spacing w:val="-12"/>
          <w:lang w:val="es-MX"/>
        </w:rPr>
        <w:t xml:space="preserve"> </w:t>
      </w:r>
      <w:r w:rsidRPr="00F53403">
        <w:rPr>
          <w:rFonts w:ascii="Verdana" w:hAnsi="Verdana"/>
          <w:lang w:val="es-MX"/>
        </w:rPr>
        <w:t>contrato</w:t>
      </w:r>
      <w:r w:rsidRPr="00F53403">
        <w:rPr>
          <w:rFonts w:ascii="Verdana" w:hAnsi="Verdana"/>
          <w:spacing w:val="-12"/>
          <w:lang w:val="es-MX"/>
        </w:rPr>
        <w:t xml:space="preserve"> </w:t>
      </w:r>
      <w:r w:rsidRPr="00F53403">
        <w:rPr>
          <w:rFonts w:ascii="Verdana" w:hAnsi="Verdana"/>
          <w:lang w:val="es-MX"/>
        </w:rPr>
        <w:t>interadministrativo,</w:t>
      </w:r>
      <w:r w:rsidRPr="00F53403">
        <w:rPr>
          <w:rFonts w:ascii="Verdana" w:hAnsi="Verdana"/>
          <w:spacing w:val="-11"/>
          <w:lang w:val="es-MX"/>
        </w:rPr>
        <w:t xml:space="preserve"> </w:t>
      </w:r>
      <w:r w:rsidRPr="00F53403">
        <w:rPr>
          <w:rFonts w:ascii="Verdana" w:hAnsi="Verdana"/>
          <w:lang w:val="es-MX"/>
        </w:rPr>
        <w:t>aunque</w:t>
      </w:r>
      <w:r w:rsidRPr="00F53403">
        <w:rPr>
          <w:rFonts w:ascii="Verdana" w:hAnsi="Verdana"/>
          <w:spacing w:val="-12"/>
          <w:lang w:val="es-MX"/>
        </w:rPr>
        <w:t xml:space="preserve"> </w:t>
      </w:r>
      <w:r w:rsidRPr="00F53403">
        <w:rPr>
          <w:rFonts w:ascii="Verdana" w:hAnsi="Verdana"/>
          <w:lang w:val="es-MX"/>
        </w:rPr>
        <w:t>es</w:t>
      </w:r>
      <w:r w:rsidRPr="00F53403">
        <w:rPr>
          <w:rFonts w:ascii="Verdana" w:hAnsi="Verdana"/>
          <w:spacing w:val="-12"/>
          <w:lang w:val="es-MX"/>
        </w:rPr>
        <w:t xml:space="preserve"> </w:t>
      </w:r>
      <w:r w:rsidRPr="00F53403">
        <w:rPr>
          <w:rFonts w:ascii="Verdana" w:hAnsi="Verdana"/>
          <w:lang w:val="es-MX"/>
        </w:rPr>
        <w:t>celebrado</w:t>
      </w:r>
      <w:r w:rsidRPr="00F53403">
        <w:rPr>
          <w:rFonts w:ascii="Verdana" w:hAnsi="Verdana"/>
          <w:spacing w:val="-12"/>
          <w:lang w:val="es-MX"/>
        </w:rPr>
        <w:t xml:space="preserve"> </w:t>
      </w:r>
      <w:r w:rsidRPr="00F53403">
        <w:rPr>
          <w:rFonts w:ascii="Verdana" w:hAnsi="Verdana"/>
          <w:lang w:val="es-MX"/>
        </w:rPr>
        <w:t>también</w:t>
      </w:r>
      <w:r w:rsidRPr="00F53403">
        <w:rPr>
          <w:rFonts w:ascii="Verdana" w:hAnsi="Verdana"/>
          <w:spacing w:val="-10"/>
          <w:lang w:val="es-MX"/>
        </w:rPr>
        <w:t xml:space="preserve"> </w:t>
      </w:r>
      <w:r w:rsidRPr="00F53403">
        <w:rPr>
          <w:rFonts w:ascii="Verdana" w:hAnsi="Verdana"/>
          <w:lang w:val="es-MX"/>
        </w:rPr>
        <w:t>entre</w:t>
      </w:r>
      <w:r w:rsidRPr="00F53403">
        <w:rPr>
          <w:rFonts w:ascii="Verdana" w:hAnsi="Verdana"/>
          <w:spacing w:val="-59"/>
          <w:lang w:val="es-MX"/>
        </w:rPr>
        <w:t xml:space="preserve"> </w:t>
      </w:r>
      <w:r w:rsidRPr="00F53403">
        <w:rPr>
          <w:rFonts w:ascii="Verdana" w:hAnsi="Verdana"/>
          <w:lang w:val="es-MX"/>
        </w:rPr>
        <w:t>dos</w:t>
      </w:r>
      <w:r w:rsidRPr="00F53403">
        <w:rPr>
          <w:rFonts w:ascii="Verdana" w:hAnsi="Verdana"/>
          <w:spacing w:val="1"/>
          <w:lang w:val="es-MX"/>
        </w:rPr>
        <w:t xml:space="preserve"> </w:t>
      </w:r>
      <w:r w:rsidRPr="00F53403">
        <w:rPr>
          <w:rFonts w:ascii="Verdana" w:hAnsi="Verdana"/>
        </w:rPr>
        <w:t>entidades</w:t>
      </w:r>
      <w:r w:rsidRPr="00F53403">
        <w:rPr>
          <w:rFonts w:ascii="Verdana" w:hAnsi="Verdana"/>
          <w:lang w:val="es-MX"/>
        </w:rPr>
        <w:t xml:space="preserve"> públicas, es un negocio jurídico generador de obligaciones al cual acuden estas</w:t>
      </w:r>
      <w:r w:rsidRPr="00F53403">
        <w:rPr>
          <w:rFonts w:ascii="Verdana" w:hAnsi="Verdana"/>
          <w:spacing w:val="1"/>
          <w:lang w:val="es-MX"/>
        </w:rPr>
        <w:t xml:space="preserve"> </w:t>
      </w:r>
      <w:r w:rsidRPr="00F53403">
        <w:rPr>
          <w:rFonts w:ascii="Verdana" w:hAnsi="Verdana"/>
          <w:lang w:val="es-MX"/>
        </w:rPr>
        <w:t>con diversidad de intereses y en ellos existe una contraprestación directa a favor de la entidad</w:t>
      </w:r>
      <w:r w:rsidRPr="00F53403">
        <w:rPr>
          <w:rFonts w:ascii="Verdana" w:hAnsi="Verdana"/>
          <w:spacing w:val="1"/>
          <w:lang w:val="es-MX"/>
        </w:rPr>
        <w:t xml:space="preserve"> </w:t>
      </w:r>
      <w:r w:rsidRPr="00F53403">
        <w:rPr>
          <w:rFonts w:ascii="Verdana" w:hAnsi="Verdana"/>
          <w:lang w:val="es-MX"/>
        </w:rPr>
        <w:t>contratista</w:t>
      </w:r>
      <w:r w:rsidRPr="00F53403">
        <w:rPr>
          <w:rFonts w:ascii="Verdana" w:hAnsi="Verdana"/>
          <w:spacing w:val="-13"/>
          <w:lang w:val="es-MX"/>
        </w:rPr>
        <w:t xml:space="preserve"> </w:t>
      </w:r>
      <w:r w:rsidRPr="00F53403">
        <w:rPr>
          <w:rFonts w:ascii="Verdana" w:hAnsi="Verdana"/>
          <w:lang w:val="es-MX"/>
        </w:rPr>
        <w:t>que</w:t>
      </w:r>
      <w:r w:rsidRPr="00F53403">
        <w:rPr>
          <w:rFonts w:ascii="Verdana" w:hAnsi="Verdana"/>
          <w:spacing w:val="-12"/>
          <w:lang w:val="es-MX"/>
        </w:rPr>
        <w:t xml:space="preserve"> </w:t>
      </w:r>
      <w:r w:rsidRPr="00F53403">
        <w:rPr>
          <w:rFonts w:ascii="Verdana" w:hAnsi="Verdana"/>
          <w:lang w:val="es-MX"/>
        </w:rPr>
        <w:t>ha</w:t>
      </w:r>
      <w:r w:rsidRPr="00F53403">
        <w:rPr>
          <w:rFonts w:ascii="Verdana" w:hAnsi="Verdana"/>
          <w:spacing w:val="-12"/>
          <w:lang w:val="es-MX"/>
        </w:rPr>
        <w:t xml:space="preserve"> </w:t>
      </w:r>
      <w:r w:rsidRPr="00F53403">
        <w:rPr>
          <w:rFonts w:ascii="Verdana" w:hAnsi="Verdana"/>
          <w:lang w:val="es-MX"/>
        </w:rPr>
        <w:t>entregado</w:t>
      </w:r>
      <w:r w:rsidRPr="00F53403">
        <w:rPr>
          <w:rFonts w:ascii="Verdana" w:hAnsi="Verdana"/>
          <w:spacing w:val="-12"/>
          <w:lang w:val="es-MX"/>
        </w:rPr>
        <w:t xml:space="preserve"> </w:t>
      </w:r>
      <w:r w:rsidRPr="00F53403">
        <w:rPr>
          <w:rFonts w:ascii="Verdana" w:hAnsi="Verdana"/>
          <w:lang w:val="es-MX"/>
        </w:rPr>
        <w:t>el</w:t>
      </w:r>
      <w:r w:rsidRPr="00F53403">
        <w:rPr>
          <w:rFonts w:ascii="Verdana" w:hAnsi="Verdana"/>
          <w:spacing w:val="-12"/>
          <w:lang w:val="es-MX"/>
        </w:rPr>
        <w:t xml:space="preserve"> </w:t>
      </w:r>
      <w:r w:rsidRPr="00F53403">
        <w:rPr>
          <w:rFonts w:ascii="Verdana" w:hAnsi="Verdana"/>
          <w:lang w:val="es-MX"/>
        </w:rPr>
        <w:t>bien</w:t>
      </w:r>
      <w:r w:rsidRPr="00F53403">
        <w:rPr>
          <w:rFonts w:ascii="Verdana" w:hAnsi="Verdana"/>
          <w:spacing w:val="-12"/>
          <w:lang w:val="es-MX"/>
        </w:rPr>
        <w:t xml:space="preserve"> </w:t>
      </w:r>
      <w:r w:rsidRPr="00F53403">
        <w:rPr>
          <w:rFonts w:ascii="Verdana" w:hAnsi="Verdana"/>
          <w:lang w:val="es-MX"/>
        </w:rPr>
        <w:t>o</w:t>
      </w:r>
      <w:r w:rsidRPr="00F53403">
        <w:rPr>
          <w:rFonts w:ascii="Verdana" w:hAnsi="Verdana"/>
          <w:spacing w:val="-12"/>
          <w:lang w:val="es-MX"/>
        </w:rPr>
        <w:t xml:space="preserve"> </w:t>
      </w:r>
      <w:r w:rsidRPr="00F53403">
        <w:rPr>
          <w:rFonts w:ascii="Verdana" w:hAnsi="Verdana"/>
          <w:lang w:val="es-MX"/>
        </w:rPr>
        <w:t>prestado</w:t>
      </w:r>
      <w:r w:rsidRPr="00F53403">
        <w:rPr>
          <w:rFonts w:ascii="Verdana" w:hAnsi="Verdana"/>
          <w:spacing w:val="-12"/>
          <w:lang w:val="es-MX"/>
        </w:rPr>
        <w:t xml:space="preserve"> </w:t>
      </w:r>
      <w:r w:rsidRPr="00F53403">
        <w:rPr>
          <w:rFonts w:ascii="Verdana" w:hAnsi="Verdana"/>
          <w:lang w:val="es-MX"/>
        </w:rPr>
        <w:t>el</w:t>
      </w:r>
      <w:r w:rsidRPr="00F53403">
        <w:rPr>
          <w:rFonts w:ascii="Verdana" w:hAnsi="Verdana"/>
          <w:spacing w:val="-12"/>
          <w:lang w:val="es-MX"/>
        </w:rPr>
        <w:t xml:space="preserve"> </w:t>
      </w:r>
      <w:r w:rsidRPr="00F53403">
        <w:rPr>
          <w:rFonts w:ascii="Verdana" w:hAnsi="Verdana"/>
          <w:lang w:val="es-MX"/>
        </w:rPr>
        <w:t>servicio</w:t>
      </w:r>
      <w:r w:rsidRPr="00F53403">
        <w:rPr>
          <w:rFonts w:ascii="Verdana" w:hAnsi="Verdana"/>
          <w:spacing w:val="-13"/>
          <w:lang w:val="es-MX"/>
        </w:rPr>
        <w:t xml:space="preserve"> </w:t>
      </w:r>
      <w:r w:rsidRPr="00F53403">
        <w:rPr>
          <w:rFonts w:ascii="Verdana" w:hAnsi="Verdana"/>
          <w:lang w:val="es-MX"/>
        </w:rPr>
        <w:t>o</w:t>
      </w:r>
      <w:r w:rsidRPr="00F53403">
        <w:rPr>
          <w:rFonts w:ascii="Verdana" w:hAnsi="Verdana"/>
          <w:spacing w:val="-12"/>
          <w:lang w:val="es-MX"/>
        </w:rPr>
        <w:t xml:space="preserve"> </w:t>
      </w:r>
      <w:r w:rsidRPr="00F53403">
        <w:rPr>
          <w:rFonts w:ascii="Verdana" w:hAnsi="Verdana"/>
          <w:lang w:val="es-MX"/>
        </w:rPr>
        <w:t>realizado</w:t>
      </w:r>
      <w:r w:rsidRPr="00F53403">
        <w:rPr>
          <w:rFonts w:ascii="Verdana" w:hAnsi="Verdana"/>
          <w:spacing w:val="-12"/>
          <w:lang w:val="es-MX"/>
        </w:rPr>
        <w:t xml:space="preserve"> </w:t>
      </w:r>
      <w:r w:rsidRPr="00F53403">
        <w:rPr>
          <w:rFonts w:ascii="Verdana" w:hAnsi="Verdana"/>
          <w:lang w:val="es-MX"/>
        </w:rPr>
        <w:t>la</w:t>
      </w:r>
      <w:r w:rsidRPr="00F53403">
        <w:rPr>
          <w:rFonts w:ascii="Verdana" w:hAnsi="Verdana"/>
          <w:spacing w:val="-12"/>
          <w:lang w:val="es-MX"/>
        </w:rPr>
        <w:t xml:space="preserve"> </w:t>
      </w:r>
      <w:r w:rsidRPr="00F53403">
        <w:rPr>
          <w:rFonts w:ascii="Verdana" w:hAnsi="Verdana"/>
          <w:lang w:val="es-MX"/>
        </w:rPr>
        <w:t>obra</w:t>
      </w:r>
      <w:r w:rsidRPr="00F53403">
        <w:rPr>
          <w:rFonts w:ascii="Verdana" w:hAnsi="Verdana"/>
          <w:spacing w:val="-12"/>
          <w:lang w:val="es-MX"/>
        </w:rPr>
        <w:t xml:space="preserve"> </w:t>
      </w:r>
      <w:r w:rsidRPr="00F53403">
        <w:rPr>
          <w:rFonts w:ascii="Verdana" w:hAnsi="Verdana"/>
          <w:lang w:val="es-MX"/>
        </w:rPr>
        <w:t>a</w:t>
      </w:r>
      <w:r w:rsidRPr="00F53403">
        <w:rPr>
          <w:rFonts w:ascii="Verdana" w:hAnsi="Verdana"/>
          <w:spacing w:val="-12"/>
          <w:lang w:val="es-MX"/>
        </w:rPr>
        <w:t xml:space="preserve"> </w:t>
      </w:r>
      <w:r w:rsidRPr="00F53403">
        <w:rPr>
          <w:rFonts w:ascii="Verdana" w:hAnsi="Verdana"/>
          <w:lang w:val="es-MX"/>
        </w:rPr>
        <w:t>favor</w:t>
      </w:r>
      <w:r w:rsidRPr="00F53403">
        <w:rPr>
          <w:rFonts w:ascii="Verdana" w:hAnsi="Verdana"/>
          <w:spacing w:val="-11"/>
          <w:lang w:val="es-MX"/>
        </w:rPr>
        <w:t xml:space="preserve"> </w:t>
      </w:r>
      <w:r w:rsidRPr="00F53403">
        <w:rPr>
          <w:rFonts w:ascii="Verdana" w:hAnsi="Verdana"/>
          <w:lang w:val="es-MX"/>
        </w:rPr>
        <w:t>de</w:t>
      </w:r>
      <w:r w:rsidRPr="00F53403">
        <w:rPr>
          <w:rFonts w:ascii="Verdana" w:hAnsi="Verdana"/>
          <w:spacing w:val="-12"/>
          <w:lang w:val="es-MX"/>
        </w:rPr>
        <w:t xml:space="preserve"> </w:t>
      </w:r>
      <w:r w:rsidRPr="00F53403">
        <w:rPr>
          <w:rFonts w:ascii="Verdana" w:hAnsi="Verdana"/>
          <w:lang w:val="es-MX"/>
        </w:rPr>
        <w:t>la</w:t>
      </w:r>
      <w:r w:rsidRPr="00F53403">
        <w:rPr>
          <w:rFonts w:ascii="Verdana" w:hAnsi="Verdana"/>
          <w:spacing w:val="-13"/>
          <w:lang w:val="es-MX"/>
        </w:rPr>
        <w:t xml:space="preserve"> </w:t>
      </w:r>
      <w:r w:rsidRPr="00F53403">
        <w:rPr>
          <w:rFonts w:ascii="Verdana" w:hAnsi="Verdana"/>
          <w:lang w:val="es-MX"/>
        </w:rPr>
        <w:t>entidad</w:t>
      </w:r>
      <w:r w:rsidRPr="00F53403">
        <w:rPr>
          <w:rFonts w:ascii="Verdana" w:hAnsi="Verdana"/>
          <w:spacing w:val="-58"/>
          <w:lang w:val="es-MX"/>
        </w:rPr>
        <w:t xml:space="preserve"> </w:t>
      </w:r>
      <w:r w:rsidRPr="00F53403">
        <w:rPr>
          <w:rFonts w:ascii="Verdana" w:hAnsi="Verdana"/>
          <w:lang w:val="es-MX"/>
        </w:rPr>
        <w:t>contratante.</w:t>
      </w:r>
    </w:p>
    <w:p w14:paraId="4A1C022C" w14:textId="77777777" w:rsidR="00F53403" w:rsidRPr="00F53403" w:rsidRDefault="00F53403" w:rsidP="005D7F0F">
      <w:pPr>
        <w:spacing w:before="120" w:after="0" w:line="276" w:lineRule="auto"/>
        <w:ind w:firstLine="708"/>
        <w:jc w:val="both"/>
        <w:rPr>
          <w:rFonts w:ascii="Verdana" w:hAnsi="Verdana"/>
        </w:rPr>
      </w:pPr>
      <w:r w:rsidRPr="00F53403">
        <w:rPr>
          <w:rFonts w:ascii="Verdana" w:hAnsi="Verdana"/>
        </w:rPr>
        <w:t>De aquí que la Sala de Consulta y Servicio Civil del Consejo de Estado</w:t>
      </w:r>
      <w:r w:rsidRPr="00F53403">
        <w:rPr>
          <w:vertAlign w:val="superscript"/>
        </w:rPr>
        <w:footnoteReference w:id="11"/>
      </w:r>
      <w:r w:rsidRPr="00F53403">
        <w:rPr>
          <w:rFonts w:ascii="Verdana" w:hAnsi="Verdana"/>
        </w:rPr>
        <w:t xml:space="preserve"> haya señalado la necesidad de diferenciar el régimen jurídico aplicable a ciertas situaciones específicas del convenio interadministrativo que se separan del régimen jurídico común:</w:t>
      </w:r>
    </w:p>
    <w:p w14:paraId="2F8C3E1B" w14:textId="77777777" w:rsidR="00F53403" w:rsidRPr="00F53403" w:rsidRDefault="00F53403" w:rsidP="005D7F0F">
      <w:pPr>
        <w:spacing w:after="0"/>
        <w:rPr>
          <w:rFonts w:ascii="Verdana" w:hAnsi="Verdana"/>
        </w:rPr>
      </w:pPr>
    </w:p>
    <w:p w14:paraId="32376FC5"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w:t>
      </w:r>
    </w:p>
    <w:p w14:paraId="13C7A9DE" w14:textId="23479FD1" w:rsidR="00F53403" w:rsidRDefault="00F53403" w:rsidP="00CB48AD">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Ahora, dada la naturaleza jurídica explicada de los convenios interadministrativos, las reglas del Estatuto General de Contratación de la Administración Pública contenidas en la actualidad en las Leyes 80 de 1993, 1150 de 2007 y 1474 de 2011, no resultan de aplicación automática </w:t>
      </w:r>
      <w:r w:rsidRPr="005D7F0F">
        <w:rPr>
          <w:rFonts w:ascii="Verdana" w:hAnsi="Verdana" w:cs="Arial"/>
          <w:color w:val="000000" w:themeColor="text1"/>
          <w:sz w:val="20"/>
          <w:szCs w:val="20"/>
          <w:lang w:val="es-ES" w:eastAsia="es-CO"/>
        </w:rPr>
        <w:lastRenderedPageBreak/>
        <w:t>a tales convenios, toda vez que ese Estatuto lo que esencialmente regula son relaciones contractuales de contenido patrimonial y oneroso. En tal sentido, en cada caso concreto deberá analizarse, de conformidad con la naturaleza jurídica, objeto y finalidad que se pretende cumplir o desarrollar con el respectivo convenio, si la disposición correspondiente del Estatuto Contractual es aplicable o no”.</w:t>
      </w:r>
    </w:p>
    <w:p w14:paraId="0DCACC4D" w14:textId="77777777" w:rsidR="00CB48AD" w:rsidRPr="005D7F0F" w:rsidRDefault="00CB48AD" w:rsidP="005D7F0F">
      <w:pPr>
        <w:spacing w:after="0" w:line="276" w:lineRule="auto"/>
        <w:ind w:left="709" w:right="709"/>
        <w:jc w:val="both"/>
        <w:rPr>
          <w:rFonts w:ascii="Verdana" w:hAnsi="Verdana" w:cs="Arial"/>
          <w:color w:val="000000" w:themeColor="text1"/>
          <w:lang w:val="es-ES" w:eastAsia="es-CO"/>
        </w:rPr>
      </w:pPr>
    </w:p>
    <w:p w14:paraId="6DCC6032" w14:textId="77777777" w:rsidR="00F53403" w:rsidRPr="00F53403" w:rsidRDefault="00F53403" w:rsidP="005D7F0F">
      <w:pPr>
        <w:spacing w:after="120" w:line="276" w:lineRule="auto"/>
        <w:ind w:firstLine="709"/>
        <w:jc w:val="both"/>
        <w:rPr>
          <w:rFonts w:ascii="Verdana" w:hAnsi="Verdana"/>
        </w:rPr>
      </w:pPr>
      <w:r w:rsidRPr="00F53403">
        <w:rPr>
          <w:rFonts w:ascii="Verdana" w:hAnsi="Verdana"/>
        </w:rPr>
        <w:t>A juicio de la citada sala si bien existe un régimen jurídico común compuesto por las</w:t>
      </w:r>
      <w:r w:rsidRPr="00F53403">
        <w:rPr>
          <w:rFonts w:ascii="Verdana" w:hAnsi="Verdana"/>
          <w:spacing w:val="1"/>
        </w:rPr>
        <w:t xml:space="preserve"> </w:t>
      </w:r>
      <w:r w:rsidRPr="00F53403">
        <w:rPr>
          <w:rFonts w:ascii="Verdana" w:hAnsi="Verdana"/>
        </w:rPr>
        <w:t>normas del EGCAP que ordenan las declaraciones de voluntad negocial de las entidades</w:t>
      </w:r>
      <w:r w:rsidRPr="00F53403">
        <w:rPr>
          <w:rFonts w:ascii="Verdana" w:hAnsi="Verdana"/>
          <w:spacing w:val="1"/>
        </w:rPr>
        <w:t xml:space="preserve"> </w:t>
      </w:r>
      <w:r w:rsidRPr="00F53403">
        <w:rPr>
          <w:rFonts w:ascii="Verdana" w:hAnsi="Verdana"/>
        </w:rPr>
        <w:t>estatales -el consentimiento y los efectos de las obligaciones-, y las normas de derecho público</w:t>
      </w:r>
      <w:r w:rsidRPr="00F53403">
        <w:rPr>
          <w:rFonts w:ascii="Verdana" w:hAnsi="Verdana"/>
          <w:spacing w:val="1"/>
        </w:rPr>
        <w:t xml:space="preserve"> </w:t>
      </w:r>
      <w:r w:rsidRPr="00F53403">
        <w:rPr>
          <w:rFonts w:ascii="Verdana" w:hAnsi="Verdana"/>
        </w:rPr>
        <w:t>relacionadas con la capacidad o competencia de las entidades estatales para celebrar acuerdos</w:t>
      </w:r>
      <w:r w:rsidRPr="00F53403">
        <w:rPr>
          <w:rFonts w:ascii="Verdana" w:hAnsi="Verdana"/>
          <w:spacing w:val="-59"/>
        </w:rPr>
        <w:t xml:space="preserve"> </w:t>
      </w:r>
      <w:r w:rsidRPr="00F53403">
        <w:rPr>
          <w:rFonts w:ascii="Verdana" w:hAnsi="Verdana"/>
        </w:rPr>
        <w:t>de voluntades -que incluyen el régimen de inhabilidades, incompatibilidades y conflictos de</w:t>
      </w:r>
      <w:r w:rsidRPr="00F53403">
        <w:rPr>
          <w:rFonts w:ascii="Verdana" w:hAnsi="Verdana"/>
          <w:spacing w:val="1"/>
        </w:rPr>
        <w:t xml:space="preserve"> </w:t>
      </w:r>
      <w:r w:rsidRPr="00F53403">
        <w:rPr>
          <w:rFonts w:ascii="Verdana" w:hAnsi="Verdana"/>
        </w:rPr>
        <w:t>interés-,</w:t>
      </w:r>
      <w:r w:rsidRPr="00F53403">
        <w:rPr>
          <w:rFonts w:ascii="Verdana" w:hAnsi="Verdana"/>
          <w:spacing w:val="-12"/>
        </w:rPr>
        <w:t xml:space="preserve"> </w:t>
      </w:r>
      <w:r w:rsidRPr="00F53403">
        <w:rPr>
          <w:rFonts w:ascii="Verdana" w:hAnsi="Verdana"/>
        </w:rPr>
        <w:t>para</w:t>
      </w:r>
      <w:r w:rsidRPr="00F53403">
        <w:rPr>
          <w:rFonts w:ascii="Verdana" w:hAnsi="Verdana"/>
          <w:spacing w:val="-12"/>
        </w:rPr>
        <w:t xml:space="preserve"> </w:t>
      </w:r>
      <w:r w:rsidRPr="00F53403">
        <w:rPr>
          <w:rFonts w:ascii="Verdana" w:hAnsi="Verdana"/>
        </w:rPr>
        <w:t>el</w:t>
      </w:r>
      <w:r w:rsidRPr="00F53403">
        <w:rPr>
          <w:rFonts w:ascii="Verdana" w:hAnsi="Verdana"/>
          <w:spacing w:val="-11"/>
        </w:rPr>
        <w:t xml:space="preserve"> </w:t>
      </w:r>
      <w:r w:rsidRPr="00F53403">
        <w:rPr>
          <w:rFonts w:ascii="Verdana" w:hAnsi="Verdana"/>
        </w:rPr>
        <w:t>resto</w:t>
      </w:r>
      <w:r w:rsidRPr="00F53403">
        <w:rPr>
          <w:rFonts w:ascii="Verdana" w:hAnsi="Verdana"/>
          <w:spacing w:val="-12"/>
        </w:rPr>
        <w:t xml:space="preserve"> </w:t>
      </w:r>
      <w:r w:rsidRPr="00F53403">
        <w:rPr>
          <w:rFonts w:ascii="Verdana" w:hAnsi="Verdana"/>
        </w:rPr>
        <w:t>de</w:t>
      </w:r>
      <w:r w:rsidRPr="00F53403">
        <w:rPr>
          <w:rFonts w:ascii="Verdana" w:hAnsi="Verdana"/>
          <w:spacing w:val="-11"/>
        </w:rPr>
        <w:t xml:space="preserve"> </w:t>
      </w:r>
      <w:r w:rsidRPr="00F53403">
        <w:rPr>
          <w:rFonts w:ascii="Verdana" w:hAnsi="Verdana"/>
        </w:rPr>
        <w:t>asuntos</w:t>
      </w:r>
      <w:r w:rsidRPr="00F53403">
        <w:rPr>
          <w:rFonts w:ascii="Verdana" w:hAnsi="Verdana"/>
          <w:spacing w:val="-12"/>
        </w:rPr>
        <w:t xml:space="preserve"> </w:t>
      </w:r>
      <w:r w:rsidRPr="00F53403">
        <w:rPr>
          <w:rFonts w:ascii="Verdana" w:hAnsi="Verdana"/>
        </w:rPr>
        <w:t>regulados</w:t>
      </w:r>
      <w:r w:rsidRPr="00F53403">
        <w:rPr>
          <w:rFonts w:ascii="Verdana" w:hAnsi="Verdana"/>
          <w:spacing w:val="-12"/>
        </w:rPr>
        <w:t xml:space="preserve"> </w:t>
      </w:r>
      <w:r w:rsidRPr="00F53403">
        <w:rPr>
          <w:rFonts w:ascii="Verdana" w:hAnsi="Verdana"/>
        </w:rPr>
        <w:t>en</w:t>
      </w:r>
      <w:r w:rsidRPr="00F53403">
        <w:rPr>
          <w:rFonts w:ascii="Verdana" w:hAnsi="Verdana"/>
          <w:spacing w:val="-11"/>
        </w:rPr>
        <w:t xml:space="preserve"> </w:t>
      </w:r>
      <w:r w:rsidRPr="00F53403">
        <w:rPr>
          <w:rFonts w:ascii="Verdana" w:hAnsi="Verdana"/>
        </w:rPr>
        <w:t>el</w:t>
      </w:r>
      <w:r w:rsidRPr="00F53403">
        <w:rPr>
          <w:rFonts w:ascii="Verdana" w:hAnsi="Verdana"/>
          <w:spacing w:val="-12"/>
        </w:rPr>
        <w:t xml:space="preserve"> </w:t>
      </w:r>
      <w:r w:rsidRPr="00F53403">
        <w:rPr>
          <w:rFonts w:ascii="Verdana" w:hAnsi="Verdana"/>
        </w:rPr>
        <w:t>EGCAP</w:t>
      </w:r>
      <w:r w:rsidRPr="00F53403">
        <w:rPr>
          <w:rFonts w:ascii="Verdana" w:hAnsi="Verdana"/>
          <w:spacing w:val="-10"/>
        </w:rPr>
        <w:t xml:space="preserve"> </w:t>
      </w:r>
      <w:r w:rsidRPr="00F53403">
        <w:rPr>
          <w:rFonts w:ascii="Verdana" w:hAnsi="Verdana"/>
        </w:rPr>
        <w:t>será</w:t>
      </w:r>
      <w:r w:rsidRPr="00F53403">
        <w:rPr>
          <w:rFonts w:ascii="Verdana" w:hAnsi="Verdana"/>
          <w:spacing w:val="-12"/>
        </w:rPr>
        <w:t xml:space="preserve"> </w:t>
      </w:r>
      <w:r w:rsidRPr="00F53403">
        <w:rPr>
          <w:rFonts w:ascii="Verdana" w:hAnsi="Verdana"/>
        </w:rPr>
        <w:t>necesario</w:t>
      </w:r>
      <w:r w:rsidRPr="00F53403">
        <w:rPr>
          <w:rFonts w:ascii="Verdana" w:hAnsi="Verdana"/>
          <w:spacing w:val="-11"/>
        </w:rPr>
        <w:t xml:space="preserve"> </w:t>
      </w:r>
      <w:r w:rsidRPr="00F53403">
        <w:rPr>
          <w:rFonts w:ascii="Verdana" w:hAnsi="Verdana"/>
        </w:rPr>
        <w:t>tener</w:t>
      </w:r>
      <w:r w:rsidRPr="00F53403">
        <w:rPr>
          <w:rFonts w:ascii="Verdana" w:hAnsi="Verdana"/>
          <w:spacing w:val="-11"/>
        </w:rPr>
        <w:t xml:space="preserve"> </w:t>
      </w:r>
      <w:r w:rsidRPr="00F53403">
        <w:rPr>
          <w:rFonts w:ascii="Verdana" w:hAnsi="Verdana"/>
        </w:rPr>
        <w:t>en</w:t>
      </w:r>
      <w:r w:rsidRPr="00F53403">
        <w:rPr>
          <w:rFonts w:ascii="Verdana" w:hAnsi="Verdana"/>
          <w:spacing w:val="-12"/>
        </w:rPr>
        <w:t xml:space="preserve"> </w:t>
      </w:r>
      <w:r w:rsidRPr="00F53403">
        <w:rPr>
          <w:rFonts w:ascii="Verdana" w:hAnsi="Verdana"/>
        </w:rPr>
        <w:t>cuenta</w:t>
      </w:r>
      <w:r w:rsidRPr="00F53403">
        <w:rPr>
          <w:rFonts w:ascii="Verdana" w:hAnsi="Verdana"/>
          <w:spacing w:val="-11"/>
        </w:rPr>
        <w:t xml:space="preserve"> </w:t>
      </w:r>
      <w:r w:rsidRPr="00F53403">
        <w:rPr>
          <w:rFonts w:ascii="Verdana" w:hAnsi="Verdana"/>
        </w:rPr>
        <w:t>el</w:t>
      </w:r>
      <w:r w:rsidRPr="00F53403">
        <w:rPr>
          <w:rFonts w:ascii="Verdana" w:hAnsi="Verdana"/>
          <w:spacing w:val="-12"/>
        </w:rPr>
        <w:t xml:space="preserve"> </w:t>
      </w:r>
      <w:r w:rsidRPr="00F53403">
        <w:rPr>
          <w:rFonts w:ascii="Verdana" w:hAnsi="Verdana"/>
        </w:rPr>
        <w:t>plano</w:t>
      </w:r>
      <w:r w:rsidRPr="00F53403">
        <w:rPr>
          <w:rFonts w:ascii="Verdana" w:hAnsi="Verdana"/>
          <w:spacing w:val="-59"/>
        </w:rPr>
        <w:t xml:space="preserve"> </w:t>
      </w:r>
      <w:r w:rsidRPr="00F53403">
        <w:rPr>
          <w:rFonts w:ascii="Verdana" w:hAnsi="Verdana"/>
        </w:rPr>
        <w:t>de igualdad o equivalencia en el que se encuentran las partes del convenio y, por ende, la</w:t>
      </w:r>
      <w:r w:rsidRPr="00F53403">
        <w:rPr>
          <w:rFonts w:ascii="Verdana" w:hAnsi="Verdana"/>
          <w:spacing w:val="1"/>
        </w:rPr>
        <w:t xml:space="preserve"> </w:t>
      </w:r>
      <w:r w:rsidRPr="00F53403">
        <w:rPr>
          <w:rFonts w:ascii="Verdana" w:hAnsi="Verdana"/>
        </w:rPr>
        <w:t>aplicabilidad</w:t>
      </w:r>
      <w:r w:rsidRPr="00F53403">
        <w:rPr>
          <w:rFonts w:ascii="Verdana" w:hAnsi="Verdana"/>
          <w:spacing w:val="-2"/>
        </w:rPr>
        <w:t xml:space="preserve"> </w:t>
      </w:r>
      <w:r w:rsidRPr="00F53403">
        <w:rPr>
          <w:rFonts w:ascii="Verdana" w:hAnsi="Verdana"/>
        </w:rPr>
        <w:t>de</w:t>
      </w:r>
      <w:r w:rsidRPr="00F53403">
        <w:rPr>
          <w:rFonts w:ascii="Verdana" w:hAnsi="Verdana"/>
          <w:spacing w:val="-1"/>
        </w:rPr>
        <w:t xml:space="preserve"> </w:t>
      </w:r>
      <w:r w:rsidRPr="00F53403">
        <w:rPr>
          <w:rFonts w:ascii="Verdana" w:hAnsi="Verdana"/>
        </w:rPr>
        <w:t>cada</w:t>
      </w:r>
      <w:r w:rsidRPr="00F53403">
        <w:rPr>
          <w:rFonts w:ascii="Verdana" w:hAnsi="Verdana"/>
          <w:spacing w:val="-1"/>
        </w:rPr>
        <w:t xml:space="preserve"> </w:t>
      </w:r>
      <w:r w:rsidRPr="00F53403">
        <w:rPr>
          <w:rFonts w:ascii="Verdana" w:hAnsi="Verdana"/>
        </w:rPr>
        <w:t>disposición</w:t>
      </w:r>
      <w:r w:rsidRPr="00F53403">
        <w:rPr>
          <w:rFonts w:ascii="Verdana" w:hAnsi="Verdana"/>
          <w:spacing w:val="-2"/>
        </w:rPr>
        <w:t xml:space="preserve"> </w:t>
      </w:r>
      <w:r w:rsidRPr="00F53403">
        <w:rPr>
          <w:rFonts w:ascii="Verdana" w:hAnsi="Verdana"/>
        </w:rPr>
        <w:t>al</w:t>
      </w:r>
      <w:r w:rsidRPr="00F53403">
        <w:rPr>
          <w:rFonts w:ascii="Verdana" w:hAnsi="Verdana"/>
          <w:spacing w:val="-1"/>
        </w:rPr>
        <w:t xml:space="preserve"> </w:t>
      </w:r>
      <w:r w:rsidRPr="00F53403">
        <w:rPr>
          <w:rFonts w:ascii="Verdana" w:hAnsi="Verdana"/>
        </w:rPr>
        <w:t>caso</w:t>
      </w:r>
      <w:r w:rsidRPr="00F53403">
        <w:rPr>
          <w:rFonts w:ascii="Verdana" w:hAnsi="Verdana"/>
          <w:spacing w:val="-1"/>
        </w:rPr>
        <w:t xml:space="preserve"> </w:t>
      </w:r>
      <w:r w:rsidRPr="00F53403">
        <w:rPr>
          <w:rFonts w:ascii="Verdana" w:hAnsi="Verdana"/>
        </w:rPr>
        <w:t>concreto.</w:t>
      </w:r>
    </w:p>
    <w:p w14:paraId="549340FE" w14:textId="77777777" w:rsidR="00F53403" w:rsidRPr="00F53403" w:rsidRDefault="00F53403" w:rsidP="005D7F0F">
      <w:pPr>
        <w:spacing w:after="120" w:line="276" w:lineRule="auto"/>
        <w:ind w:firstLine="709"/>
        <w:jc w:val="both"/>
        <w:rPr>
          <w:rFonts w:ascii="Verdana" w:hAnsi="Verdana"/>
        </w:rPr>
      </w:pPr>
      <w:r w:rsidRPr="00F53403">
        <w:rPr>
          <w:rFonts w:ascii="Verdana" w:hAnsi="Verdana"/>
          <w:lang w:val="es-MX"/>
        </w:rPr>
        <w:t>En</w:t>
      </w:r>
      <w:r w:rsidRPr="00F53403">
        <w:rPr>
          <w:rFonts w:ascii="Verdana" w:hAnsi="Verdana"/>
          <w:spacing w:val="1"/>
          <w:lang w:val="es-MX"/>
        </w:rPr>
        <w:t xml:space="preserve"> </w:t>
      </w:r>
      <w:r w:rsidRPr="00F53403">
        <w:rPr>
          <w:rFonts w:ascii="Verdana" w:hAnsi="Verdana"/>
          <w:lang w:val="es-MX"/>
        </w:rPr>
        <w:t>ese</w:t>
      </w:r>
      <w:r w:rsidRPr="00F53403">
        <w:rPr>
          <w:rFonts w:ascii="Verdana" w:hAnsi="Verdana"/>
          <w:spacing w:val="1"/>
          <w:lang w:val="es-MX"/>
        </w:rPr>
        <w:t xml:space="preserve"> </w:t>
      </w:r>
      <w:r w:rsidRPr="00F53403">
        <w:rPr>
          <w:rFonts w:ascii="Verdana" w:hAnsi="Verdana"/>
          <w:lang w:val="es-MX"/>
        </w:rPr>
        <w:t>orden,</w:t>
      </w:r>
      <w:r w:rsidRPr="00F53403">
        <w:rPr>
          <w:rFonts w:ascii="Verdana" w:hAnsi="Verdana"/>
          <w:spacing w:val="1"/>
          <w:lang w:val="es-MX"/>
        </w:rPr>
        <w:t xml:space="preserve"> </w:t>
      </w:r>
      <w:r w:rsidRPr="00F53403">
        <w:rPr>
          <w:rFonts w:ascii="Verdana" w:hAnsi="Verdana"/>
          <w:lang w:val="es-MX"/>
        </w:rPr>
        <w:t>por</w:t>
      </w:r>
      <w:r w:rsidRPr="00F53403">
        <w:rPr>
          <w:rFonts w:ascii="Verdana" w:hAnsi="Verdana"/>
          <w:spacing w:val="1"/>
          <w:lang w:val="es-MX"/>
        </w:rPr>
        <w:t xml:space="preserve"> </w:t>
      </w:r>
      <w:r w:rsidRPr="00F53403">
        <w:rPr>
          <w:rFonts w:ascii="Verdana" w:hAnsi="Verdana"/>
          <w:lang w:val="es-MX"/>
        </w:rPr>
        <w:t>ejemplo,</w:t>
      </w:r>
      <w:r w:rsidRPr="00F53403">
        <w:rPr>
          <w:rFonts w:ascii="Verdana" w:hAnsi="Verdana"/>
          <w:spacing w:val="1"/>
          <w:lang w:val="es-MX"/>
        </w:rPr>
        <w:t xml:space="preserve"> </w:t>
      </w:r>
      <w:r w:rsidRPr="00F53403">
        <w:rPr>
          <w:rFonts w:ascii="Verdana" w:hAnsi="Verdana"/>
          <w:lang w:val="es-MX"/>
        </w:rPr>
        <w:t>no</w:t>
      </w:r>
      <w:r w:rsidRPr="00F53403">
        <w:rPr>
          <w:rFonts w:ascii="Verdana" w:hAnsi="Verdana"/>
          <w:spacing w:val="1"/>
          <w:lang w:val="es-MX"/>
        </w:rPr>
        <w:t xml:space="preserve"> </w:t>
      </w:r>
      <w:r w:rsidRPr="00F53403">
        <w:rPr>
          <w:rFonts w:ascii="Verdana" w:hAnsi="Verdana"/>
          <w:lang w:val="es-MX"/>
        </w:rPr>
        <w:t>serán</w:t>
      </w:r>
      <w:r w:rsidRPr="00F53403">
        <w:rPr>
          <w:rFonts w:ascii="Verdana" w:hAnsi="Verdana"/>
          <w:spacing w:val="1"/>
          <w:lang w:val="es-MX"/>
        </w:rPr>
        <w:t xml:space="preserve"> </w:t>
      </w:r>
      <w:r w:rsidRPr="00F53403">
        <w:rPr>
          <w:rFonts w:ascii="Verdana" w:hAnsi="Verdana"/>
          <w:lang w:val="es-MX"/>
        </w:rPr>
        <w:t>aplicables,</w:t>
      </w:r>
      <w:r w:rsidRPr="00F53403">
        <w:rPr>
          <w:rFonts w:ascii="Verdana" w:hAnsi="Verdana"/>
          <w:spacing w:val="1"/>
          <w:lang w:val="es-MX"/>
        </w:rPr>
        <w:t xml:space="preserve"> </w:t>
      </w:r>
      <w:r w:rsidRPr="00F53403">
        <w:rPr>
          <w:rFonts w:ascii="Verdana" w:hAnsi="Verdana"/>
          <w:lang w:val="es-MX"/>
        </w:rPr>
        <w:t>en</w:t>
      </w:r>
      <w:r w:rsidRPr="00F53403">
        <w:rPr>
          <w:rFonts w:ascii="Verdana" w:hAnsi="Verdana"/>
          <w:spacing w:val="1"/>
          <w:lang w:val="es-MX"/>
        </w:rPr>
        <w:t xml:space="preserve"> </w:t>
      </w:r>
      <w:r w:rsidRPr="00F53403">
        <w:rPr>
          <w:rFonts w:ascii="Verdana" w:hAnsi="Verdana"/>
          <w:lang w:val="es-MX"/>
        </w:rPr>
        <w:t>principio,</w:t>
      </w:r>
      <w:r w:rsidRPr="00F53403">
        <w:rPr>
          <w:rFonts w:ascii="Verdana" w:hAnsi="Verdana"/>
          <w:spacing w:val="1"/>
          <w:lang w:val="es-MX"/>
        </w:rPr>
        <w:t xml:space="preserve"> </w:t>
      </w:r>
      <w:r w:rsidRPr="00F53403">
        <w:rPr>
          <w:rFonts w:ascii="Verdana" w:hAnsi="Verdana"/>
          <w:lang w:val="es-MX"/>
        </w:rPr>
        <w:t>para</w:t>
      </w:r>
      <w:r w:rsidRPr="00F53403">
        <w:rPr>
          <w:rFonts w:ascii="Verdana" w:hAnsi="Verdana"/>
          <w:spacing w:val="1"/>
          <w:lang w:val="es-MX"/>
        </w:rPr>
        <w:t xml:space="preserve"> </w:t>
      </w:r>
      <w:r w:rsidRPr="00F53403">
        <w:rPr>
          <w:rFonts w:ascii="Verdana" w:hAnsi="Verdana"/>
          <w:lang w:val="es-MX"/>
        </w:rPr>
        <w:t>los</w:t>
      </w:r>
      <w:r w:rsidRPr="00F53403">
        <w:rPr>
          <w:rFonts w:ascii="Verdana" w:hAnsi="Verdana"/>
          <w:spacing w:val="1"/>
          <w:lang w:val="es-MX"/>
        </w:rPr>
        <w:t xml:space="preserve"> </w:t>
      </w:r>
      <w:r w:rsidRPr="00F53403">
        <w:rPr>
          <w:rFonts w:ascii="Verdana" w:hAnsi="Verdana"/>
          <w:lang w:val="es-MX"/>
        </w:rPr>
        <w:t>convenios</w:t>
      </w:r>
      <w:r w:rsidRPr="00F53403">
        <w:rPr>
          <w:rFonts w:ascii="Verdana" w:hAnsi="Verdana"/>
          <w:spacing w:val="1"/>
          <w:lang w:val="es-MX"/>
        </w:rPr>
        <w:t xml:space="preserve"> </w:t>
      </w:r>
      <w:r w:rsidRPr="00F53403">
        <w:rPr>
          <w:rFonts w:ascii="Verdana" w:hAnsi="Verdana"/>
          <w:lang w:val="es-MX"/>
        </w:rPr>
        <w:t>interadministrativos,</w:t>
      </w:r>
      <w:r w:rsidRPr="00F53403">
        <w:rPr>
          <w:rFonts w:ascii="Verdana" w:hAnsi="Verdana"/>
          <w:spacing w:val="-13"/>
          <w:lang w:val="es-MX"/>
        </w:rPr>
        <w:t xml:space="preserve"> </w:t>
      </w:r>
      <w:r w:rsidRPr="00F53403">
        <w:rPr>
          <w:rFonts w:ascii="Verdana" w:hAnsi="Verdana"/>
          <w:lang w:val="es-MX"/>
        </w:rPr>
        <w:t>las</w:t>
      </w:r>
      <w:r w:rsidRPr="00F53403">
        <w:rPr>
          <w:rFonts w:ascii="Verdana" w:hAnsi="Verdana"/>
          <w:spacing w:val="-13"/>
          <w:lang w:val="es-MX"/>
        </w:rPr>
        <w:t xml:space="preserve"> </w:t>
      </w:r>
      <w:r w:rsidRPr="00F53403">
        <w:rPr>
          <w:rFonts w:ascii="Verdana" w:hAnsi="Verdana"/>
          <w:lang w:val="es-MX"/>
        </w:rPr>
        <w:t>cláusulas</w:t>
      </w:r>
      <w:r w:rsidRPr="00F53403">
        <w:rPr>
          <w:rFonts w:ascii="Verdana" w:hAnsi="Verdana"/>
          <w:spacing w:val="-13"/>
          <w:lang w:val="es-MX"/>
        </w:rPr>
        <w:t xml:space="preserve"> </w:t>
      </w:r>
      <w:r w:rsidRPr="00F53403">
        <w:rPr>
          <w:rFonts w:ascii="Verdana" w:hAnsi="Verdana"/>
          <w:lang w:val="es-MX"/>
        </w:rPr>
        <w:t>excepcionales</w:t>
      </w:r>
      <w:r w:rsidRPr="00F53403">
        <w:rPr>
          <w:rFonts w:ascii="Verdana" w:hAnsi="Verdana"/>
          <w:spacing w:val="-13"/>
          <w:lang w:val="es-MX"/>
        </w:rPr>
        <w:t xml:space="preserve"> </w:t>
      </w:r>
      <w:r w:rsidRPr="00F53403">
        <w:rPr>
          <w:rFonts w:ascii="Verdana" w:hAnsi="Verdana"/>
          <w:lang w:val="es-MX"/>
        </w:rPr>
        <w:t>al</w:t>
      </w:r>
      <w:r w:rsidRPr="00F53403">
        <w:rPr>
          <w:rFonts w:ascii="Verdana" w:hAnsi="Verdana"/>
          <w:spacing w:val="-13"/>
          <w:lang w:val="es-MX"/>
        </w:rPr>
        <w:t xml:space="preserve"> </w:t>
      </w:r>
      <w:r w:rsidRPr="00F53403">
        <w:rPr>
          <w:rFonts w:ascii="Verdana" w:hAnsi="Verdana"/>
          <w:lang w:val="es-MX"/>
        </w:rPr>
        <w:t>derecho</w:t>
      </w:r>
      <w:r w:rsidRPr="00F53403">
        <w:rPr>
          <w:rFonts w:ascii="Verdana" w:hAnsi="Verdana"/>
          <w:spacing w:val="-13"/>
          <w:lang w:val="es-MX"/>
        </w:rPr>
        <w:t xml:space="preserve"> </w:t>
      </w:r>
      <w:r w:rsidRPr="00F53403">
        <w:rPr>
          <w:rFonts w:ascii="Verdana" w:hAnsi="Verdana"/>
          <w:lang w:val="es-MX"/>
        </w:rPr>
        <w:t>común</w:t>
      </w:r>
      <w:r w:rsidRPr="00F53403">
        <w:rPr>
          <w:rFonts w:ascii="Verdana" w:hAnsi="Verdana"/>
          <w:vertAlign w:val="superscript"/>
          <w:lang w:val="es-MX"/>
        </w:rPr>
        <w:footnoteReference w:id="12"/>
      </w:r>
      <w:r w:rsidRPr="00F53403">
        <w:rPr>
          <w:rFonts w:ascii="Verdana" w:hAnsi="Verdana"/>
          <w:lang w:val="es-MX"/>
        </w:rPr>
        <w:t>y</w:t>
      </w:r>
      <w:r w:rsidRPr="00F53403">
        <w:rPr>
          <w:rFonts w:ascii="Verdana" w:hAnsi="Verdana"/>
          <w:spacing w:val="-13"/>
          <w:lang w:val="es-MX"/>
        </w:rPr>
        <w:t xml:space="preserve"> </w:t>
      </w:r>
      <w:r w:rsidRPr="00F53403">
        <w:rPr>
          <w:rFonts w:ascii="Verdana" w:hAnsi="Verdana"/>
          <w:lang w:val="es-MX"/>
        </w:rPr>
        <w:t>tampoco</w:t>
      </w:r>
      <w:r w:rsidRPr="00F53403">
        <w:rPr>
          <w:rFonts w:ascii="Verdana" w:hAnsi="Verdana"/>
          <w:spacing w:val="-12"/>
          <w:lang w:val="es-MX"/>
        </w:rPr>
        <w:t xml:space="preserve"> </w:t>
      </w:r>
      <w:r w:rsidRPr="00F53403">
        <w:rPr>
          <w:rFonts w:ascii="Verdana" w:hAnsi="Verdana"/>
          <w:lang w:val="es-MX"/>
        </w:rPr>
        <w:t>sería</w:t>
      </w:r>
      <w:r w:rsidRPr="00F53403">
        <w:rPr>
          <w:rFonts w:ascii="Verdana" w:hAnsi="Verdana"/>
          <w:spacing w:val="-13"/>
          <w:lang w:val="es-MX"/>
        </w:rPr>
        <w:t xml:space="preserve"> </w:t>
      </w:r>
      <w:r w:rsidRPr="00F53403">
        <w:rPr>
          <w:rFonts w:ascii="Verdana" w:hAnsi="Verdana"/>
          <w:lang w:val="es-MX"/>
        </w:rPr>
        <w:t>procedente</w:t>
      </w:r>
      <w:r w:rsidRPr="00F53403">
        <w:rPr>
          <w:rFonts w:ascii="Verdana" w:hAnsi="Verdana"/>
          <w:spacing w:val="-58"/>
          <w:lang w:val="es-MX"/>
        </w:rPr>
        <w:t xml:space="preserve"> </w:t>
      </w:r>
      <w:r w:rsidRPr="00F53403">
        <w:rPr>
          <w:rFonts w:ascii="Verdana" w:hAnsi="Verdana"/>
          <w:lang w:val="es-MX"/>
        </w:rPr>
        <w:t xml:space="preserve">la </w:t>
      </w:r>
      <w:r w:rsidRPr="00F53403">
        <w:rPr>
          <w:rFonts w:ascii="Verdana" w:hAnsi="Verdana"/>
        </w:rPr>
        <w:t>inclusión</w:t>
      </w:r>
      <w:r w:rsidRPr="00F53403">
        <w:rPr>
          <w:rFonts w:ascii="Verdana" w:hAnsi="Verdana"/>
          <w:lang w:val="es-MX"/>
        </w:rPr>
        <w:t xml:space="preserve"> de figuras contractuales como liquidación unilateral</w:t>
      </w:r>
      <w:r w:rsidRPr="00F53403">
        <w:rPr>
          <w:rFonts w:ascii="Verdana" w:hAnsi="Verdana"/>
          <w:vertAlign w:val="superscript"/>
          <w:lang w:val="es-MX"/>
        </w:rPr>
        <w:footnoteReference w:id="13"/>
      </w:r>
      <w:r w:rsidRPr="00F53403">
        <w:rPr>
          <w:rFonts w:ascii="Verdana" w:hAnsi="Verdana"/>
          <w:lang w:val="es-MX"/>
        </w:rPr>
        <w:t>. En todo caso, siguiendo la</w:t>
      </w:r>
      <w:r w:rsidRPr="00F53403">
        <w:rPr>
          <w:rFonts w:ascii="Verdana" w:hAnsi="Verdana"/>
          <w:spacing w:val="1"/>
          <w:lang w:val="es-MX"/>
        </w:rPr>
        <w:t xml:space="preserve"> </w:t>
      </w:r>
      <w:r w:rsidRPr="00F53403">
        <w:rPr>
          <w:rFonts w:ascii="Verdana" w:hAnsi="Verdana"/>
          <w:lang w:val="es-MX"/>
        </w:rPr>
        <w:t>senda interpretativa expuesta por la Sala de Consulta y Servicio Civil en el concepto que acaba</w:t>
      </w:r>
      <w:r w:rsidRPr="00F53403">
        <w:rPr>
          <w:rFonts w:ascii="Verdana" w:hAnsi="Verdana"/>
          <w:spacing w:val="1"/>
          <w:lang w:val="es-MX"/>
        </w:rPr>
        <w:t xml:space="preserve"> </w:t>
      </w:r>
      <w:r w:rsidRPr="00F53403">
        <w:rPr>
          <w:rFonts w:ascii="Verdana" w:hAnsi="Verdana"/>
          <w:spacing w:val="-1"/>
          <w:lang w:val="es-MX"/>
        </w:rPr>
        <w:t>de</w:t>
      </w:r>
      <w:r w:rsidRPr="00F53403">
        <w:rPr>
          <w:rFonts w:ascii="Verdana" w:hAnsi="Verdana"/>
          <w:spacing w:val="-14"/>
          <w:lang w:val="es-MX"/>
        </w:rPr>
        <w:t xml:space="preserve"> </w:t>
      </w:r>
      <w:r w:rsidRPr="00F53403">
        <w:rPr>
          <w:rFonts w:ascii="Verdana" w:hAnsi="Verdana"/>
          <w:spacing w:val="-1"/>
          <w:lang w:val="es-MX"/>
        </w:rPr>
        <w:t>citarse,</w:t>
      </w:r>
      <w:r w:rsidRPr="00F53403">
        <w:rPr>
          <w:rFonts w:ascii="Verdana" w:hAnsi="Verdana"/>
          <w:spacing w:val="-14"/>
          <w:lang w:val="es-MX"/>
        </w:rPr>
        <w:t xml:space="preserve"> </w:t>
      </w:r>
      <w:r w:rsidRPr="00F53403">
        <w:rPr>
          <w:rFonts w:ascii="Verdana" w:hAnsi="Verdana"/>
          <w:spacing w:val="-1"/>
          <w:lang w:val="es-MX"/>
        </w:rPr>
        <w:t>la</w:t>
      </w:r>
      <w:r w:rsidRPr="00F53403">
        <w:rPr>
          <w:rFonts w:ascii="Verdana" w:hAnsi="Verdana"/>
          <w:spacing w:val="-14"/>
          <w:lang w:val="es-MX"/>
        </w:rPr>
        <w:t xml:space="preserve"> </w:t>
      </w:r>
      <w:r w:rsidRPr="00F53403">
        <w:rPr>
          <w:rFonts w:ascii="Verdana" w:hAnsi="Verdana"/>
          <w:spacing w:val="-1"/>
          <w:lang w:val="es-MX"/>
        </w:rPr>
        <w:t>aplicación</w:t>
      </w:r>
      <w:r w:rsidRPr="00F53403">
        <w:rPr>
          <w:rFonts w:ascii="Verdana" w:hAnsi="Verdana"/>
          <w:spacing w:val="-12"/>
          <w:lang w:val="es-MX"/>
        </w:rPr>
        <w:t xml:space="preserve"> </w:t>
      </w:r>
      <w:r w:rsidRPr="00F53403">
        <w:rPr>
          <w:rFonts w:ascii="Verdana" w:hAnsi="Verdana"/>
          <w:spacing w:val="-1"/>
          <w:lang w:val="es-MX"/>
        </w:rPr>
        <w:t>o</w:t>
      </w:r>
      <w:r w:rsidRPr="00F53403">
        <w:rPr>
          <w:rFonts w:ascii="Verdana" w:hAnsi="Verdana"/>
          <w:spacing w:val="-14"/>
          <w:lang w:val="es-MX"/>
        </w:rPr>
        <w:t xml:space="preserve"> </w:t>
      </w:r>
      <w:r w:rsidRPr="00F53403">
        <w:rPr>
          <w:rFonts w:ascii="Verdana" w:hAnsi="Verdana"/>
          <w:spacing w:val="-1"/>
          <w:lang w:val="es-MX"/>
        </w:rPr>
        <w:t>inaplicación</w:t>
      </w:r>
      <w:r w:rsidRPr="00F53403">
        <w:rPr>
          <w:rFonts w:ascii="Verdana" w:hAnsi="Verdana"/>
          <w:spacing w:val="-13"/>
          <w:lang w:val="es-MX"/>
        </w:rPr>
        <w:t xml:space="preserve"> </w:t>
      </w:r>
      <w:r w:rsidRPr="00F53403">
        <w:rPr>
          <w:rFonts w:ascii="Verdana" w:hAnsi="Verdana"/>
          <w:spacing w:val="-1"/>
          <w:lang w:val="es-MX"/>
        </w:rPr>
        <w:t>de</w:t>
      </w:r>
      <w:r w:rsidRPr="00F53403">
        <w:rPr>
          <w:rFonts w:ascii="Verdana" w:hAnsi="Verdana"/>
          <w:spacing w:val="-14"/>
          <w:lang w:val="es-MX"/>
        </w:rPr>
        <w:t xml:space="preserve"> </w:t>
      </w:r>
      <w:r w:rsidRPr="00F53403">
        <w:rPr>
          <w:rFonts w:ascii="Verdana" w:hAnsi="Verdana"/>
          <w:spacing w:val="-1"/>
          <w:lang w:val="es-MX"/>
        </w:rPr>
        <w:t>estas</w:t>
      </w:r>
      <w:r w:rsidRPr="00F53403">
        <w:rPr>
          <w:rFonts w:ascii="Verdana" w:hAnsi="Verdana"/>
          <w:spacing w:val="-13"/>
          <w:lang w:val="es-MX"/>
        </w:rPr>
        <w:t xml:space="preserve"> </w:t>
      </w:r>
      <w:r w:rsidRPr="00F53403">
        <w:rPr>
          <w:rFonts w:ascii="Verdana" w:hAnsi="Verdana"/>
          <w:spacing w:val="-1"/>
          <w:lang w:val="es-MX"/>
        </w:rPr>
        <w:t>y</w:t>
      </w:r>
      <w:r w:rsidRPr="00F53403">
        <w:rPr>
          <w:rFonts w:ascii="Verdana" w:hAnsi="Verdana"/>
          <w:spacing w:val="-14"/>
          <w:lang w:val="es-MX"/>
        </w:rPr>
        <w:t xml:space="preserve"> </w:t>
      </w:r>
      <w:r w:rsidRPr="00F53403">
        <w:rPr>
          <w:rFonts w:ascii="Verdana" w:hAnsi="Verdana"/>
          <w:spacing w:val="-1"/>
          <w:lang w:val="es-MX"/>
        </w:rPr>
        <w:t>otras</w:t>
      </w:r>
      <w:r w:rsidRPr="00F53403">
        <w:rPr>
          <w:rFonts w:ascii="Verdana" w:hAnsi="Verdana"/>
          <w:spacing w:val="-14"/>
          <w:lang w:val="es-MX"/>
        </w:rPr>
        <w:t xml:space="preserve"> </w:t>
      </w:r>
      <w:r w:rsidRPr="00F53403">
        <w:rPr>
          <w:rFonts w:ascii="Verdana" w:hAnsi="Verdana"/>
          <w:spacing w:val="-1"/>
          <w:lang w:val="es-MX"/>
        </w:rPr>
        <w:t>instituciones</w:t>
      </w:r>
      <w:r w:rsidRPr="00F53403">
        <w:rPr>
          <w:rFonts w:ascii="Verdana" w:hAnsi="Verdana"/>
          <w:spacing w:val="-12"/>
          <w:lang w:val="es-MX"/>
        </w:rPr>
        <w:t xml:space="preserve"> </w:t>
      </w:r>
      <w:r w:rsidRPr="00F53403">
        <w:rPr>
          <w:rFonts w:ascii="Verdana" w:hAnsi="Verdana"/>
          <w:lang w:val="es-MX"/>
        </w:rPr>
        <w:t>contractuales</w:t>
      </w:r>
      <w:r w:rsidRPr="00F53403">
        <w:rPr>
          <w:rFonts w:ascii="Verdana" w:hAnsi="Verdana"/>
          <w:spacing w:val="-14"/>
          <w:lang w:val="es-MX"/>
        </w:rPr>
        <w:t xml:space="preserve"> </w:t>
      </w:r>
      <w:r w:rsidRPr="00F53403">
        <w:rPr>
          <w:rFonts w:ascii="Verdana" w:hAnsi="Verdana"/>
          <w:lang w:val="es-MX"/>
        </w:rPr>
        <w:t>deberá</w:t>
      </w:r>
      <w:r w:rsidRPr="00F53403">
        <w:rPr>
          <w:rFonts w:ascii="Verdana" w:hAnsi="Verdana"/>
          <w:spacing w:val="-14"/>
          <w:lang w:val="es-MX"/>
        </w:rPr>
        <w:t xml:space="preserve"> </w:t>
      </w:r>
      <w:r w:rsidRPr="00F53403">
        <w:rPr>
          <w:rFonts w:ascii="Verdana" w:hAnsi="Verdana"/>
          <w:lang w:val="es-MX"/>
        </w:rPr>
        <w:t>definirse</w:t>
      </w:r>
      <w:r w:rsidRPr="00F53403">
        <w:rPr>
          <w:rFonts w:ascii="Verdana" w:hAnsi="Verdana"/>
          <w:spacing w:val="1"/>
          <w:lang w:val="es-MX"/>
        </w:rPr>
        <w:t xml:space="preserve"> </w:t>
      </w:r>
      <w:r w:rsidRPr="00F53403">
        <w:rPr>
          <w:rFonts w:ascii="Verdana" w:hAnsi="Verdana"/>
          <w:lang w:val="es-MX"/>
        </w:rPr>
        <w:t>al analizar el contenido preciso de cada convenio interadministrativo celebrado y tal cuestión no</w:t>
      </w:r>
      <w:r w:rsidRPr="00F53403">
        <w:rPr>
          <w:rFonts w:ascii="Verdana" w:hAnsi="Verdana"/>
          <w:spacing w:val="1"/>
          <w:lang w:val="es-MX"/>
        </w:rPr>
        <w:t xml:space="preserve"> </w:t>
      </w:r>
      <w:r w:rsidRPr="00F53403">
        <w:rPr>
          <w:rFonts w:ascii="Verdana" w:hAnsi="Verdana"/>
          <w:lang w:val="es-MX"/>
        </w:rPr>
        <w:t>puede</w:t>
      </w:r>
      <w:r w:rsidRPr="00F53403">
        <w:rPr>
          <w:rFonts w:ascii="Verdana" w:hAnsi="Verdana"/>
          <w:spacing w:val="-2"/>
          <w:lang w:val="es-MX"/>
        </w:rPr>
        <w:t xml:space="preserve"> </w:t>
      </w:r>
      <w:r w:rsidRPr="00F53403">
        <w:rPr>
          <w:rFonts w:ascii="Verdana" w:hAnsi="Verdana"/>
          <w:lang w:val="es-MX"/>
        </w:rPr>
        <w:t xml:space="preserve">concluirse </w:t>
      </w:r>
      <w:r w:rsidRPr="00F53403">
        <w:rPr>
          <w:rFonts w:ascii="Verdana" w:hAnsi="Verdana"/>
          <w:i/>
          <w:iCs/>
          <w:lang w:val="es-MX"/>
        </w:rPr>
        <w:t>a</w:t>
      </w:r>
      <w:r w:rsidRPr="00F53403">
        <w:rPr>
          <w:rFonts w:ascii="Verdana" w:hAnsi="Verdana"/>
          <w:i/>
          <w:iCs/>
          <w:spacing w:val="-1"/>
          <w:lang w:val="es-MX"/>
        </w:rPr>
        <w:t xml:space="preserve"> </w:t>
      </w:r>
      <w:r w:rsidRPr="00F53403">
        <w:rPr>
          <w:rFonts w:ascii="Verdana" w:hAnsi="Verdana"/>
          <w:i/>
          <w:iCs/>
          <w:lang w:val="es-MX"/>
        </w:rPr>
        <w:t>priori</w:t>
      </w:r>
      <w:r w:rsidRPr="00F53403">
        <w:rPr>
          <w:rFonts w:ascii="Verdana" w:hAnsi="Verdana"/>
          <w:i/>
          <w:iCs/>
          <w:spacing w:val="-1"/>
          <w:lang w:val="es-MX"/>
        </w:rPr>
        <w:t xml:space="preserve"> </w:t>
      </w:r>
      <w:r w:rsidRPr="00F53403">
        <w:rPr>
          <w:rFonts w:ascii="Verdana" w:hAnsi="Verdana"/>
          <w:lang w:val="es-MX"/>
        </w:rPr>
        <w:t>o</w:t>
      </w:r>
      <w:r w:rsidRPr="00F53403">
        <w:rPr>
          <w:rFonts w:ascii="Verdana" w:hAnsi="Verdana"/>
          <w:spacing w:val="-1"/>
          <w:lang w:val="es-MX"/>
        </w:rPr>
        <w:t xml:space="preserve"> </w:t>
      </w:r>
      <w:r w:rsidRPr="00F53403">
        <w:rPr>
          <w:rFonts w:ascii="Verdana" w:hAnsi="Verdana"/>
          <w:lang w:val="es-MX"/>
        </w:rPr>
        <w:t>de</w:t>
      </w:r>
      <w:r w:rsidRPr="00F53403">
        <w:rPr>
          <w:rFonts w:ascii="Verdana" w:hAnsi="Verdana"/>
          <w:spacing w:val="-1"/>
          <w:lang w:val="es-MX"/>
        </w:rPr>
        <w:t xml:space="preserve"> </w:t>
      </w:r>
      <w:r w:rsidRPr="00F53403">
        <w:rPr>
          <w:rFonts w:ascii="Verdana" w:hAnsi="Verdana"/>
          <w:lang w:val="es-MX"/>
        </w:rPr>
        <w:t>manera</w:t>
      </w:r>
      <w:r w:rsidRPr="00F53403">
        <w:rPr>
          <w:rFonts w:ascii="Verdana" w:hAnsi="Verdana"/>
          <w:spacing w:val="-1"/>
          <w:lang w:val="es-MX"/>
        </w:rPr>
        <w:t xml:space="preserve"> </w:t>
      </w:r>
      <w:r w:rsidRPr="00F53403">
        <w:rPr>
          <w:rFonts w:ascii="Verdana" w:hAnsi="Verdana"/>
          <w:lang w:val="es-MX"/>
        </w:rPr>
        <w:t>automática.</w:t>
      </w:r>
    </w:p>
    <w:p w14:paraId="30314098" w14:textId="77777777" w:rsidR="00F53403" w:rsidRPr="00F53403" w:rsidRDefault="00F53403" w:rsidP="005D7F0F">
      <w:pPr>
        <w:spacing w:after="120" w:line="276" w:lineRule="auto"/>
        <w:ind w:firstLine="709"/>
        <w:jc w:val="both"/>
        <w:rPr>
          <w:rFonts w:ascii="Verdana" w:hAnsi="Verdana"/>
        </w:rPr>
      </w:pPr>
      <w:r w:rsidRPr="00F53403">
        <w:rPr>
          <w:rFonts w:ascii="Verdana" w:hAnsi="Verdana"/>
          <w:lang w:val="es-MX"/>
        </w:rPr>
        <w:t>Esto</w:t>
      </w:r>
      <w:r w:rsidRPr="00F53403">
        <w:rPr>
          <w:rFonts w:ascii="Verdana" w:hAnsi="Verdana"/>
          <w:spacing w:val="-9"/>
          <w:lang w:val="es-MX"/>
        </w:rPr>
        <w:t xml:space="preserve"> </w:t>
      </w:r>
      <w:r w:rsidRPr="00F53403">
        <w:rPr>
          <w:rFonts w:ascii="Verdana" w:hAnsi="Verdana"/>
          <w:lang w:val="es-MX"/>
        </w:rPr>
        <w:t>por</w:t>
      </w:r>
      <w:r w:rsidRPr="00F53403">
        <w:rPr>
          <w:rFonts w:ascii="Verdana" w:hAnsi="Verdana"/>
          <w:spacing w:val="-10"/>
          <w:lang w:val="es-MX"/>
        </w:rPr>
        <w:t xml:space="preserve"> </w:t>
      </w:r>
      <w:r w:rsidRPr="00F53403">
        <w:rPr>
          <w:rFonts w:ascii="Verdana" w:hAnsi="Verdana"/>
          <w:lang w:val="es-MX"/>
        </w:rPr>
        <w:t>cuanto,</w:t>
      </w:r>
      <w:r w:rsidRPr="00F53403">
        <w:rPr>
          <w:rFonts w:ascii="Verdana" w:hAnsi="Verdana"/>
          <w:spacing w:val="-10"/>
          <w:lang w:val="es-MX"/>
        </w:rPr>
        <w:t xml:space="preserve"> </w:t>
      </w:r>
      <w:r w:rsidRPr="00F53403">
        <w:rPr>
          <w:rFonts w:ascii="Verdana" w:hAnsi="Verdana"/>
          <w:lang w:val="es-MX"/>
        </w:rPr>
        <w:t>por</w:t>
      </w:r>
      <w:r w:rsidRPr="00F53403">
        <w:rPr>
          <w:rFonts w:ascii="Verdana" w:hAnsi="Verdana"/>
          <w:spacing w:val="-10"/>
          <w:lang w:val="es-MX"/>
        </w:rPr>
        <w:t xml:space="preserve"> </w:t>
      </w:r>
      <w:r w:rsidRPr="00F53403">
        <w:rPr>
          <w:rFonts w:ascii="Verdana" w:hAnsi="Verdana"/>
          <w:lang w:val="es-MX"/>
        </w:rPr>
        <w:t>una</w:t>
      </w:r>
      <w:r w:rsidRPr="00F53403">
        <w:rPr>
          <w:rFonts w:ascii="Verdana" w:hAnsi="Verdana"/>
          <w:spacing w:val="-10"/>
          <w:lang w:val="es-MX"/>
        </w:rPr>
        <w:t xml:space="preserve"> </w:t>
      </w:r>
      <w:r w:rsidRPr="00F53403">
        <w:rPr>
          <w:rFonts w:ascii="Verdana" w:hAnsi="Verdana"/>
          <w:lang w:val="es-MX"/>
        </w:rPr>
        <w:t>parte,</w:t>
      </w:r>
      <w:r w:rsidRPr="00F53403">
        <w:rPr>
          <w:rFonts w:ascii="Verdana" w:hAnsi="Verdana"/>
          <w:spacing w:val="-8"/>
          <w:lang w:val="es-MX"/>
        </w:rPr>
        <w:t xml:space="preserve"> </w:t>
      </w:r>
      <w:r w:rsidRPr="00F53403">
        <w:rPr>
          <w:rFonts w:ascii="Verdana" w:hAnsi="Verdana"/>
          <w:lang w:val="es-MX"/>
        </w:rPr>
        <w:t>el</w:t>
      </w:r>
      <w:r w:rsidRPr="00F53403">
        <w:rPr>
          <w:rFonts w:ascii="Verdana" w:hAnsi="Verdana"/>
          <w:spacing w:val="-10"/>
          <w:lang w:val="es-MX"/>
        </w:rPr>
        <w:t xml:space="preserve"> </w:t>
      </w:r>
      <w:r w:rsidRPr="00F53403">
        <w:rPr>
          <w:rFonts w:ascii="Verdana" w:hAnsi="Verdana"/>
          <w:lang w:val="es-MX"/>
        </w:rPr>
        <w:t>carácter</w:t>
      </w:r>
      <w:r w:rsidRPr="00F53403">
        <w:rPr>
          <w:rFonts w:ascii="Verdana" w:hAnsi="Verdana"/>
          <w:spacing w:val="-10"/>
          <w:lang w:val="es-MX"/>
        </w:rPr>
        <w:t xml:space="preserve"> </w:t>
      </w:r>
      <w:r w:rsidRPr="00F53403">
        <w:rPr>
          <w:rFonts w:ascii="Verdana" w:hAnsi="Verdana"/>
          <w:lang w:val="es-MX"/>
        </w:rPr>
        <w:t>de</w:t>
      </w:r>
      <w:r w:rsidRPr="00F53403">
        <w:rPr>
          <w:rFonts w:ascii="Verdana" w:hAnsi="Verdana"/>
          <w:spacing w:val="-10"/>
          <w:lang w:val="es-MX"/>
        </w:rPr>
        <w:t xml:space="preserve"> </w:t>
      </w:r>
      <w:r w:rsidRPr="00F53403">
        <w:rPr>
          <w:rFonts w:ascii="Verdana" w:hAnsi="Verdana"/>
          <w:lang w:val="es-MX"/>
        </w:rPr>
        <w:t>convenio</w:t>
      </w:r>
      <w:r w:rsidRPr="00F53403">
        <w:rPr>
          <w:rFonts w:ascii="Verdana" w:hAnsi="Verdana"/>
          <w:spacing w:val="-10"/>
          <w:lang w:val="es-MX"/>
        </w:rPr>
        <w:t xml:space="preserve"> </w:t>
      </w:r>
      <w:r w:rsidRPr="00F53403">
        <w:rPr>
          <w:rFonts w:ascii="Verdana" w:hAnsi="Verdana"/>
          <w:lang w:val="es-MX"/>
        </w:rPr>
        <w:t>interadministrativo</w:t>
      </w:r>
      <w:r w:rsidRPr="00F53403">
        <w:rPr>
          <w:rFonts w:ascii="Verdana" w:hAnsi="Verdana"/>
          <w:spacing w:val="-8"/>
          <w:lang w:val="es-MX"/>
        </w:rPr>
        <w:t xml:space="preserve"> </w:t>
      </w:r>
      <w:r w:rsidRPr="00F53403">
        <w:rPr>
          <w:rFonts w:ascii="Verdana" w:hAnsi="Verdana"/>
          <w:lang w:val="es-MX"/>
        </w:rPr>
        <w:t>no</w:t>
      </w:r>
      <w:r w:rsidRPr="00F53403">
        <w:rPr>
          <w:rFonts w:ascii="Verdana" w:hAnsi="Verdana"/>
          <w:spacing w:val="-10"/>
          <w:lang w:val="es-MX"/>
        </w:rPr>
        <w:t xml:space="preserve"> </w:t>
      </w:r>
      <w:r w:rsidRPr="00F53403">
        <w:rPr>
          <w:rFonts w:ascii="Verdana" w:hAnsi="Verdana"/>
          <w:lang w:val="es-MX"/>
        </w:rPr>
        <w:t>se</w:t>
      </w:r>
      <w:r w:rsidRPr="00F53403">
        <w:rPr>
          <w:rFonts w:ascii="Verdana" w:hAnsi="Verdana"/>
          <w:spacing w:val="-10"/>
          <w:lang w:val="es-MX"/>
        </w:rPr>
        <w:t xml:space="preserve"> </w:t>
      </w:r>
      <w:r w:rsidRPr="00F53403">
        <w:rPr>
          <w:rFonts w:ascii="Verdana" w:hAnsi="Verdana"/>
          <w:lang w:val="es-MX"/>
        </w:rPr>
        <w:t>deriva</w:t>
      </w:r>
      <w:r w:rsidRPr="00F53403">
        <w:rPr>
          <w:rFonts w:ascii="Verdana" w:hAnsi="Verdana"/>
          <w:spacing w:val="-9"/>
          <w:lang w:val="es-MX"/>
        </w:rPr>
        <w:t xml:space="preserve"> </w:t>
      </w:r>
      <w:r w:rsidRPr="00F53403">
        <w:rPr>
          <w:rFonts w:ascii="Verdana" w:hAnsi="Verdana"/>
          <w:lang w:val="es-MX"/>
        </w:rPr>
        <w:t>de</w:t>
      </w:r>
      <w:r w:rsidRPr="00F53403">
        <w:rPr>
          <w:rFonts w:ascii="Verdana" w:hAnsi="Verdana"/>
          <w:spacing w:val="-59"/>
          <w:lang w:val="es-MX"/>
        </w:rPr>
        <w:t xml:space="preserve"> </w:t>
      </w:r>
      <w:r w:rsidRPr="00F53403">
        <w:rPr>
          <w:rFonts w:ascii="Verdana" w:hAnsi="Verdana"/>
          <w:lang w:val="es-MX"/>
        </w:rPr>
        <w:t>su simple denominación como tal, sino de que el acuerdo de voluntades respectivo cumpla a</w:t>
      </w:r>
      <w:r w:rsidRPr="00F53403">
        <w:rPr>
          <w:rFonts w:ascii="Verdana" w:hAnsi="Verdana"/>
          <w:spacing w:val="1"/>
          <w:lang w:val="es-MX"/>
        </w:rPr>
        <w:t xml:space="preserve"> </w:t>
      </w:r>
      <w:r w:rsidRPr="00F53403">
        <w:rPr>
          <w:rFonts w:ascii="Verdana" w:hAnsi="Verdana"/>
          <w:lang w:val="es-MX"/>
        </w:rPr>
        <w:t xml:space="preserve">cabalidad con las características que la </w:t>
      </w:r>
      <w:r w:rsidRPr="00F53403">
        <w:rPr>
          <w:rFonts w:ascii="Verdana" w:hAnsi="Verdana"/>
          <w:lang w:val="es-MX"/>
        </w:rPr>
        <w:lastRenderedPageBreak/>
        <w:t>normativa, la jurisprudencia y la doctrina le han atribuido</w:t>
      </w:r>
      <w:r w:rsidRPr="00F53403">
        <w:rPr>
          <w:rFonts w:ascii="Verdana" w:hAnsi="Verdana"/>
          <w:spacing w:val="-60"/>
          <w:lang w:val="es-MX"/>
        </w:rPr>
        <w:t xml:space="preserve"> </w:t>
      </w:r>
      <w:r w:rsidRPr="00F53403">
        <w:rPr>
          <w:rFonts w:ascii="Verdana" w:hAnsi="Verdana"/>
          <w:lang w:val="es-MX"/>
        </w:rPr>
        <w:t>y que han sido explicados en este concepto. Así, aun si el negocio jurídico de que se trate se</w:t>
      </w:r>
      <w:r w:rsidRPr="00F53403">
        <w:rPr>
          <w:rFonts w:ascii="Verdana" w:hAnsi="Verdana"/>
          <w:spacing w:val="1"/>
          <w:lang w:val="es-MX"/>
        </w:rPr>
        <w:t xml:space="preserve"> </w:t>
      </w:r>
      <w:r w:rsidRPr="00F53403">
        <w:rPr>
          <w:rFonts w:ascii="Verdana" w:hAnsi="Verdana"/>
          <w:lang w:val="es-MX"/>
        </w:rPr>
        <w:t>suscriba</w:t>
      </w:r>
      <w:r w:rsidRPr="00F53403">
        <w:rPr>
          <w:rFonts w:ascii="Verdana" w:hAnsi="Verdana"/>
          <w:spacing w:val="-11"/>
          <w:lang w:val="es-MX"/>
        </w:rPr>
        <w:t xml:space="preserve"> </w:t>
      </w:r>
      <w:r w:rsidRPr="00F53403">
        <w:rPr>
          <w:rFonts w:ascii="Verdana" w:hAnsi="Verdana"/>
          <w:lang w:val="es-MX"/>
        </w:rPr>
        <w:t>bajo</w:t>
      </w:r>
      <w:r w:rsidRPr="00F53403">
        <w:rPr>
          <w:rFonts w:ascii="Verdana" w:hAnsi="Verdana"/>
          <w:spacing w:val="-10"/>
          <w:lang w:val="es-MX"/>
        </w:rPr>
        <w:t xml:space="preserve"> </w:t>
      </w:r>
      <w:r w:rsidRPr="00F53403">
        <w:rPr>
          <w:rFonts w:ascii="Verdana" w:hAnsi="Verdana"/>
          <w:lang w:val="es-MX"/>
        </w:rPr>
        <w:t>la</w:t>
      </w:r>
      <w:r w:rsidRPr="00F53403">
        <w:rPr>
          <w:rFonts w:ascii="Verdana" w:hAnsi="Verdana"/>
          <w:spacing w:val="-10"/>
          <w:lang w:val="es-MX"/>
        </w:rPr>
        <w:t xml:space="preserve"> </w:t>
      </w:r>
      <w:r w:rsidRPr="00F53403">
        <w:rPr>
          <w:rFonts w:ascii="Verdana" w:hAnsi="Verdana"/>
          <w:lang w:val="es-MX"/>
        </w:rPr>
        <w:t>denominación</w:t>
      </w:r>
      <w:r w:rsidRPr="00F53403">
        <w:rPr>
          <w:rFonts w:ascii="Verdana" w:hAnsi="Verdana"/>
          <w:spacing w:val="-10"/>
          <w:lang w:val="es-MX"/>
        </w:rPr>
        <w:t xml:space="preserve"> </w:t>
      </w:r>
      <w:r w:rsidRPr="00F53403">
        <w:rPr>
          <w:rFonts w:ascii="Verdana" w:hAnsi="Verdana"/>
          <w:lang w:val="es-MX"/>
        </w:rPr>
        <w:t>de</w:t>
      </w:r>
      <w:r w:rsidRPr="00F53403">
        <w:rPr>
          <w:rFonts w:ascii="Verdana" w:hAnsi="Verdana"/>
          <w:spacing w:val="-10"/>
          <w:lang w:val="es-MX"/>
        </w:rPr>
        <w:t xml:space="preserve"> “</w:t>
      </w:r>
      <w:r w:rsidRPr="00F53403">
        <w:rPr>
          <w:rFonts w:ascii="Verdana" w:hAnsi="Verdana"/>
          <w:lang w:val="es-MX"/>
        </w:rPr>
        <w:t>convenio</w:t>
      </w:r>
      <w:r w:rsidRPr="00F53403">
        <w:rPr>
          <w:rFonts w:ascii="Verdana" w:hAnsi="Verdana"/>
          <w:spacing w:val="-10"/>
          <w:lang w:val="es-MX"/>
        </w:rPr>
        <w:t xml:space="preserve"> </w:t>
      </w:r>
      <w:r w:rsidRPr="00F53403">
        <w:rPr>
          <w:rFonts w:ascii="Verdana" w:hAnsi="Verdana"/>
          <w:lang w:val="es-MX"/>
        </w:rPr>
        <w:t>interadministrativo”</w:t>
      </w:r>
      <w:r w:rsidRPr="00F53403">
        <w:rPr>
          <w:rFonts w:ascii="Verdana" w:hAnsi="Verdana"/>
          <w:spacing w:val="-9"/>
          <w:lang w:val="es-MX"/>
        </w:rPr>
        <w:t xml:space="preserve"> </w:t>
      </w:r>
      <w:r w:rsidRPr="00F53403">
        <w:rPr>
          <w:rFonts w:ascii="Verdana" w:hAnsi="Verdana"/>
          <w:lang w:val="es-MX"/>
        </w:rPr>
        <w:t>o</w:t>
      </w:r>
      <w:r w:rsidRPr="00F53403">
        <w:rPr>
          <w:rFonts w:ascii="Verdana" w:hAnsi="Verdana"/>
          <w:spacing w:val="-10"/>
          <w:lang w:val="es-MX"/>
        </w:rPr>
        <w:t xml:space="preserve"> </w:t>
      </w:r>
      <w:r w:rsidRPr="00F53403">
        <w:rPr>
          <w:rFonts w:ascii="Verdana" w:hAnsi="Verdana"/>
          <w:lang w:val="es-MX"/>
        </w:rPr>
        <w:t>algo</w:t>
      </w:r>
      <w:r w:rsidRPr="00F53403">
        <w:rPr>
          <w:rFonts w:ascii="Verdana" w:hAnsi="Verdana"/>
          <w:spacing w:val="-10"/>
          <w:lang w:val="es-MX"/>
        </w:rPr>
        <w:t xml:space="preserve"> </w:t>
      </w:r>
      <w:r w:rsidRPr="00F53403">
        <w:rPr>
          <w:rFonts w:ascii="Verdana" w:hAnsi="Verdana"/>
          <w:lang w:val="es-MX"/>
        </w:rPr>
        <w:t>similar,</w:t>
      </w:r>
      <w:r w:rsidRPr="00F53403">
        <w:rPr>
          <w:rFonts w:ascii="Verdana" w:hAnsi="Verdana"/>
          <w:spacing w:val="-11"/>
          <w:lang w:val="es-MX"/>
        </w:rPr>
        <w:t xml:space="preserve"> </w:t>
      </w:r>
      <w:r w:rsidRPr="00F53403">
        <w:rPr>
          <w:rFonts w:ascii="Verdana" w:hAnsi="Verdana"/>
          <w:lang w:val="es-MX"/>
        </w:rPr>
        <w:t>pero</w:t>
      </w:r>
      <w:r w:rsidRPr="00F53403">
        <w:rPr>
          <w:rFonts w:ascii="Verdana" w:hAnsi="Verdana"/>
          <w:spacing w:val="-10"/>
          <w:lang w:val="es-MX"/>
        </w:rPr>
        <w:t xml:space="preserve"> </w:t>
      </w:r>
      <w:r w:rsidRPr="00F53403">
        <w:rPr>
          <w:rFonts w:ascii="Verdana" w:hAnsi="Verdana"/>
          <w:lang w:val="es-MX"/>
        </w:rPr>
        <w:t>de</w:t>
      </w:r>
      <w:r w:rsidRPr="00F53403">
        <w:rPr>
          <w:rFonts w:ascii="Verdana" w:hAnsi="Verdana"/>
          <w:spacing w:val="-10"/>
          <w:lang w:val="es-MX"/>
        </w:rPr>
        <w:t xml:space="preserve"> </w:t>
      </w:r>
      <w:r w:rsidRPr="00F53403">
        <w:rPr>
          <w:rFonts w:ascii="Verdana" w:hAnsi="Verdana"/>
          <w:lang w:val="es-MX"/>
        </w:rPr>
        <w:t>la</w:t>
      </w:r>
      <w:r w:rsidRPr="00F53403">
        <w:rPr>
          <w:rFonts w:ascii="Verdana" w:hAnsi="Verdana"/>
          <w:spacing w:val="-10"/>
          <w:lang w:val="es-MX"/>
        </w:rPr>
        <w:t xml:space="preserve"> </w:t>
      </w:r>
      <w:r w:rsidRPr="00F53403">
        <w:rPr>
          <w:rFonts w:ascii="Verdana" w:hAnsi="Verdana"/>
          <w:lang w:val="es-MX"/>
        </w:rPr>
        <w:t>lectura</w:t>
      </w:r>
      <w:r w:rsidRPr="00F53403">
        <w:rPr>
          <w:rFonts w:ascii="Verdana" w:hAnsi="Verdana"/>
          <w:spacing w:val="-59"/>
          <w:lang w:val="es-MX"/>
        </w:rPr>
        <w:t xml:space="preserve"> </w:t>
      </w:r>
      <w:r w:rsidRPr="00F53403">
        <w:rPr>
          <w:rFonts w:ascii="Verdana" w:hAnsi="Verdana"/>
          <w:lang w:val="es-MX"/>
        </w:rPr>
        <w:t>de sus cláusulas se concluya una relación conmutativa y claramente onerosa entre las partes y</w:t>
      </w:r>
      <w:r w:rsidRPr="00F53403">
        <w:rPr>
          <w:rFonts w:ascii="Verdana" w:hAnsi="Verdana"/>
          <w:spacing w:val="1"/>
          <w:lang w:val="es-MX"/>
        </w:rPr>
        <w:t xml:space="preserve"> </w:t>
      </w:r>
      <w:r w:rsidRPr="00F53403">
        <w:rPr>
          <w:rFonts w:ascii="Verdana" w:hAnsi="Verdana"/>
          <w:lang w:val="es-MX"/>
        </w:rPr>
        <w:t>se</w:t>
      </w:r>
      <w:r w:rsidRPr="00F53403">
        <w:rPr>
          <w:rFonts w:ascii="Verdana" w:hAnsi="Verdana"/>
          <w:spacing w:val="-12"/>
          <w:lang w:val="es-MX"/>
        </w:rPr>
        <w:t xml:space="preserve"> </w:t>
      </w:r>
      <w:r w:rsidRPr="00F53403">
        <w:rPr>
          <w:rFonts w:ascii="Verdana" w:hAnsi="Verdana"/>
          <w:lang w:val="es-MX"/>
        </w:rPr>
        <w:t>nota</w:t>
      </w:r>
      <w:r w:rsidRPr="00F53403">
        <w:rPr>
          <w:rFonts w:ascii="Verdana" w:hAnsi="Verdana"/>
          <w:spacing w:val="-12"/>
          <w:lang w:val="es-MX"/>
        </w:rPr>
        <w:t xml:space="preserve"> </w:t>
      </w:r>
      <w:r w:rsidRPr="00F53403">
        <w:rPr>
          <w:rFonts w:ascii="Verdana" w:hAnsi="Verdana"/>
          <w:lang w:val="es-MX"/>
        </w:rPr>
        <w:t>ausente</w:t>
      </w:r>
      <w:r w:rsidRPr="00F53403">
        <w:rPr>
          <w:rFonts w:ascii="Verdana" w:hAnsi="Verdana"/>
          <w:spacing w:val="-11"/>
          <w:lang w:val="es-MX"/>
        </w:rPr>
        <w:t xml:space="preserve"> </w:t>
      </w:r>
      <w:r w:rsidRPr="00F53403">
        <w:rPr>
          <w:rFonts w:ascii="Verdana" w:hAnsi="Verdana"/>
          <w:lang w:val="es-MX"/>
        </w:rPr>
        <w:t>la</w:t>
      </w:r>
      <w:r w:rsidRPr="00F53403">
        <w:rPr>
          <w:rFonts w:ascii="Verdana" w:hAnsi="Verdana"/>
          <w:spacing w:val="-12"/>
          <w:lang w:val="es-MX"/>
        </w:rPr>
        <w:t xml:space="preserve"> </w:t>
      </w:r>
      <w:r w:rsidRPr="00F53403">
        <w:rPr>
          <w:rFonts w:ascii="Verdana" w:hAnsi="Verdana"/>
          <w:lang w:val="es-MX"/>
        </w:rPr>
        <w:t>finalidad</w:t>
      </w:r>
      <w:r w:rsidRPr="00F53403">
        <w:rPr>
          <w:rFonts w:ascii="Verdana" w:hAnsi="Verdana"/>
          <w:spacing w:val="-10"/>
          <w:lang w:val="es-MX"/>
        </w:rPr>
        <w:t xml:space="preserve"> </w:t>
      </w:r>
      <w:r w:rsidRPr="00F53403">
        <w:rPr>
          <w:rFonts w:ascii="Verdana" w:hAnsi="Verdana"/>
          <w:lang w:val="es-MX"/>
        </w:rPr>
        <w:t>asociativa</w:t>
      </w:r>
      <w:r w:rsidRPr="00F53403">
        <w:rPr>
          <w:rFonts w:ascii="Verdana" w:hAnsi="Verdana"/>
          <w:spacing w:val="-11"/>
          <w:lang w:val="es-MX"/>
        </w:rPr>
        <w:t xml:space="preserve"> </w:t>
      </w:r>
      <w:r w:rsidRPr="00F53403">
        <w:rPr>
          <w:rFonts w:ascii="Verdana" w:hAnsi="Verdana"/>
          <w:lang w:val="es-MX"/>
        </w:rPr>
        <w:t>o</w:t>
      </w:r>
      <w:r w:rsidRPr="00F53403">
        <w:rPr>
          <w:rFonts w:ascii="Verdana" w:hAnsi="Verdana"/>
          <w:spacing w:val="-11"/>
          <w:lang w:val="es-MX"/>
        </w:rPr>
        <w:t xml:space="preserve"> </w:t>
      </w:r>
      <w:r w:rsidRPr="00F53403">
        <w:rPr>
          <w:rFonts w:ascii="Verdana" w:hAnsi="Verdana"/>
          <w:lang w:val="es-MX"/>
        </w:rPr>
        <w:t>colaborativa</w:t>
      </w:r>
      <w:r w:rsidRPr="00F53403">
        <w:rPr>
          <w:rFonts w:ascii="Verdana" w:hAnsi="Verdana"/>
          <w:spacing w:val="-12"/>
          <w:lang w:val="es-MX"/>
        </w:rPr>
        <w:t xml:space="preserve"> </w:t>
      </w:r>
      <w:r w:rsidRPr="00F53403">
        <w:rPr>
          <w:rFonts w:ascii="Verdana" w:hAnsi="Verdana"/>
          <w:lang w:val="es-MX"/>
        </w:rPr>
        <w:t>entre</w:t>
      </w:r>
      <w:r w:rsidRPr="00F53403">
        <w:rPr>
          <w:rFonts w:ascii="Verdana" w:hAnsi="Verdana"/>
          <w:spacing w:val="-12"/>
          <w:lang w:val="es-MX"/>
        </w:rPr>
        <w:t xml:space="preserve"> </w:t>
      </w:r>
      <w:r w:rsidRPr="00F53403">
        <w:rPr>
          <w:rFonts w:ascii="Verdana" w:hAnsi="Verdana"/>
          <w:lang w:val="es-MX"/>
        </w:rPr>
        <w:t>las</w:t>
      </w:r>
      <w:r w:rsidRPr="00F53403">
        <w:rPr>
          <w:rFonts w:ascii="Verdana" w:hAnsi="Verdana"/>
          <w:spacing w:val="-12"/>
          <w:lang w:val="es-MX"/>
        </w:rPr>
        <w:t xml:space="preserve"> </w:t>
      </w:r>
      <w:r w:rsidRPr="00F53403">
        <w:rPr>
          <w:rFonts w:ascii="Verdana" w:hAnsi="Verdana"/>
          <w:lang w:val="es-MX"/>
        </w:rPr>
        <w:t>entidades</w:t>
      </w:r>
      <w:r w:rsidRPr="00F53403">
        <w:rPr>
          <w:rFonts w:ascii="Verdana" w:hAnsi="Verdana"/>
          <w:spacing w:val="-11"/>
          <w:lang w:val="es-MX"/>
        </w:rPr>
        <w:t xml:space="preserve"> </w:t>
      </w:r>
      <w:r w:rsidRPr="00F53403">
        <w:rPr>
          <w:rFonts w:ascii="Verdana" w:hAnsi="Verdana"/>
          <w:lang w:val="es-MX"/>
        </w:rPr>
        <w:t>suscribientes,</w:t>
      </w:r>
      <w:r w:rsidRPr="00F53403">
        <w:rPr>
          <w:rFonts w:ascii="Verdana" w:hAnsi="Verdana"/>
          <w:spacing w:val="-12"/>
          <w:lang w:val="es-MX"/>
        </w:rPr>
        <w:t xml:space="preserve"> </w:t>
      </w:r>
      <w:r w:rsidRPr="00F53403">
        <w:rPr>
          <w:rFonts w:ascii="Verdana" w:hAnsi="Verdana"/>
          <w:lang w:val="es-MX"/>
        </w:rPr>
        <w:t>entonces, tal</w:t>
      </w:r>
      <w:r w:rsidRPr="00F53403">
        <w:rPr>
          <w:rFonts w:ascii="Verdana" w:hAnsi="Verdana"/>
          <w:spacing w:val="-6"/>
          <w:lang w:val="es-MX"/>
        </w:rPr>
        <w:t xml:space="preserve"> </w:t>
      </w:r>
      <w:r w:rsidRPr="00F53403">
        <w:rPr>
          <w:rFonts w:ascii="Verdana" w:hAnsi="Verdana"/>
          <w:lang w:val="es-MX"/>
        </w:rPr>
        <w:t>acuerdo</w:t>
      </w:r>
      <w:r w:rsidRPr="00F53403">
        <w:rPr>
          <w:rFonts w:ascii="Verdana" w:hAnsi="Verdana"/>
          <w:spacing w:val="-6"/>
          <w:lang w:val="es-MX"/>
        </w:rPr>
        <w:t xml:space="preserve"> </w:t>
      </w:r>
      <w:r w:rsidRPr="00F53403">
        <w:rPr>
          <w:rFonts w:ascii="Verdana" w:hAnsi="Verdana"/>
          <w:lang w:val="es-MX"/>
        </w:rPr>
        <w:t>no</w:t>
      </w:r>
      <w:r w:rsidRPr="00F53403">
        <w:rPr>
          <w:rFonts w:ascii="Verdana" w:hAnsi="Verdana"/>
          <w:spacing w:val="-6"/>
          <w:lang w:val="es-MX"/>
        </w:rPr>
        <w:t xml:space="preserve"> </w:t>
      </w:r>
      <w:r w:rsidRPr="00F53403">
        <w:rPr>
          <w:rFonts w:ascii="Verdana" w:hAnsi="Verdana"/>
          <w:lang w:val="es-MX"/>
        </w:rPr>
        <w:t>podría</w:t>
      </w:r>
      <w:r w:rsidRPr="00F53403">
        <w:rPr>
          <w:rFonts w:ascii="Verdana" w:hAnsi="Verdana"/>
          <w:spacing w:val="-6"/>
          <w:lang w:val="es-MX"/>
        </w:rPr>
        <w:t xml:space="preserve"> </w:t>
      </w:r>
      <w:r w:rsidRPr="00F53403">
        <w:rPr>
          <w:rFonts w:ascii="Verdana" w:hAnsi="Verdana"/>
          <w:lang w:val="es-MX"/>
        </w:rPr>
        <w:t>corresponder</w:t>
      </w:r>
      <w:r w:rsidRPr="00F53403">
        <w:rPr>
          <w:rFonts w:ascii="Verdana" w:hAnsi="Verdana"/>
          <w:spacing w:val="-6"/>
          <w:lang w:val="es-MX"/>
        </w:rPr>
        <w:t xml:space="preserve"> </w:t>
      </w:r>
      <w:r w:rsidRPr="00F53403">
        <w:rPr>
          <w:rFonts w:ascii="Verdana" w:hAnsi="Verdana"/>
          <w:lang w:val="es-MX"/>
        </w:rPr>
        <w:t>a</w:t>
      </w:r>
      <w:r w:rsidRPr="00F53403">
        <w:rPr>
          <w:rFonts w:ascii="Verdana" w:hAnsi="Verdana"/>
          <w:spacing w:val="-5"/>
          <w:lang w:val="es-MX"/>
        </w:rPr>
        <w:t xml:space="preserve"> </w:t>
      </w:r>
      <w:r w:rsidRPr="00F53403">
        <w:rPr>
          <w:rFonts w:ascii="Verdana" w:hAnsi="Verdana"/>
          <w:lang w:val="es-MX"/>
        </w:rPr>
        <w:t>la</w:t>
      </w:r>
      <w:r w:rsidRPr="00F53403">
        <w:rPr>
          <w:rFonts w:ascii="Verdana" w:hAnsi="Verdana"/>
          <w:spacing w:val="-6"/>
          <w:lang w:val="es-MX"/>
        </w:rPr>
        <w:t xml:space="preserve"> </w:t>
      </w:r>
      <w:r w:rsidRPr="00F53403">
        <w:rPr>
          <w:rFonts w:ascii="Verdana" w:hAnsi="Verdana"/>
          <w:lang w:val="es-MX"/>
        </w:rPr>
        <w:t>figura</w:t>
      </w:r>
      <w:r w:rsidRPr="00F53403">
        <w:rPr>
          <w:rFonts w:ascii="Verdana" w:hAnsi="Verdana"/>
          <w:spacing w:val="-5"/>
          <w:lang w:val="es-MX"/>
        </w:rPr>
        <w:t xml:space="preserve"> </w:t>
      </w:r>
      <w:r w:rsidRPr="00F53403">
        <w:rPr>
          <w:rFonts w:ascii="Verdana" w:hAnsi="Verdana"/>
          <w:lang w:val="es-MX"/>
        </w:rPr>
        <w:t>de</w:t>
      </w:r>
      <w:r w:rsidRPr="00F53403">
        <w:rPr>
          <w:rFonts w:ascii="Verdana" w:hAnsi="Verdana"/>
          <w:spacing w:val="-6"/>
          <w:lang w:val="es-MX"/>
        </w:rPr>
        <w:t xml:space="preserve"> </w:t>
      </w:r>
      <w:r w:rsidRPr="00F53403">
        <w:rPr>
          <w:rFonts w:ascii="Verdana" w:hAnsi="Verdana"/>
          <w:lang w:val="es-MX"/>
        </w:rPr>
        <w:t>convenio</w:t>
      </w:r>
      <w:r w:rsidRPr="00F53403">
        <w:rPr>
          <w:rFonts w:ascii="Verdana" w:hAnsi="Verdana"/>
          <w:spacing w:val="-6"/>
          <w:lang w:val="es-MX"/>
        </w:rPr>
        <w:t xml:space="preserve"> </w:t>
      </w:r>
      <w:r w:rsidRPr="00F53403">
        <w:rPr>
          <w:rFonts w:ascii="Verdana" w:hAnsi="Verdana"/>
          <w:lang w:val="es-MX"/>
        </w:rPr>
        <w:t>interadministrativo</w:t>
      </w:r>
      <w:r w:rsidRPr="00F53403">
        <w:rPr>
          <w:rFonts w:ascii="Verdana" w:hAnsi="Verdana"/>
          <w:spacing w:val="-5"/>
          <w:lang w:val="es-MX"/>
        </w:rPr>
        <w:t xml:space="preserve"> </w:t>
      </w:r>
      <w:r w:rsidRPr="00F53403">
        <w:rPr>
          <w:rFonts w:ascii="Verdana" w:hAnsi="Verdana"/>
          <w:lang w:val="es-MX"/>
        </w:rPr>
        <w:t>por</w:t>
      </w:r>
      <w:r w:rsidRPr="00F53403">
        <w:rPr>
          <w:rFonts w:ascii="Verdana" w:hAnsi="Verdana"/>
          <w:spacing w:val="-6"/>
          <w:lang w:val="es-MX"/>
        </w:rPr>
        <w:t xml:space="preserve"> </w:t>
      </w:r>
      <w:r w:rsidRPr="00F53403">
        <w:rPr>
          <w:rFonts w:ascii="Verdana" w:hAnsi="Verdana"/>
          <w:lang w:val="es-MX"/>
        </w:rPr>
        <w:t>carecer</w:t>
      </w:r>
      <w:r w:rsidRPr="00F53403">
        <w:rPr>
          <w:rFonts w:ascii="Verdana" w:hAnsi="Verdana"/>
          <w:spacing w:val="-5"/>
          <w:lang w:val="es-MX"/>
        </w:rPr>
        <w:t xml:space="preserve"> </w:t>
      </w:r>
      <w:r w:rsidRPr="00F53403">
        <w:rPr>
          <w:rFonts w:ascii="Verdana" w:hAnsi="Verdana"/>
          <w:lang w:val="es-MX"/>
        </w:rPr>
        <w:t>de</w:t>
      </w:r>
      <w:r w:rsidRPr="00F53403">
        <w:rPr>
          <w:rFonts w:ascii="Verdana" w:hAnsi="Verdana"/>
          <w:spacing w:val="-6"/>
          <w:lang w:val="es-MX"/>
        </w:rPr>
        <w:t xml:space="preserve"> </w:t>
      </w:r>
      <w:r w:rsidRPr="00F53403">
        <w:rPr>
          <w:rFonts w:ascii="Verdana" w:hAnsi="Verdana"/>
          <w:lang w:val="es-MX"/>
        </w:rPr>
        <w:t>sus</w:t>
      </w:r>
      <w:r w:rsidRPr="00F53403">
        <w:rPr>
          <w:rFonts w:ascii="Verdana" w:hAnsi="Verdana"/>
          <w:spacing w:val="-59"/>
          <w:lang w:val="es-MX"/>
        </w:rPr>
        <w:t xml:space="preserve"> </w:t>
      </w:r>
      <w:r w:rsidRPr="00F53403">
        <w:rPr>
          <w:rFonts w:ascii="Verdana" w:hAnsi="Verdana"/>
          <w:lang w:val="es-MX"/>
        </w:rPr>
        <w:t>elementos esenciales. En ese sentido, en tal caso, será distinto el análisis sobre la aplicación de</w:t>
      </w:r>
      <w:r w:rsidRPr="00F53403">
        <w:rPr>
          <w:rFonts w:ascii="Verdana" w:hAnsi="Verdana"/>
          <w:spacing w:val="-60"/>
          <w:lang w:val="es-MX"/>
        </w:rPr>
        <w:t xml:space="preserve"> </w:t>
      </w:r>
      <w:r w:rsidRPr="00F53403">
        <w:rPr>
          <w:rFonts w:ascii="Verdana" w:hAnsi="Verdana"/>
          <w:lang w:val="es-MX"/>
        </w:rPr>
        <w:t>institutos como la liquidación unilateral y de las demás figuras contractuales que se analicen en</w:t>
      </w:r>
      <w:r w:rsidRPr="00F53403">
        <w:rPr>
          <w:rFonts w:ascii="Verdana" w:hAnsi="Verdana"/>
          <w:spacing w:val="1"/>
          <w:lang w:val="es-MX"/>
        </w:rPr>
        <w:t xml:space="preserve"> </w:t>
      </w:r>
      <w:r w:rsidRPr="00F53403">
        <w:rPr>
          <w:rFonts w:ascii="Verdana" w:hAnsi="Verdana"/>
          <w:lang w:val="es-MX"/>
        </w:rPr>
        <w:t>determinado</w:t>
      </w:r>
      <w:r w:rsidRPr="00F53403">
        <w:rPr>
          <w:rFonts w:ascii="Verdana" w:hAnsi="Verdana"/>
          <w:spacing w:val="-2"/>
          <w:lang w:val="es-MX"/>
        </w:rPr>
        <w:t xml:space="preserve"> </w:t>
      </w:r>
      <w:r w:rsidRPr="00F53403">
        <w:rPr>
          <w:rFonts w:ascii="Verdana" w:hAnsi="Verdana"/>
          <w:lang w:val="es-MX"/>
        </w:rPr>
        <w:t>caso.</w:t>
      </w:r>
    </w:p>
    <w:p w14:paraId="6C87C568" w14:textId="77777777" w:rsidR="00F53403" w:rsidRPr="00F53403" w:rsidRDefault="00F53403" w:rsidP="005D7F0F">
      <w:pPr>
        <w:spacing w:after="120" w:line="276" w:lineRule="auto"/>
        <w:ind w:firstLine="709"/>
        <w:jc w:val="both"/>
        <w:rPr>
          <w:rFonts w:ascii="Verdana" w:hAnsi="Verdana"/>
        </w:rPr>
      </w:pPr>
      <w:r w:rsidRPr="00F53403">
        <w:rPr>
          <w:rFonts w:ascii="Verdana" w:hAnsi="Verdana"/>
        </w:rPr>
        <w:t>Además, para efectos de definir si la respectiva figura es o no aplicable al convenio</w:t>
      </w:r>
      <w:r w:rsidRPr="00F53403">
        <w:rPr>
          <w:rFonts w:ascii="Verdana" w:hAnsi="Verdana"/>
          <w:spacing w:val="1"/>
        </w:rPr>
        <w:t xml:space="preserve"> </w:t>
      </w:r>
      <w:r w:rsidRPr="00F53403">
        <w:rPr>
          <w:rFonts w:ascii="Verdana" w:hAnsi="Verdana"/>
        </w:rPr>
        <w:t xml:space="preserve">interadministrativo, </w:t>
      </w:r>
      <w:r w:rsidRPr="00F53403">
        <w:rPr>
          <w:rFonts w:ascii="Verdana" w:hAnsi="Verdana"/>
          <w:lang w:val="es-MX"/>
        </w:rPr>
        <w:t>habrá</w:t>
      </w:r>
      <w:r w:rsidRPr="00F53403">
        <w:rPr>
          <w:rFonts w:ascii="Verdana" w:hAnsi="Verdana"/>
        </w:rPr>
        <w:t xml:space="preserve"> que determinar si la misma es o no compatible con la naturaleza y</w:t>
      </w:r>
      <w:r w:rsidRPr="00F53403">
        <w:rPr>
          <w:rFonts w:ascii="Verdana" w:hAnsi="Verdana"/>
          <w:spacing w:val="1"/>
        </w:rPr>
        <w:t xml:space="preserve"> </w:t>
      </w:r>
      <w:r w:rsidRPr="00F53403">
        <w:rPr>
          <w:rFonts w:ascii="Verdana" w:hAnsi="Verdana"/>
        </w:rPr>
        <w:t>contenido de dicho convenio, es decir, si es acorde con su finalidad asociativa, su carácter no</w:t>
      </w:r>
      <w:r w:rsidRPr="00F53403">
        <w:rPr>
          <w:rFonts w:ascii="Verdana" w:hAnsi="Verdana"/>
          <w:spacing w:val="1"/>
        </w:rPr>
        <w:t xml:space="preserve"> </w:t>
      </w:r>
      <w:r w:rsidRPr="00F53403">
        <w:rPr>
          <w:rFonts w:ascii="Verdana" w:hAnsi="Verdana"/>
        </w:rPr>
        <w:t>oneroso</w:t>
      </w:r>
      <w:r w:rsidRPr="00F53403">
        <w:rPr>
          <w:rFonts w:ascii="Verdana" w:hAnsi="Verdana"/>
          <w:spacing w:val="-2"/>
        </w:rPr>
        <w:t xml:space="preserve"> </w:t>
      </w:r>
      <w:r w:rsidRPr="00F53403">
        <w:rPr>
          <w:rFonts w:ascii="Verdana" w:hAnsi="Verdana"/>
        </w:rPr>
        <w:t>o</w:t>
      </w:r>
      <w:r w:rsidRPr="00F53403">
        <w:rPr>
          <w:rFonts w:ascii="Verdana" w:hAnsi="Verdana"/>
          <w:spacing w:val="-2"/>
        </w:rPr>
        <w:t xml:space="preserve"> </w:t>
      </w:r>
      <w:r w:rsidRPr="00F53403">
        <w:rPr>
          <w:rFonts w:ascii="Verdana" w:hAnsi="Verdana"/>
        </w:rPr>
        <w:t>la</w:t>
      </w:r>
      <w:r w:rsidRPr="00F53403">
        <w:rPr>
          <w:rFonts w:ascii="Verdana" w:hAnsi="Verdana"/>
          <w:spacing w:val="-1"/>
        </w:rPr>
        <w:t xml:space="preserve"> </w:t>
      </w:r>
      <w:r w:rsidRPr="00F53403">
        <w:rPr>
          <w:rFonts w:ascii="Verdana" w:hAnsi="Verdana"/>
        </w:rPr>
        <w:t>ausencia</w:t>
      </w:r>
      <w:r w:rsidRPr="00F53403">
        <w:rPr>
          <w:rFonts w:ascii="Verdana" w:hAnsi="Verdana"/>
          <w:spacing w:val="-2"/>
        </w:rPr>
        <w:t xml:space="preserve"> </w:t>
      </w:r>
      <w:r w:rsidRPr="00F53403">
        <w:rPr>
          <w:rFonts w:ascii="Verdana" w:hAnsi="Verdana"/>
        </w:rPr>
        <w:t>de</w:t>
      </w:r>
      <w:r w:rsidRPr="00F53403">
        <w:rPr>
          <w:rFonts w:ascii="Verdana" w:hAnsi="Verdana"/>
          <w:spacing w:val="-1"/>
        </w:rPr>
        <w:t xml:space="preserve"> </w:t>
      </w:r>
      <w:r w:rsidRPr="00F53403">
        <w:rPr>
          <w:rFonts w:ascii="Verdana" w:hAnsi="Verdana"/>
        </w:rPr>
        <w:t>un</w:t>
      </w:r>
      <w:r w:rsidRPr="00F53403">
        <w:rPr>
          <w:rFonts w:ascii="Verdana" w:hAnsi="Verdana"/>
          <w:spacing w:val="-2"/>
        </w:rPr>
        <w:t xml:space="preserve"> </w:t>
      </w:r>
      <w:r w:rsidRPr="00F53403">
        <w:rPr>
          <w:rFonts w:ascii="Verdana" w:hAnsi="Verdana"/>
        </w:rPr>
        <w:t>objeto</w:t>
      </w:r>
      <w:r w:rsidRPr="00F53403">
        <w:rPr>
          <w:rFonts w:ascii="Verdana" w:hAnsi="Verdana"/>
          <w:spacing w:val="-1"/>
        </w:rPr>
        <w:t xml:space="preserve"> </w:t>
      </w:r>
      <w:r w:rsidRPr="00F53403">
        <w:rPr>
          <w:rFonts w:ascii="Verdana" w:hAnsi="Verdana"/>
        </w:rPr>
        <w:t>o</w:t>
      </w:r>
      <w:r w:rsidRPr="00F53403">
        <w:rPr>
          <w:rFonts w:ascii="Verdana" w:hAnsi="Verdana"/>
          <w:spacing w:val="-2"/>
        </w:rPr>
        <w:t xml:space="preserve"> </w:t>
      </w:r>
      <w:r w:rsidRPr="00F53403">
        <w:rPr>
          <w:rFonts w:ascii="Verdana" w:hAnsi="Verdana"/>
        </w:rPr>
        <w:t>finalidad</w:t>
      </w:r>
      <w:r w:rsidRPr="00F53403">
        <w:rPr>
          <w:rFonts w:ascii="Verdana" w:hAnsi="Verdana"/>
          <w:spacing w:val="-2"/>
        </w:rPr>
        <w:t xml:space="preserve"> </w:t>
      </w:r>
      <w:r w:rsidRPr="00F53403">
        <w:rPr>
          <w:rFonts w:ascii="Verdana" w:hAnsi="Verdana"/>
        </w:rPr>
        <w:t>patrimonial.</w:t>
      </w:r>
    </w:p>
    <w:p w14:paraId="2FAD1DD8" w14:textId="77777777" w:rsidR="00F53403" w:rsidRPr="00F53403" w:rsidRDefault="00F53403" w:rsidP="005D7F0F">
      <w:pPr>
        <w:spacing w:after="120" w:line="276" w:lineRule="auto"/>
        <w:ind w:firstLine="709"/>
        <w:jc w:val="both"/>
        <w:rPr>
          <w:rFonts w:ascii="Verdana" w:hAnsi="Verdana"/>
        </w:rPr>
      </w:pPr>
      <w:r w:rsidRPr="00F53403">
        <w:rPr>
          <w:rFonts w:ascii="Verdana" w:hAnsi="Verdana"/>
          <w:lang w:val="es-MX"/>
        </w:rPr>
        <w:t>En suma, esta Agencia aclara su postura interpretativa en el sentido de que, si bien tanto</w:t>
      </w:r>
      <w:r w:rsidRPr="00F53403">
        <w:rPr>
          <w:rFonts w:ascii="Verdana" w:hAnsi="Verdana"/>
          <w:spacing w:val="-60"/>
          <w:lang w:val="es-MX"/>
        </w:rPr>
        <w:t xml:space="preserve"> </w:t>
      </w:r>
      <w:r w:rsidRPr="00F53403">
        <w:rPr>
          <w:rFonts w:ascii="Verdana" w:hAnsi="Verdana"/>
          <w:spacing w:val="-1"/>
          <w:lang w:val="es-MX"/>
        </w:rPr>
        <w:t>los</w:t>
      </w:r>
      <w:r w:rsidRPr="00F53403">
        <w:rPr>
          <w:rFonts w:ascii="Verdana" w:hAnsi="Verdana"/>
          <w:spacing w:val="-13"/>
          <w:lang w:val="es-MX"/>
        </w:rPr>
        <w:t xml:space="preserve"> </w:t>
      </w:r>
      <w:r w:rsidRPr="00F53403">
        <w:rPr>
          <w:rFonts w:ascii="Verdana" w:hAnsi="Verdana"/>
          <w:spacing w:val="-1"/>
          <w:lang w:val="es-MX"/>
        </w:rPr>
        <w:t>contratos</w:t>
      </w:r>
      <w:r w:rsidRPr="00F53403">
        <w:rPr>
          <w:rFonts w:ascii="Verdana" w:hAnsi="Verdana"/>
          <w:spacing w:val="-12"/>
          <w:lang w:val="es-MX"/>
        </w:rPr>
        <w:t xml:space="preserve"> </w:t>
      </w:r>
      <w:r w:rsidRPr="00F53403">
        <w:rPr>
          <w:rFonts w:ascii="Verdana" w:hAnsi="Verdana"/>
          <w:spacing w:val="-1"/>
          <w:lang w:val="es-MX"/>
        </w:rPr>
        <w:t>como</w:t>
      </w:r>
      <w:r w:rsidRPr="00F53403">
        <w:rPr>
          <w:rFonts w:ascii="Verdana" w:hAnsi="Verdana"/>
          <w:spacing w:val="-13"/>
          <w:lang w:val="es-MX"/>
        </w:rPr>
        <w:t xml:space="preserve"> </w:t>
      </w:r>
      <w:r w:rsidRPr="00F53403">
        <w:rPr>
          <w:rFonts w:ascii="Verdana" w:hAnsi="Verdana"/>
          <w:spacing w:val="-1"/>
          <w:lang w:val="es-MX"/>
        </w:rPr>
        <w:t>convenios</w:t>
      </w:r>
      <w:r w:rsidRPr="00F53403">
        <w:rPr>
          <w:rFonts w:ascii="Verdana" w:hAnsi="Verdana"/>
          <w:spacing w:val="-12"/>
          <w:lang w:val="es-MX"/>
        </w:rPr>
        <w:t xml:space="preserve"> </w:t>
      </w:r>
      <w:r w:rsidRPr="00F53403">
        <w:rPr>
          <w:rFonts w:ascii="Verdana" w:hAnsi="Verdana"/>
          <w:spacing w:val="-1"/>
          <w:lang w:val="es-MX"/>
        </w:rPr>
        <w:t>interadministrativos</w:t>
      </w:r>
      <w:r w:rsidRPr="00F53403">
        <w:rPr>
          <w:rFonts w:ascii="Verdana" w:hAnsi="Verdana"/>
          <w:spacing w:val="-12"/>
          <w:lang w:val="es-MX"/>
        </w:rPr>
        <w:t xml:space="preserve"> </w:t>
      </w:r>
      <w:r w:rsidRPr="00F53403">
        <w:rPr>
          <w:rFonts w:ascii="Verdana" w:hAnsi="Verdana"/>
          <w:lang w:val="es-MX"/>
        </w:rPr>
        <w:t>comparten</w:t>
      </w:r>
      <w:r w:rsidRPr="00F53403">
        <w:rPr>
          <w:rFonts w:ascii="Verdana" w:hAnsi="Verdana"/>
          <w:spacing w:val="-12"/>
          <w:lang w:val="es-MX"/>
        </w:rPr>
        <w:t xml:space="preserve"> </w:t>
      </w:r>
      <w:r w:rsidRPr="00F53403">
        <w:rPr>
          <w:rFonts w:ascii="Verdana" w:hAnsi="Verdana"/>
          <w:lang w:val="es-MX"/>
        </w:rPr>
        <w:t>características</w:t>
      </w:r>
      <w:r w:rsidRPr="00F53403">
        <w:rPr>
          <w:rFonts w:ascii="Verdana" w:hAnsi="Verdana"/>
          <w:spacing w:val="-13"/>
          <w:lang w:val="es-MX"/>
        </w:rPr>
        <w:t xml:space="preserve"> </w:t>
      </w:r>
      <w:r w:rsidRPr="00F53403">
        <w:rPr>
          <w:rFonts w:ascii="Verdana" w:hAnsi="Verdana"/>
          <w:lang w:val="es-MX"/>
        </w:rPr>
        <w:t>comunes,</w:t>
      </w:r>
      <w:r w:rsidRPr="00F53403">
        <w:rPr>
          <w:rFonts w:ascii="Verdana" w:hAnsi="Verdana"/>
          <w:spacing w:val="-12"/>
          <w:lang w:val="es-MX"/>
        </w:rPr>
        <w:t xml:space="preserve"> </w:t>
      </w:r>
      <w:r w:rsidRPr="00F53403">
        <w:rPr>
          <w:rFonts w:ascii="Verdana" w:hAnsi="Verdana"/>
          <w:lang w:val="es-MX"/>
        </w:rPr>
        <w:t>entre</w:t>
      </w:r>
      <w:r w:rsidRPr="00F53403">
        <w:rPr>
          <w:rFonts w:ascii="Verdana" w:hAnsi="Verdana"/>
          <w:spacing w:val="-13"/>
          <w:lang w:val="es-MX"/>
        </w:rPr>
        <w:t xml:space="preserve"> </w:t>
      </w:r>
      <w:r w:rsidRPr="00F53403">
        <w:rPr>
          <w:rFonts w:ascii="Verdana" w:hAnsi="Verdana"/>
          <w:lang w:val="es-MX"/>
        </w:rPr>
        <w:t>ellas</w:t>
      </w:r>
      <w:r w:rsidRPr="00F53403">
        <w:rPr>
          <w:rFonts w:ascii="Verdana" w:hAnsi="Verdana"/>
          <w:spacing w:val="-58"/>
          <w:lang w:val="es-MX"/>
        </w:rPr>
        <w:t xml:space="preserve"> </w:t>
      </w:r>
      <w:r w:rsidRPr="00F53403">
        <w:rPr>
          <w:rFonts w:ascii="Verdana" w:hAnsi="Verdana"/>
          <w:lang w:val="es-MX"/>
        </w:rPr>
        <w:t>que ambos se celebran entre entidades públicas, difieren en cuanto a ciertas características</w:t>
      </w:r>
      <w:r w:rsidRPr="00F53403">
        <w:rPr>
          <w:rFonts w:ascii="Verdana" w:hAnsi="Verdana"/>
          <w:spacing w:val="1"/>
          <w:lang w:val="es-MX"/>
        </w:rPr>
        <w:t xml:space="preserve"> </w:t>
      </w:r>
      <w:r w:rsidRPr="00F53403">
        <w:rPr>
          <w:rFonts w:ascii="Verdana" w:hAnsi="Verdana"/>
          <w:lang w:val="es-MX"/>
        </w:rPr>
        <w:t xml:space="preserve">esenciales, según lo ha venido señalando el </w:t>
      </w:r>
      <w:r w:rsidRPr="00F53403">
        <w:rPr>
          <w:rFonts w:ascii="Verdana" w:hAnsi="Verdana"/>
        </w:rPr>
        <w:t>Consejo</w:t>
      </w:r>
      <w:r w:rsidRPr="00F53403">
        <w:rPr>
          <w:rFonts w:ascii="Verdana" w:hAnsi="Verdana"/>
          <w:lang w:val="es-MX"/>
        </w:rPr>
        <w:t xml:space="preserve"> de Estado. Así, mientras que el contrato</w:t>
      </w:r>
      <w:r w:rsidRPr="00F53403">
        <w:rPr>
          <w:rFonts w:ascii="Verdana" w:hAnsi="Verdana"/>
          <w:spacing w:val="1"/>
          <w:lang w:val="es-MX"/>
        </w:rPr>
        <w:t xml:space="preserve"> </w:t>
      </w:r>
      <w:r w:rsidRPr="00F53403">
        <w:rPr>
          <w:rFonts w:ascii="Verdana" w:hAnsi="Verdana"/>
          <w:lang w:val="es-MX"/>
        </w:rPr>
        <w:t>interadministrativo se caracteriza por su naturaleza onerosa, patrimonial y se conforma por</w:t>
      </w:r>
      <w:r w:rsidRPr="00F53403">
        <w:rPr>
          <w:rFonts w:ascii="Verdana" w:hAnsi="Verdana"/>
          <w:spacing w:val="1"/>
          <w:lang w:val="es-MX"/>
        </w:rPr>
        <w:t xml:space="preserve"> </w:t>
      </w:r>
      <w:r w:rsidRPr="00F53403">
        <w:rPr>
          <w:rFonts w:ascii="Verdana" w:hAnsi="Verdana"/>
          <w:lang w:val="es-MX"/>
        </w:rPr>
        <w:t>intereses</w:t>
      </w:r>
      <w:r w:rsidRPr="00F53403">
        <w:rPr>
          <w:rFonts w:ascii="Verdana" w:hAnsi="Verdana"/>
          <w:spacing w:val="-15"/>
          <w:lang w:val="es-MX"/>
        </w:rPr>
        <w:t xml:space="preserve"> </w:t>
      </w:r>
      <w:r w:rsidRPr="00F53403">
        <w:rPr>
          <w:rFonts w:ascii="Verdana" w:hAnsi="Verdana"/>
          <w:lang w:val="es-MX"/>
        </w:rPr>
        <w:t>básicamente</w:t>
      </w:r>
      <w:r w:rsidRPr="00F53403">
        <w:rPr>
          <w:rFonts w:ascii="Verdana" w:hAnsi="Verdana"/>
          <w:spacing w:val="-15"/>
          <w:lang w:val="es-MX"/>
        </w:rPr>
        <w:t xml:space="preserve"> </w:t>
      </w:r>
      <w:r w:rsidRPr="00F53403">
        <w:rPr>
          <w:rFonts w:ascii="Verdana" w:hAnsi="Verdana"/>
          <w:lang w:val="es-MX"/>
        </w:rPr>
        <w:t>contrapuestos,</w:t>
      </w:r>
      <w:r w:rsidRPr="00F53403">
        <w:rPr>
          <w:rFonts w:ascii="Verdana" w:hAnsi="Verdana"/>
          <w:spacing w:val="-15"/>
          <w:lang w:val="es-MX"/>
        </w:rPr>
        <w:t xml:space="preserve"> </w:t>
      </w:r>
      <w:r w:rsidRPr="00F53403">
        <w:rPr>
          <w:rFonts w:ascii="Verdana" w:hAnsi="Verdana"/>
          <w:lang w:val="es-MX"/>
        </w:rPr>
        <w:t>los</w:t>
      </w:r>
      <w:r w:rsidRPr="00F53403">
        <w:rPr>
          <w:rFonts w:ascii="Verdana" w:hAnsi="Verdana"/>
          <w:spacing w:val="-15"/>
          <w:lang w:val="es-MX"/>
        </w:rPr>
        <w:t xml:space="preserve"> </w:t>
      </w:r>
      <w:r w:rsidRPr="00F53403">
        <w:rPr>
          <w:rFonts w:ascii="Verdana" w:hAnsi="Verdana"/>
          <w:lang w:val="es-MX"/>
        </w:rPr>
        <w:t>convenios</w:t>
      </w:r>
      <w:r w:rsidRPr="00F53403">
        <w:rPr>
          <w:rFonts w:ascii="Verdana" w:hAnsi="Verdana"/>
          <w:spacing w:val="-15"/>
          <w:lang w:val="es-MX"/>
        </w:rPr>
        <w:t xml:space="preserve"> </w:t>
      </w:r>
      <w:r w:rsidRPr="00F53403">
        <w:rPr>
          <w:rFonts w:ascii="Verdana" w:hAnsi="Verdana"/>
          <w:lang w:val="es-MX"/>
        </w:rPr>
        <w:t>interadministrativos,</w:t>
      </w:r>
      <w:r w:rsidRPr="00F53403">
        <w:rPr>
          <w:rFonts w:ascii="Verdana" w:hAnsi="Verdana"/>
          <w:spacing w:val="-15"/>
          <w:lang w:val="es-MX"/>
        </w:rPr>
        <w:t xml:space="preserve"> </w:t>
      </w:r>
      <w:r w:rsidRPr="00F53403">
        <w:rPr>
          <w:rFonts w:ascii="Verdana" w:hAnsi="Verdana"/>
          <w:lang w:val="es-MX"/>
        </w:rPr>
        <w:t>por</w:t>
      </w:r>
      <w:r w:rsidRPr="00F53403">
        <w:rPr>
          <w:rFonts w:ascii="Verdana" w:hAnsi="Verdana"/>
          <w:spacing w:val="-15"/>
          <w:lang w:val="es-MX"/>
        </w:rPr>
        <w:t xml:space="preserve"> </w:t>
      </w:r>
      <w:r w:rsidRPr="00F53403">
        <w:rPr>
          <w:rFonts w:ascii="Verdana" w:hAnsi="Verdana"/>
          <w:lang w:val="es-MX"/>
        </w:rPr>
        <w:t>su</w:t>
      </w:r>
      <w:r w:rsidRPr="00F53403">
        <w:rPr>
          <w:rFonts w:ascii="Verdana" w:hAnsi="Verdana"/>
          <w:spacing w:val="-15"/>
          <w:lang w:val="es-MX"/>
        </w:rPr>
        <w:t xml:space="preserve"> </w:t>
      </w:r>
      <w:r w:rsidRPr="00F53403">
        <w:rPr>
          <w:rFonts w:ascii="Verdana" w:hAnsi="Verdana"/>
          <w:lang w:val="es-MX"/>
        </w:rPr>
        <w:t>parte,</w:t>
      </w:r>
      <w:r w:rsidRPr="00F53403">
        <w:rPr>
          <w:rFonts w:ascii="Verdana" w:hAnsi="Verdana"/>
          <w:spacing w:val="-15"/>
          <w:lang w:val="es-MX"/>
        </w:rPr>
        <w:t xml:space="preserve"> </w:t>
      </w:r>
      <w:r w:rsidRPr="00F53403">
        <w:rPr>
          <w:rFonts w:ascii="Verdana" w:hAnsi="Verdana"/>
          <w:lang w:val="es-MX"/>
        </w:rPr>
        <w:t>tienen</w:t>
      </w:r>
      <w:r w:rsidRPr="00F53403">
        <w:rPr>
          <w:rFonts w:ascii="Verdana" w:hAnsi="Verdana"/>
          <w:spacing w:val="-14"/>
          <w:lang w:val="es-MX"/>
        </w:rPr>
        <w:t xml:space="preserve"> </w:t>
      </w:r>
      <w:r w:rsidRPr="00F53403">
        <w:rPr>
          <w:rFonts w:ascii="Verdana" w:hAnsi="Verdana"/>
          <w:lang w:val="es-MX"/>
        </w:rPr>
        <w:t>una</w:t>
      </w:r>
      <w:r w:rsidRPr="00F53403">
        <w:rPr>
          <w:rFonts w:ascii="Verdana" w:hAnsi="Verdana"/>
          <w:spacing w:val="-59"/>
          <w:lang w:val="es-MX"/>
        </w:rPr>
        <w:t xml:space="preserve"> </w:t>
      </w:r>
      <w:r w:rsidRPr="00F53403">
        <w:rPr>
          <w:rFonts w:ascii="Verdana" w:hAnsi="Verdana"/>
          <w:lang w:val="es-MX"/>
        </w:rPr>
        <w:t>finalidad asociativa perseguida por las partes suscriptoras cuyos intereses se encaminan en la</w:t>
      </w:r>
      <w:r w:rsidRPr="00F53403">
        <w:rPr>
          <w:rFonts w:ascii="Verdana" w:hAnsi="Verdana"/>
          <w:spacing w:val="1"/>
          <w:lang w:val="es-MX"/>
        </w:rPr>
        <w:t xml:space="preserve"> </w:t>
      </w:r>
      <w:r w:rsidRPr="00F53403">
        <w:rPr>
          <w:rFonts w:ascii="Verdana" w:hAnsi="Verdana"/>
          <w:lang w:val="es-MX"/>
        </w:rPr>
        <w:t>misma dirección y persiguen los mismos objetivos, de conformidad con el ejercicio de las</w:t>
      </w:r>
      <w:r w:rsidRPr="00F53403">
        <w:rPr>
          <w:rFonts w:ascii="Verdana" w:hAnsi="Verdana"/>
          <w:spacing w:val="1"/>
          <w:lang w:val="es-MX"/>
        </w:rPr>
        <w:t xml:space="preserve"> </w:t>
      </w:r>
      <w:r w:rsidRPr="00F53403">
        <w:rPr>
          <w:rFonts w:ascii="Verdana" w:hAnsi="Verdana"/>
          <w:lang w:val="es-MX"/>
        </w:rPr>
        <w:t>funciones</w:t>
      </w:r>
      <w:r w:rsidRPr="00F53403">
        <w:rPr>
          <w:rFonts w:ascii="Verdana" w:hAnsi="Verdana"/>
          <w:spacing w:val="1"/>
          <w:lang w:val="es-MX"/>
        </w:rPr>
        <w:t xml:space="preserve"> </w:t>
      </w:r>
      <w:r w:rsidRPr="00F53403">
        <w:rPr>
          <w:rFonts w:ascii="Verdana" w:hAnsi="Verdana"/>
          <w:lang w:val="es-MX"/>
        </w:rPr>
        <w:t>y</w:t>
      </w:r>
      <w:r w:rsidRPr="00F53403">
        <w:rPr>
          <w:rFonts w:ascii="Verdana" w:hAnsi="Verdana"/>
          <w:spacing w:val="1"/>
          <w:lang w:val="es-MX"/>
        </w:rPr>
        <w:t xml:space="preserve"> </w:t>
      </w:r>
      <w:r w:rsidRPr="00F53403">
        <w:rPr>
          <w:rFonts w:ascii="Verdana" w:hAnsi="Verdana"/>
          <w:lang w:val="es-MX"/>
        </w:rPr>
        <w:t>competencias</w:t>
      </w:r>
      <w:r w:rsidRPr="00F53403">
        <w:rPr>
          <w:rFonts w:ascii="Verdana" w:hAnsi="Verdana"/>
          <w:spacing w:val="1"/>
          <w:lang w:val="es-MX"/>
        </w:rPr>
        <w:t xml:space="preserve"> </w:t>
      </w:r>
      <w:r w:rsidRPr="00F53403">
        <w:rPr>
          <w:rFonts w:ascii="Verdana" w:hAnsi="Verdana"/>
          <w:lang w:val="es-MX"/>
        </w:rPr>
        <w:t>que</w:t>
      </w:r>
      <w:r w:rsidRPr="00F53403">
        <w:rPr>
          <w:rFonts w:ascii="Verdana" w:hAnsi="Verdana"/>
          <w:spacing w:val="1"/>
          <w:lang w:val="es-MX"/>
        </w:rPr>
        <w:t xml:space="preserve"> </w:t>
      </w:r>
      <w:r w:rsidRPr="00F53403">
        <w:rPr>
          <w:rFonts w:ascii="Verdana" w:hAnsi="Verdana"/>
          <w:lang w:val="es-MX"/>
        </w:rPr>
        <w:t>les</w:t>
      </w:r>
      <w:r w:rsidRPr="00F53403">
        <w:rPr>
          <w:rFonts w:ascii="Verdana" w:hAnsi="Verdana"/>
          <w:spacing w:val="1"/>
          <w:lang w:val="es-MX"/>
        </w:rPr>
        <w:t xml:space="preserve"> </w:t>
      </w:r>
      <w:r w:rsidRPr="00F53403">
        <w:rPr>
          <w:rFonts w:ascii="Verdana" w:hAnsi="Verdana"/>
          <w:lang w:val="es-MX"/>
        </w:rPr>
        <w:t>son</w:t>
      </w:r>
      <w:r w:rsidRPr="00F53403">
        <w:rPr>
          <w:rFonts w:ascii="Verdana" w:hAnsi="Verdana"/>
          <w:spacing w:val="1"/>
          <w:lang w:val="es-MX"/>
        </w:rPr>
        <w:t xml:space="preserve"> </w:t>
      </w:r>
      <w:r w:rsidRPr="00F53403">
        <w:rPr>
          <w:rFonts w:ascii="Verdana" w:hAnsi="Verdana"/>
          <w:lang w:val="es-MX"/>
        </w:rPr>
        <w:t>propias</w:t>
      </w:r>
      <w:r w:rsidRPr="00F53403">
        <w:rPr>
          <w:rFonts w:ascii="Verdana" w:hAnsi="Verdana"/>
          <w:spacing w:val="1"/>
          <w:lang w:val="es-MX"/>
        </w:rPr>
        <w:t xml:space="preserve"> </w:t>
      </w:r>
      <w:r w:rsidRPr="00F53403">
        <w:rPr>
          <w:rFonts w:ascii="Verdana" w:hAnsi="Verdana"/>
          <w:lang w:val="es-MX"/>
        </w:rPr>
        <w:t>y</w:t>
      </w:r>
      <w:r w:rsidRPr="00F53403">
        <w:rPr>
          <w:rFonts w:ascii="Verdana" w:hAnsi="Verdana"/>
          <w:spacing w:val="1"/>
          <w:lang w:val="es-MX"/>
        </w:rPr>
        <w:t xml:space="preserve"> </w:t>
      </w:r>
      <w:r w:rsidRPr="00F53403">
        <w:rPr>
          <w:rFonts w:ascii="Verdana" w:hAnsi="Verdana"/>
          <w:lang w:val="es-MX"/>
        </w:rPr>
        <w:t>propendiendo</w:t>
      </w:r>
      <w:r w:rsidRPr="00F53403">
        <w:rPr>
          <w:rFonts w:ascii="Verdana" w:hAnsi="Verdana"/>
          <w:spacing w:val="1"/>
          <w:lang w:val="es-MX"/>
        </w:rPr>
        <w:t xml:space="preserve"> </w:t>
      </w:r>
      <w:r w:rsidRPr="00F53403">
        <w:rPr>
          <w:rFonts w:ascii="Verdana" w:hAnsi="Verdana"/>
          <w:lang w:val="es-MX"/>
        </w:rPr>
        <w:t>por</w:t>
      </w:r>
      <w:r w:rsidRPr="00F53403">
        <w:rPr>
          <w:rFonts w:ascii="Verdana" w:hAnsi="Verdana"/>
          <w:spacing w:val="1"/>
          <w:lang w:val="es-MX"/>
        </w:rPr>
        <w:t xml:space="preserve"> </w:t>
      </w:r>
      <w:r w:rsidRPr="00F53403">
        <w:rPr>
          <w:rFonts w:ascii="Verdana" w:hAnsi="Verdana"/>
          <w:lang w:val="es-MX"/>
        </w:rPr>
        <w:t>la</w:t>
      </w:r>
      <w:r w:rsidRPr="00F53403">
        <w:rPr>
          <w:rFonts w:ascii="Verdana" w:hAnsi="Verdana"/>
          <w:spacing w:val="1"/>
          <w:lang w:val="es-MX"/>
        </w:rPr>
        <w:t xml:space="preserve"> </w:t>
      </w:r>
      <w:r w:rsidRPr="00F53403">
        <w:rPr>
          <w:rFonts w:ascii="Verdana" w:hAnsi="Verdana"/>
          <w:lang w:val="es-MX"/>
        </w:rPr>
        <w:t>cooperación</w:t>
      </w:r>
      <w:r w:rsidRPr="00F53403">
        <w:rPr>
          <w:rFonts w:ascii="Verdana" w:hAnsi="Verdana"/>
          <w:spacing w:val="1"/>
          <w:lang w:val="es-MX"/>
        </w:rPr>
        <w:t xml:space="preserve"> </w:t>
      </w:r>
      <w:r w:rsidRPr="00F53403">
        <w:rPr>
          <w:rFonts w:ascii="Verdana" w:hAnsi="Verdana"/>
          <w:lang w:val="es-MX"/>
        </w:rPr>
        <w:t>interinstitucional.</w:t>
      </w:r>
    </w:p>
    <w:p w14:paraId="1F5EB313" w14:textId="77777777" w:rsidR="00F53403" w:rsidRPr="00F53403" w:rsidRDefault="00F53403" w:rsidP="005D7F0F">
      <w:pPr>
        <w:spacing w:after="120" w:line="276" w:lineRule="auto"/>
        <w:ind w:firstLine="709"/>
        <w:jc w:val="both"/>
        <w:rPr>
          <w:rFonts w:ascii="Verdana" w:hAnsi="Verdana"/>
        </w:rPr>
      </w:pPr>
      <w:r w:rsidRPr="00F53403">
        <w:rPr>
          <w:rFonts w:ascii="Verdana" w:hAnsi="Verdana"/>
          <w:spacing w:val="-1"/>
        </w:rPr>
        <w:t>Por</w:t>
      </w:r>
      <w:r w:rsidRPr="00F53403">
        <w:rPr>
          <w:rFonts w:ascii="Verdana" w:hAnsi="Verdana"/>
          <w:spacing w:val="-14"/>
        </w:rPr>
        <w:t xml:space="preserve"> </w:t>
      </w:r>
      <w:r w:rsidRPr="00F53403">
        <w:rPr>
          <w:rFonts w:ascii="Verdana" w:hAnsi="Verdana"/>
          <w:spacing w:val="-1"/>
        </w:rPr>
        <w:t>lo</w:t>
      </w:r>
      <w:r w:rsidRPr="00F53403">
        <w:rPr>
          <w:rFonts w:ascii="Verdana" w:hAnsi="Verdana"/>
          <w:spacing w:val="-14"/>
        </w:rPr>
        <w:t xml:space="preserve"> </w:t>
      </w:r>
      <w:r w:rsidRPr="00F53403">
        <w:rPr>
          <w:rFonts w:ascii="Verdana" w:hAnsi="Verdana"/>
          <w:spacing w:val="-1"/>
        </w:rPr>
        <w:t>tanto,</w:t>
      </w:r>
      <w:r w:rsidRPr="00F53403">
        <w:rPr>
          <w:rFonts w:ascii="Verdana" w:hAnsi="Verdana"/>
          <w:spacing w:val="-14"/>
        </w:rPr>
        <w:t xml:space="preserve"> </w:t>
      </w:r>
      <w:r w:rsidRPr="00F53403">
        <w:rPr>
          <w:rFonts w:ascii="Verdana" w:hAnsi="Verdana"/>
          <w:spacing w:val="-1"/>
        </w:rPr>
        <w:t>se</w:t>
      </w:r>
      <w:r w:rsidRPr="00F53403">
        <w:rPr>
          <w:rFonts w:ascii="Verdana" w:hAnsi="Verdana"/>
          <w:spacing w:val="-14"/>
        </w:rPr>
        <w:t xml:space="preserve"> </w:t>
      </w:r>
      <w:r w:rsidRPr="00F53403">
        <w:rPr>
          <w:rFonts w:ascii="Verdana" w:hAnsi="Verdana"/>
          <w:spacing w:val="-1"/>
        </w:rPr>
        <w:t>da</w:t>
      </w:r>
      <w:r w:rsidRPr="00F53403">
        <w:rPr>
          <w:rFonts w:ascii="Verdana" w:hAnsi="Verdana"/>
          <w:spacing w:val="-14"/>
        </w:rPr>
        <w:t xml:space="preserve"> </w:t>
      </w:r>
      <w:r w:rsidRPr="00F53403">
        <w:rPr>
          <w:rFonts w:ascii="Verdana" w:hAnsi="Verdana"/>
          <w:spacing w:val="-1"/>
        </w:rPr>
        <w:t>el</w:t>
      </w:r>
      <w:r w:rsidRPr="00F53403">
        <w:rPr>
          <w:rFonts w:ascii="Verdana" w:hAnsi="Verdana"/>
          <w:spacing w:val="-14"/>
        </w:rPr>
        <w:t xml:space="preserve"> </w:t>
      </w:r>
      <w:r w:rsidRPr="00F53403">
        <w:rPr>
          <w:rFonts w:ascii="Verdana" w:hAnsi="Verdana"/>
          <w:spacing w:val="-1"/>
        </w:rPr>
        <w:t>alcance</w:t>
      </w:r>
      <w:r w:rsidRPr="00F53403">
        <w:rPr>
          <w:rFonts w:ascii="Verdana" w:hAnsi="Verdana"/>
          <w:spacing w:val="-14"/>
        </w:rPr>
        <w:t xml:space="preserve"> </w:t>
      </w:r>
      <w:r w:rsidRPr="00F53403">
        <w:rPr>
          <w:rFonts w:ascii="Verdana" w:hAnsi="Verdana"/>
          <w:spacing w:val="-1"/>
        </w:rPr>
        <w:t>debido</w:t>
      </w:r>
      <w:r w:rsidRPr="00F53403">
        <w:rPr>
          <w:rFonts w:ascii="Verdana" w:hAnsi="Verdana"/>
          <w:spacing w:val="-14"/>
        </w:rPr>
        <w:t xml:space="preserve"> </w:t>
      </w:r>
      <w:r w:rsidRPr="00F53403">
        <w:rPr>
          <w:rFonts w:ascii="Verdana" w:hAnsi="Verdana"/>
          <w:spacing w:val="-1"/>
        </w:rPr>
        <w:t>a</w:t>
      </w:r>
      <w:r w:rsidRPr="00F53403">
        <w:rPr>
          <w:rFonts w:ascii="Verdana" w:hAnsi="Verdana"/>
          <w:spacing w:val="-14"/>
        </w:rPr>
        <w:t xml:space="preserve"> </w:t>
      </w:r>
      <w:r w:rsidRPr="00F53403">
        <w:rPr>
          <w:rFonts w:ascii="Verdana" w:hAnsi="Verdana"/>
          <w:spacing w:val="-1"/>
        </w:rPr>
        <w:t>las</w:t>
      </w:r>
      <w:r w:rsidRPr="00F53403">
        <w:rPr>
          <w:rFonts w:ascii="Verdana" w:hAnsi="Verdana"/>
          <w:spacing w:val="-14"/>
        </w:rPr>
        <w:t xml:space="preserve"> </w:t>
      </w:r>
      <w:r w:rsidRPr="00F53403">
        <w:rPr>
          <w:rFonts w:ascii="Verdana" w:hAnsi="Verdana"/>
          <w:spacing w:val="-1"/>
        </w:rPr>
        <w:t>manifestaciones</w:t>
      </w:r>
      <w:r w:rsidRPr="00F53403">
        <w:rPr>
          <w:rFonts w:ascii="Verdana" w:hAnsi="Verdana"/>
          <w:spacing w:val="-14"/>
        </w:rPr>
        <w:t xml:space="preserve"> </w:t>
      </w:r>
      <w:r w:rsidRPr="00F53403">
        <w:rPr>
          <w:rFonts w:ascii="Verdana" w:hAnsi="Verdana"/>
        </w:rPr>
        <w:t>anteriores</w:t>
      </w:r>
      <w:r w:rsidRPr="00F53403">
        <w:rPr>
          <w:rFonts w:ascii="Verdana" w:hAnsi="Verdana"/>
          <w:spacing w:val="-14"/>
        </w:rPr>
        <w:t xml:space="preserve"> </w:t>
      </w:r>
      <w:r w:rsidRPr="00F53403">
        <w:rPr>
          <w:rFonts w:ascii="Verdana" w:hAnsi="Verdana"/>
        </w:rPr>
        <w:t>de</w:t>
      </w:r>
      <w:r w:rsidRPr="00F53403">
        <w:rPr>
          <w:rFonts w:ascii="Verdana" w:hAnsi="Verdana"/>
          <w:spacing w:val="-14"/>
        </w:rPr>
        <w:t xml:space="preserve"> </w:t>
      </w:r>
      <w:r w:rsidRPr="00F53403">
        <w:rPr>
          <w:rFonts w:ascii="Verdana" w:hAnsi="Verdana"/>
        </w:rPr>
        <w:t>esta</w:t>
      </w:r>
      <w:r w:rsidRPr="00F53403">
        <w:rPr>
          <w:rFonts w:ascii="Verdana" w:hAnsi="Verdana"/>
          <w:spacing w:val="-14"/>
        </w:rPr>
        <w:t xml:space="preserve"> </w:t>
      </w:r>
      <w:r w:rsidRPr="00F53403">
        <w:rPr>
          <w:rFonts w:ascii="Verdana" w:hAnsi="Verdana"/>
        </w:rPr>
        <w:t>Subdirección</w:t>
      </w:r>
      <w:r w:rsidRPr="00F53403">
        <w:rPr>
          <w:rFonts w:ascii="Verdana" w:hAnsi="Verdana"/>
          <w:spacing w:val="-58"/>
        </w:rPr>
        <w:t xml:space="preserve"> </w:t>
      </w:r>
      <w:r w:rsidRPr="00F53403">
        <w:rPr>
          <w:rFonts w:ascii="Verdana" w:hAnsi="Verdana"/>
        </w:rPr>
        <w:t>en</w:t>
      </w:r>
      <w:r w:rsidRPr="00F53403">
        <w:rPr>
          <w:rFonts w:ascii="Verdana" w:hAnsi="Verdana"/>
          <w:spacing w:val="-11"/>
        </w:rPr>
        <w:t xml:space="preserve"> </w:t>
      </w:r>
      <w:r w:rsidRPr="00F53403">
        <w:rPr>
          <w:rFonts w:ascii="Verdana" w:hAnsi="Verdana"/>
        </w:rPr>
        <w:t>las</w:t>
      </w:r>
      <w:r w:rsidRPr="00F53403">
        <w:rPr>
          <w:rFonts w:ascii="Verdana" w:hAnsi="Verdana"/>
          <w:spacing w:val="-10"/>
        </w:rPr>
        <w:t xml:space="preserve"> </w:t>
      </w:r>
      <w:r w:rsidRPr="00F53403">
        <w:rPr>
          <w:rFonts w:ascii="Verdana" w:hAnsi="Verdana"/>
        </w:rPr>
        <w:t>que</w:t>
      </w:r>
      <w:r w:rsidRPr="00F53403">
        <w:rPr>
          <w:rFonts w:ascii="Verdana" w:hAnsi="Verdana"/>
          <w:spacing w:val="-10"/>
        </w:rPr>
        <w:t xml:space="preserve"> </w:t>
      </w:r>
      <w:r w:rsidRPr="00F53403">
        <w:rPr>
          <w:rFonts w:ascii="Verdana" w:hAnsi="Verdana"/>
        </w:rPr>
        <w:t>se</w:t>
      </w:r>
      <w:r w:rsidRPr="00F53403">
        <w:rPr>
          <w:rFonts w:ascii="Verdana" w:hAnsi="Verdana"/>
          <w:spacing w:val="-10"/>
        </w:rPr>
        <w:t xml:space="preserve"> </w:t>
      </w:r>
      <w:r w:rsidRPr="00F53403">
        <w:rPr>
          <w:rFonts w:ascii="Verdana" w:hAnsi="Verdana"/>
        </w:rPr>
        <w:t>expresó</w:t>
      </w:r>
      <w:r w:rsidRPr="00F53403">
        <w:rPr>
          <w:rFonts w:ascii="Verdana" w:hAnsi="Verdana"/>
          <w:spacing w:val="-9"/>
        </w:rPr>
        <w:t xml:space="preserve"> </w:t>
      </w:r>
      <w:r w:rsidRPr="00F53403">
        <w:rPr>
          <w:rFonts w:ascii="Verdana" w:hAnsi="Verdana"/>
        </w:rPr>
        <w:t>que</w:t>
      </w:r>
      <w:r w:rsidRPr="00F53403">
        <w:rPr>
          <w:rFonts w:ascii="Verdana" w:hAnsi="Verdana"/>
          <w:spacing w:val="-10"/>
        </w:rPr>
        <w:t xml:space="preserve"> </w:t>
      </w:r>
      <w:r w:rsidRPr="00F53403">
        <w:rPr>
          <w:rFonts w:ascii="Verdana" w:hAnsi="Verdana"/>
        </w:rPr>
        <w:t>contratos</w:t>
      </w:r>
      <w:r w:rsidRPr="00F53403">
        <w:rPr>
          <w:rFonts w:ascii="Verdana" w:hAnsi="Verdana"/>
          <w:spacing w:val="-10"/>
        </w:rPr>
        <w:t xml:space="preserve"> </w:t>
      </w:r>
      <w:r w:rsidRPr="00F53403">
        <w:rPr>
          <w:rFonts w:ascii="Verdana" w:hAnsi="Verdana"/>
        </w:rPr>
        <w:t>y</w:t>
      </w:r>
      <w:r w:rsidRPr="00F53403">
        <w:rPr>
          <w:rFonts w:ascii="Verdana" w:hAnsi="Verdana"/>
          <w:spacing w:val="-10"/>
        </w:rPr>
        <w:t xml:space="preserve"> </w:t>
      </w:r>
      <w:r w:rsidRPr="00F53403">
        <w:rPr>
          <w:rFonts w:ascii="Verdana" w:hAnsi="Verdana"/>
        </w:rPr>
        <w:t>convenios</w:t>
      </w:r>
      <w:r w:rsidRPr="00F53403">
        <w:rPr>
          <w:rFonts w:ascii="Verdana" w:hAnsi="Verdana"/>
          <w:spacing w:val="-10"/>
        </w:rPr>
        <w:t xml:space="preserve"> </w:t>
      </w:r>
      <w:r w:rsidRPr="00F53403">
        <w:rPr>
          <w:rFonts w:ascii="Verdana" w:hAnsi="Verdana"/>
        </w:rPr>
        <w:t>interadministrativos</w:t>
      </w:r>
      <w:r w:rsidRPr="00F53403">
        <w:rPr>
          <w:rFonts w:ascii="Verdana" w:hAnsi="Verdana"/>
          <w:spacing w:val="-9"/>
        </w:rPr>
        <w:t xml:space="preserve"> </w:t>
      </w:r>
      <w:r w:rsidRPr="00F53403">
        <w:rPr>
          <w:rFonts w:ascii="Verdana" w:hAnsi="Verdana"/>
        </w:rPr>
        <w:t>son</w:t>
      </w:r>
      <w:r w:rsidRPr="00F53403">
        <w:rPr>
          <w:rFonts w:ascii="Verdana" w:hAnsi="Verdana"/>
          <w:spacing w:val="-10"/>
        </w:rPr>
        <w:t xml:space="preserve"> </w:t>
      </w:r>
      <w:r w:rsidRPr="00F53403">
        <w:rPr>
          <w:rFonts w:ascii="Verdana" w:hAnsi="Verdana"/>
        </w:rPr>
        <w:t>figuras</w:t>
      </w:r>
      <w:r w:rsidRPr="00F53403">
        <w:rPr>
          <w:rFonts w:ascii="Verdana" w:hAnsi="Verdana"/>
          <w:spacing w:val="-9"/>
        </w:rPr>
        <w:t xml:space="preserve"> “</w:t>
      </w:r>
      <w:r w:rsidRPr="00F53403">
        <w:rPr>
          <w:rFonts w:ascii="Verdana" w:hAnsi="Verdana"/>
        </w:rPr>
        <w:t>equivalentes”,</w:t>
      </w:r>
      <w:r w:rsidRPr="00F53403">
        <w:rPr>
          <w:rFonts w:ascii="Verdana" w:hAnsi="Verdana"/>
          <w:spacing w:val="-59"/>
        </w:rPr>
        <w:t xml:space="preserve"> </w:t>
      </w:r>
      <w:r w:rsidRPr="00F53403">
        <w:rPr>
          <w:rFonts w:ascii="Verdana" w:hAnsi="Verdana"/>
        </w:rPr>
        <w:t>en</w:t>
      </w:r>
      <w:r w:rsidRPr="00F53403">
        <w:rPr>
          <w:rFonts w:ascii="Verdana" w:hAnsi="Verdana"/>
          <w:spacing w:val="-6"/>
        </w:rPr>
        <w:t xml:space="preserve"> </w:t>
      </w:r>
      <w:r w:rsidRPr="00F53403">
        <w:rPr>
          <w:rFonts w:ascii="Verdana" w:hAnsi="Verdana"/>
        </w:rPr>
        <w:t>la</w:t>
      </w:r>
      <w:r w:rsidRPr="00F53403">
        <w:rPr>
          <w:rFonts w:ascii="Verdana" w:hAnsi="Verdana"/>
          <w:spacing w:val="-6"/>
        </w:rPr>
        <w:t xml:space="preserve"> </w:t>
      </w:r>
      <w:r w:rsidRPr="00F53403">
        <w:rPr>
          <w:rFonts w:ascii="Verdana" w:hAnsi="Verdana"/>
        </w:rPr>
        <w:t>medida</w:t>
      </w:r>
      <w:r w:rsidRPr="00F53403">
        <w:rPr>
          <w:rFonts w:ascii="Verdana" w:hAnsi="Verdana"/>
          <w:spacing w:val="-6"/>
        </w:rPr>
        <w:t xml:space="preserve"> </w:t>
      </w:r>
      <w:r w:rsidRPr="00F53403">
        <w:rPr>
          <w:rFonts w:ascii="Verdana" w:hAnsi="Verdana"/>
        </w:rPr>
        <w:t>en</w:t>
      </w:r>
      <w:r w:rsidRPr="00F53403">
        <w:rPr>
          <w:rFonts w:ascii="Verdana" w:hAnsi="Verdana"/>
          <w:spacing w:val="-5"/>
        </w:rPr>
        <w:t xml:space="preserve"> </w:t>
      </w:r>
      <w:r w:rsidRPr="00F53403">
        <w:rPr>
          <w:rFonts w:ascii="Verdana" w:hAnsi="Verdana"/>
        </w:rPr>
        <w:t>que</w:t>
      </w:r>
      <w:r w:rsidRPr="00F53403">
        <w:rPr>
          <w:rFonts w:ascii="Verdana" w:hAnsi="Verdana"/>
          <w:spacing w:val="-6"/>
        </w:rPr>
        <w:t xml:space="preserve"> </w:t>
      </w:r>
      <w:r w:rsidRPr="00F53403">
        <w:rPr>
          <w:rFonts w:ascii="Verdana" w:hAnsi="Verdana"/>
        </w:rPr>
        <w:t>dicha</w:t>
      </w:r>
      <w:r w:rsidRPr="00F53403">
        <w:rPr>
          <w:rFonts w:ascii="Verdana" w:hAnsi="Verdana"/>
          <w:spacing w:val="-6"/>
        </w:rPr>
        <w:t xml:space="preserve"> </w:t>
      </w:r>
      <w:r w:rsidRPr="00F53403">
        <w:rPr>
          <w:rFonts w:ascii="Verdana" w:hAnsi="Verdana"/>
        </w:rPr>
        <w:t>equivalencia</w:t>
      </w:r>
      <w:r w:rsidRPr="00F53403">
        <w:rPr>
          <w:rFonts w:ascii="Verdana" w:hAnsi="Verdana"/>
          <w:spacing w:val="-5"/>
        </w:rPr>
        <w:t xml:space="preserve"> </w:t>
      </w:r>
      <w:r w:rsidRPr="00F53403">
        <w:rPr>
          <w:rFonts w:ascii="Verdana" w:hAnsi="Verdana"/>
        </w:rPr>
        <w:t>hace</w:t>
      </w:r>
      <w:r w:rsidRPr="00F53403">
        <w:rPr>
          <w:rFonts w:ascii="Verdana" w:hAnsi="Verdana"/>
          <w:spacing w:val="-6"/>
        </w:rPr>
        <w:t xml:space="preserve"> </w:t>
      </w:r>
      <w:r w:rsidRPr="00F53403">
        <w:rPr>
          <w:rFonts w:ascii="Verdana" w:hAnsi="Verdana"/>
          <w:lang w:val="es-MX"/>
        </w:rPr>
        <w:t>referencia</w:t>
      </w:r>
      <w:r w:rsidRPr="00F53403">
        <w:rPr>
          <w:rFonts w:ascii="Verdana" w:hAnsi="Verdana"/>
          <w:spacing w:val="-6"/>
        </w:rPr>
        <w:t xml:space="preserve"> </w:t>
      </w:r>
      <w:r w:rsidRPr="00F53403">
        <w:rPr>
          <w:rFonts w:ascii="Verdana" w:hAnsi="Verdana"/>
        </w:rPr>
        <w:t>a</w:t>
      </w:r>
      <w:r w:rsidRPr="00F53403">
        <w:rPr>
          <w:rFonts w:ascii="Verdana" w:hAnsi="Verdana"/>
          <w:spacing w:val="-5"/>
        </w:rPr>
        <w:t xml:space="preserve"> </w:t>
      </w:r>
      <w:r w:rsidRPr="00F53403">
        <w:rPr>
          <w:rFonts w:ascii="Verdana" w:hAnsi="Verdana"/>
        </w:rPr>
        <w:t>la</w:t>
      </w:r>
      <w:r w:rsidRPr="00F53403">
        <w:rPr>
          <w:rFonts w:ascii="Verdana" w:hAnsi="Verdana"/>
          <w:spacing w:val="-6"/>
        </w:rPr>
        <w:t xml:space="preserve"> </w:t>
      </w:r>
      <w:r w:rsidRPr="00F53403">
        <w:rPr>
          <w:rFonts w:ascii="Verdana" w:hAnsi="Verdana"/>
        </w:rPr>
        <w:t>existencia</w:t>
      </w:r>
      <w:r w:rsidRPr="00F53403">
        <w:rPr>
          <w:rFonts w:ascii="Verdana" w:hAnsi="Verdana"/>
          <w:spacing w:val="-6"/>
        </w:rPr>
        <w:t xml:space="preserve"> </w:t>
      </w:r>
      <w:r w:rsidRPr="00F53403">
        <w:rPr>
          <w:rFonts w:ascii="Verdana" w:hAnsi="Verdana"/>
        </w:rPr>
        <w:t>de</w:t>
      </w:r>
      <w:r w:rsidRPr="00F53403">
        <w:rPr>
          <w:rFonts w:ascii="Verdana" w:hAnsi="Verdana"/>
          <w:spacing w:val="-5"/>
        </w:rPr>
        <w:t xml:space="preserve"> </w:t>
      </w:r>
      <w:r w:rsidRPr="00F53403">
        <w:rPr>
          <w:rFonts w:ascii="Verdana" w:hAnsi="Verdana"/>
        </w:rPr>
        <w:t>eventos</w:t>
      </w:r>
      <w:r w:rsidRPr="00F53403">
        <w:rPr>
          <w:rFonts w:ascii="Verdana" w:hAnsi="Verdana"/>
          <w:spacing w:val="-6"/>
        </w:rPr>
        <w:t xml:space="preserve"> </w:t>
      </w:r>
      <w:r w:rsidRPr="00F53403">
        <w:rPr>
          <w:rFonts w:ascii="Verdana" w:hAnsi="Verdana"/>
        </w:rPr>
        <w:t>en</w:t>
      </w:r>
      <w:r w:rsidRPr="00F53403">
        <w:rPr>
          <w:rFonts w:ascii="Verdana" w:hAnsi="Verdana"/>
          <w:spacing w:val="-6"/>
        </w:rPr>
        <w:t xml:space="preserve"> </w:t>
      </w:r>
      <w:r w:rsidRPr="00F53403">
        <w:rPr>
          <w:rFonts w:ascii="Verdana" w:hAnsi="Verdana"/>
        </w:rPr>
        <w:t>los</w:t>
      </w:r>
      <w:r w:rsidRPr="00F53403">
        <w:rPr>
          <w:rFonts w:ascii="Verdana" w:hAnsi="Verdana"/>
          <w:spacing w:val="-5"/>
        </w:rPr>
        <w:t xml:space="preserve"> </w:t>
      </w:r>
      <w:r w:rsidRPr="00F53403">
        <w:rPr>
          <w:rFonts w:ascii="Verdana" w:hAnsi="Verdana"/>
        </w:rPr>
        <w:t>que</w:t>
      </w:r>
      <w:r w:rsidRPr="00F53403">
        <w:rPr>
          <w:rFonts w:ascii="Verdana" w:hAnsi="Verdana"/>
          <w:spacing w:val="-6"/>
        </w:rPr>
        <w:t xml:space="preserve"> </w:t>
      </w:r>
      <w:r w:rsidRPr="00F53403">
        <w:rPr>
          <w:rFonts w:ascii="Verdana" w:hAnsi="Verdana"/>
        </w:rPr>
        <w:t>las</w:t>
      </w:r>
      <w:r w:rsidRPr="00F53403">
        <w:rPr>
          <w:rFonts w:ascii="Verdana" w:hAnsi="Verdana"/>
          <w:spacing w:val="-59"/>
        </w:rPr>
        <w:t xml:space="preserve"> </w:t>
      </w:r>
      <w:r w:rsidRPr="00F53403">
        <w:rPr>
          <w:rFonts w:ascii="Verdana" w:hAnsi="Verdana"/>
        </w:rPr>
        <w:t>diferencias conceptuales entre dichos negocios jurídicos resultan indiferentes para definir la</w:t>
      </w:r>
      <w:r w:rsidRPr="00F53403">
        <w:rPr>
          <w:rFonts w:ascii="Verdana" w:hAnsi="Verdana"/>
          <w:spacing w:val="1"/>
        </w:rPr>
        <w:t xml:space="preserve"> </w:t>
      </w:r>
      <w:r w:rsidRPr="00F53403">
        <w:rPr>
          <w:rFonts w:ascii="Verdana" w:hAnsi="Verdana"/>
        </w:rPr>
        <w:t>aplicación de cierta norma o figura contractual, pero ello no implica desconocer que ambos</w:t>
      </w:r>
      <w:r w:rsidRPr="00F53403">
        <w:rPr>
          <w:rFonts w:ascii="Verdana" w:hAnsi="Verdana"/>
          <w:spacing w:val="1"/>
        </w:rPr>
        <w:t xml:space="preserve"> </w:t>
      </w:r>
      <w:r w:rsidRPr="00F53403">
        <w:rPr>
          <w:rFonts w:ascii="Verdana" w:hAnsi="Verdana"/>
          <w:spacing w:val="-1"/>
        </w:rPr>
        <w:t>cuentan</w:t>
      </w:r>
      <w:r w:rsidRPr="00F53403">
        <w:rPr>
          <w:rFonts w:ascii="Verdana" w:hAnsi="Verdana"/>
          <w:spacing w:val="-15"/>
        </w:rPr>
        <w:t xml:space="preserve"> </w:t>
      </w:r>
      <w:r w:rsidRPr="00F53403">
        <w:rPr>
          <w:rFonts w:ascii="Verdana" w:hAnsi="Verdana"/>
          <w:spacing w:val="-1"/>
        </w:rPr>
        <w:t>con</w:t>
      </w:r>
      <w:r w:rsidRPr="00F53403">
        <w:rPr>
          <w:rFonts w:ascii="Verdana" w:hAnsi="Verdana"/>
          <w:spacing w:val="-14"/>
        </w:rPr>
        <w:t xml:space="preserve"> </w:t>
      </w:r>
      <w:r w:rsidRPr="00F53403">
        <w:rPr>
          <w:rFonts w:ascii="Verdana" w:hAnsi="Verdana"/>
          <w:spacing w:val="-1"/>
        </w:rPr>
        <w:t>elementos</w:t>
      </w:r>
      <w:r w:rsidRPr="00F53403">
        <w:rPr>
          <w:rFonts w:ascii="Verdana" w:hAnsi="Verdana"/>
          <w:spacing w:val="-14"/>
        </w:rPr>
        <w:t xml:space="preserve"> </w:t>
      </w:r>
      <w:r w:rsidRPr="00F53403">
        <w:rPr>
          <w:rFonts w:ascii="Verdana" w:hAnsi="Verdana"/>
        </w:rPr>
        <w:t>que</w:t>
      </w:r>
      <w:r w:rsidRPr="00F53403">
        <w:rPr>
          <w:rFonts w:ascii="Verdana" w:hAnsi="Verdana"/>
          <w:spacing w:val="-14"/>
        </w:rPr>
        <w:t xml:space="preserve"> </w:t>
      </w:r>
      <w:r w:rsidRPr="00F53403">
        <w:rPr>
          <w:rFonts w:ascii="Verdana" w:hAnsi="Verdana"/>
        </w:rPr>
        <w:t>los</w:t>
      </w:r>
      <w:r w:rsidRPr="00F53403">
        <w:rPr>
          <w:rFonts w:ascii="Verdana" w:hAnsi="Verdana"/>
          <w:spacing w:val="-15"/>
        </w:rPr>
        <w:t xml:space="preserve"> </w:t>
      </w:r>
      <w:r w:rsidRPr="00F53403">
        <w:rPr>
          <w:rFonts w:ascii="Verdana" w:hAnsi="Verdana"/>
        </w:rPr>
        <w:t>diferencian</w:t>
      </w:r>
      <w:r w:rsidRPr="00F53403">
        <w:rPr>
          <w:rFonts w:ascii="Verdana" w:hAnsi="Verdana"/>
          <w:spacing w:val="-14"/>
        </w:rPr>
        <w:t xml:space="preserve"> </w:t>
      </w:r>
      <w:r w:rsidRPr="00F53403">
        <w:rPr>
          <w:rFonts w:ascii="Verdana" w:hAnsi="Verdana"/>
        </w:rPr>
        <w:t>y</w:t>
      </w:r>
      <w:r w:rsidRPr="00F53403">
        <w:rPr>
          <w:rFonts w:ascii="Verdana" w:hAnsi="Verdana"/>
          <w:spacing w:val="-14"/>
        </w:rPr>
        <w:t xml:space="preserve"> </w:t>
      </w:r>
      <w:r w:rsidRPr="00F53403">
        <w:rPr>
          <w:rFonts w:ascii="Verdana" w:hAnsi="Verdana"/>
        </w:rPr>
        <w:t>distinguen,</w:t>
      </w:r>
      <w:r w:rsidRPr="00F53403">
        <w:rPr>
          <w:rFonts w:ascii="Verdana" w:hAnsi="Verdana"/>
          <w:spacing w:val="-14"/>
        </w:rPr>
        <w:t xml:space="preserve"> </w:t>
      </w:r>
      <w:r w:rsidRPr="00F53403">
        <w:rPr>
          <w:rFonts w:ascii="Verdana" w:hAnsi="Verdana"/>
        </w:rPr>
        <w:t>y</w:t>
      </w:r>
      <w:r w:rsidRPr="00F53403">
        <w:rPr>
          <w:rFonts w:ascii="Verdana" w:hAnsi="Verdana"/>
          <w:spacing w:val="-15"/>
        </w:rPr>
        <w:t xml:space="preserve"> </w:t>
      </w:r>
      <w:r w:rsidRPr="00F53403">
        <w:rPr>
          <w:rFonts w:ascii="Verdana" w:hAnsi="Verdana"/>
        </w:rPr>
        <w:t>que,</w:t>
      </w:r>
      <w:r w:rsidRPr="00F53403">
        <w:rPr>
          <w:rFonts w:ascii="Verdana" w:hAnsi="Verdana"/>
          <w:spacing w:val="-14"/>
        </w:rPr>
        <w:t xml:space="preserve"> </w:t>
      </w:r>
      <w:r w:rsidRPr="00F53403">
        <w:rPr>
          <w:rFonts w:ascii="Verdana" w:hAnsi="Verdana"/>
        </w:rPr>
        <w:t>en</w:t>
      </w:r>
      <w:r w:rsidRPr="00F53403">
        <w:rPr>
          <w:rFonts w:ascii="Verdana" w:hAnsi="Verdana"/>
          <w:spacing w:val="-14"/>
        </w:rPr>
        <w:t xml:space="preserve"> </w:t>
      </w:r>
      <w:r w:rsidRPr="00F53403">
        <w:rPr>
          <w:rFonts w:ascii="Verdana" w:hAnsi="Verdana"/>
        </w:rPr>
        <w:t>determinados</w:t>
      </w:r>
      <w:r w:rsidRPr="00F53403">
        <w:rPr>
          <w:rFonts w:ascii="Verdana" w:hAnsi="Verdana"/>
          <w:spacing w:val="-14"/>
        </w:rPr>
        <w:t xml:space="preserve"> </w:t>
      </w:r>
      <w:r w:rsidRPr="00F53403">
        <w:rPr>
          <w:rFonts w:ascii="Verdana" w:hAnsi="Verdana"/>
        </w:rPr>
        <w:t>casos,</w:t>
      </w:r>
      <w:r w:rsidRPr="00F53403">
        <w:rPr>
          <w:rFonts w:ascii="Verdana" w:hAnsi="Verdana"/>
          <w:spacing w:val="-14"/>
        </w:rPr>
        <w:t xml:space="preserve"> </w:t>
      </w:r>
      <w:r w:rsidRPr="00F53403">
        <w:rPr>
          <w:rFonts w:ascii="Verdana" w:hAnsi="Verdana"/>
        </w:rPr>
        <w:t>sí</w:t>
      </w:r>
      <w:r w:rsidRPr="00F53403">
        <w:rPr>
          <w:rFonts w:ascii="Verdana" w:hAnsi="Verdana"/>
          <w:spacing w:val="-15"/>
        </w:rPr>
        <w:t xml:space="preserve"> </w:t>
      </w:r>
      <w:r w:rsidRPr="00F53403">
        <w:rPr>
          <w:rFonts w:ascii="Verdana" w:hAnsi="Verdana"/>
        </w:rPr>
        <w:t>pueden</w:t>
      </w:r>
      <w:r w:rsidRPr="00F53403">
        <w:rPr>
          <w:rFonts w:ascii="Verdana" w:hAnsi="Verdana"/>
          <w:spacing w:val="-58"/>
        </w:rPr>
        <w:t xml:space="preserve"> </w:t>
      </w:r>
      <w:r w:rsidRPr="00F53403">
        <w:rPr>
          <w:rFonts w:ascii="Verdana" w:hAnsi="Verdana"/>
        </w:rPr>
        <w:t>resultar relevantes y determinantes para definir el régimen normativo aplicable a uno y otro</w:t>
      </w:r>
      <w:r w:rsidRPr="00F53403">
        <w:rPr>
          <w:rFonts w:ascii="Verdana" w:hAnsi="Verdana"/>
          <w:spacing w:val="1"/>
        </w:rPr>
        <w:t xml:space="preserve"> </w:t>
      </w:r>
      <w:r w:rsidRPr="00F53403">
        <w:rPr>
          <w:rFonts w:ascii="Verdana" w:hAnsi="Verdana"/>
        </w:rPr>
        <w:t>negocio</w:t>
      </w:r>
      <w:r w:rsidRPr="00F53403">
        <w:rPr>
          <w:rFonts w:ascii="Verdana" w:hAnsi="Verdana"/>
          <w:spacing w:val="-2"/>
        </w:rPr>
        <w:t xml:space="preserve"> </w:t>
      </w:r>
      <w:r w:rsidRPr="00F53403">
        <w:rPr>
          <w:rFonts w:ascii="Verdana" w:hAnsi="Verdana"/>
        </w:rPr>
        <w:t>jurídico.</w:t>
      </w:r>
    </w:p>
    <w:p w14:paraId="0F089DF2" w14:textId="77777777" w:rsidR="00F53403" w:rsidRPr="00F53403" w:rsidRDefault="00F53403" w:rsidP="005D7F0F">
      <w:pPr>
        <w:spacing w:after="120" w:line="276" w:lineRule="auto"/>
        <w:ind w:firstLine="709"/>
        <w:jc w:val="both"/>
        <w:rPr>
          <w:rFonts w:ascii="Verdana" w:eastAsia="Calibri" w:hAnsi="Verdana" w:cs="Arial"/>
          <w:bCs/>
          <w:lang w:val="es-ES"/>
        </w:rPr>
      </w:pPr>
      <w:r w:rsidRPr="00F53403">
        <w:rPr>
          <w:rFonts w:ascii="Verdana" w:hAnsi="Verdana" w:cs="Arial"/>
          <w:lang w:val="es-ES"/>
        </w:rPr>
        <w:lastRenderedPageBreak/>
        <w:t>Teniendo en cuenta lo anterior, se reitera la conclusión de que los contratos o convenios interadministrativos están definidos por la naturaleza de las partes, de manera que se identifican por un criterio orgánico y serán aquellos celebrados entre entidades estatales. Además, no existe una definición legal que diferencie los conceptos de contrato y convenio, en tal sentido, las referencias realizadas por el legislador a estos términos deben asimilarse, salvo que de su contenido se logre inferir que se le quiere otorgar un contenido en particular, pues el legislador utiliza estos conceptos de forma indistinta.</w:t>
      </w:r>
    </w:p>
    <w:p w14:paraId="58A00FAD" w14:textId="77777777" w:rsidR="00F53403" w:rsidRPr="00F53403" w:rsidRDefault="00F53403" w:rsidP="005D7F0F">
      <w:pPr>
        <w:spacing w:after="120" w:line="276" w:lineRule="auto"/>
        <w:ind w:firstLine="709"/>
        <w:jc w:val="both"/>
        <w:rPr>
          <w:rFonts w:ascii="Verdana" w:eastAsia="Times New Roman" w:hAnsi="Verdana" w:cs="Arial"/>
          <w:lang w:val="es-ES_tradnl" w:eastAsia="es-MX"/>
        </w:rPr>
      </w:pPr>
      <w:r w:rsidRPr="00F53403">
        <w:rPr>
          <w:rFonts w:ascii="Verdana" w:eastAsia="Arial" w:hAnsi="Verdana" w:cs="Arial"/>
          <w:lang w:val="es-ES" w:eastAsia="es-ES" w:bidi="es-ES"/>
        </w:rPr>
        <w:t xml:space="preserve">Por otra parte, </w:t>
      </w:r>
      <w:bookmarkStart w:id="3" w:name="_Hlk54011258"/>
      <w:r w:rsidRPr="00F53403">
        <w:rPr>
          <w:rFonts w:ascii="Verdana" w:eastAsia="Arial" w:hAnsi="Verdana" w:cs="Arial"/>
          <w:lang w:val="es-ES" w:eastAsia="es-ES" w:bidi="es-ES"/>
        </w:rPr>
        <w:t>l</w:t>
      </w:r>
      <w:r w:rsidRPr="00F53403">
        <w:rPr>
          <w:rFonts w:ascii="Verdana" w:eastAsia="Calibri" w:hAnsi="Verdana" w:cs="Arial"/>
          <w:bCs/>
          <w:lang w:val="es-ES_tradnl" w:eastAsia="es-MX"/>
        </w:rPr>
        <w:t>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3"/>
      <w:r w:rsidRPr="00F53403">
        <w:rPr>
          <w:rFonts w:ascii="Verdana" w:eastAsia="Calibri" w:hAnsi="Verdana" w:cs="Arial"/>
          <w:bCs/>
          <w:lang w:val="es-ES_tradnl" w:eastAsia="es-MX"/>
        </w:rPr>
        <w:t>.</w:t>
      </w:r>
    </w:p>
    <w:p w14:paraId="0F86339F" w14:textId="77777777" w:rsidR="00F53403" w:rsidRPr="00F53403" w:rsidRDefault="00F53403" w:rsidP="005D7F0F">
      <w:pPr>
        <w:spacing w:before="120" w:after="0" w:line="276" w:lineRule="auto"/>
        <w:ind w:firstLine="708"/>
        <w:jc w:val="both"/>
        <w:rPr>
          <w:rFonts w:ascii="Verdana" w:eastAsia="Calibri" w:hAnsi="Verdana" w:cs="Arial"/>
          <w:bCs/>
          <w:lang w:val="es-ES" w:eastAsia="es-ES_tradnl"/>
        </w:rPr>
      </w:pPr>
      <w:r w:rsidRPr="00F53403">
        <w:rPr>
          <w:rFonts w:ascii="Verdana" w:eastAsia="Calibri" w:hAnsi="Verdana" w:cs="Arial"/>
          <w:bCs/>
          <w:lang w:val="es-MX" w:eastAsia="es-ES_tradnl"/>
        </w:rPr>
        <w:t xml:space="preserve">El Estatuto General de Contratación de la Administración Pública – EGCAP – contiene disposiciones que exigen a las Entidades Estatales el deber de realizar </w:t>
      </w:r>
      <w:r w:rsidRPr="00F53403">
        <w:rPr>
          <w:rFonts w:ascii="Verdana" w:eastAsia="Calibri" w:hAnsi="Verdana" w:cs="Arial"/>
          <w:bCs/>
          <w:lang w:val="es-ES_tradnl" w:eastAsia="es-MX"/>
        </w:rPr>
        <w:t>planeación</w:t>
      </w:r>
      <w:r w:rsidRPr="00F53403">
        <w:rPr>
          <w:rFonts w:ascii="Verdana" w:eastAsia="Calibri" w:hAnsi="Verdana" w:cs="Arial"/>
          <w:bCs/>
          <w:lang w:val="es-MX" w:eastAsia="es-ES_tradnl"/>
        </w:rPr>
        <w:t xml:space="preserve">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2A771116" w14:textId="77777777" w:rsidR="00F53403" w:rsidRPr="00F53403" w:rsidRDefault="00F53403" w:rsidP="00F53403">
      <w:pPr>
        <w:spacing w:after="0" w:line="276" w:lineRule="auto"/>
        <w:ind w:firstLine="709"/>
        <w:jc w:val="both"/>
        <w:rPr>
          <w:rFonts w:ascii="Verdana" w:eastAsia="Calibri" w:hAnsi="Verdana" w:cs="Arial"/>
          <w:bCs/>
          <w:lang w:val="es-ES" w:eastAsia="es-ES_tradnl"/>
        </w:rPr>
      </w:pPr>
    </w:p>
    <w:p w14:paraId="34D746EB"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r w:rsidRPr="00F53403">
        <w:rPr>
          <w:rFonts w:ascii="Verdana" w:hAnsi="Verdana" w:cs="Arial"/>
          <w:color w:val="000000" w:themeColor="text1"/>
          <w:sz w:val="21"/>
          <w:szCs w:val="21"/>
          <w:lang w:val="es-ES" w:eastAsia="es-CO"/>
        </w:rPr>
        <w:t>“7o. La conveniencia o inconveniencia del objeto a contratar y las autorizaciones y aprobaciones para ello, se analizarán o impartirán con antelación al inicio del proceso de selección del contratista o al de la firma del contrato, según el caso.</w:t>
      </w:r>
    </w:p>
    <w:p w14:paraId="41C87B9D"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p>
    <w:p w14:paraId="433B127F"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r w:rsidRPr="00F53403">
        <w:rPr>
          <w:rFonts w:ascii="Verdana" w:hAnsi="Verdana" w:cs="Arial"/>
          <w:color w:val="000000" w:themeColor="text1"/>
          <w:sz w:val="21"/>
          <w:szCs w:val="21"/>
          <w:lang w:val="es-ES" w:eastAsia="es-CO"/>
        </w:rPr>
        <w:t>[…]</w:t>
      </w:r>
    </w:p>
    <w:p w14:paraId="4C417185"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p>
    <w:p w14:paraId="05ACDDED"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r w:rsidRPr="00F53403">
        <w:rPr>
          <w:rFonts w:ascii="Verdana" w:hAnsi="Verdana" w:cs="Arial"/>
          <w:color w:val="000000" w:themeColor="text1"/>
          <w:sz w:val="21"/>
          <w:szCs w:val="21"/>
          <w:lang w:val="es-ES" w:eastAsia="es-CO"/>
        </w:rPr>
        <w:t xml:space="preserve">12. Previo a la apertura de un proceso de selección, o a la firma del contrato en el caso en que la modalidad de selección sea contratación </w:t>
      </w:r>
      <w:r w:rsidRPr="00F53403">
        <w:rPr>
          <w:rFonts w:ascii="Verdana" w:hAnsi="Verdana" w:cs="Arial"/>
          <w:color w:val="000000" w:themeColor="text1"/>
          <w:sz w:val="21"/>
          <w:szCs w:val="21"/>
          <w:lang w:val="es-ES" w:eastAsia="es-CO"/>
        </w:rPr>
        <w:lastRenderedPageBreak/>
        <w:t>directa, deberán elaborarse los estudios, diseños y proyectos requeridos, y los pliegos de condiciones, según corresponda.</w:t>
      </w:r>
    </w:p>
    <w:p w14:paraId="53CA8212"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p>
    <w:p w14:paraId="1AECD67E"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r w:rsidRPr="00F53403">
        <w:rPr>
          <w:rFonts w:ascii="Verdana" w:hAnsi="Verdana" w:cs="Arial"/>
          <w:color w:val="000000" w:themeColor="text1"/>
          <w:sz w:val="21"/>
          <w:szCs w:val="21"/>
          <w:lang w:val="es-ES" w:eastAsia="es-CO"/>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0AED4D1C"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p>
    <w:p w14:paraId="4CB3DA87"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r w:rsidRPr="00F53403">
        <w:rPr>
          <w:rFonts w:ascii="Verdana" w:hAnsi="Verdana" w:cs="Arial"/>
          <w:color w:val="000000" w:themeColor="text1"/>
          <w:sz w:val="21"/>
          <w:szCs w:val="21"/>
          <w:lang w:val="es-ES" w:eastAsia="es-CO"/>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2AD33F17"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p>
    <w:p w14:paraId="05282B3A" w14:textId="77777777" w:rsidR="00F53403" w:rsidRPr="00F53403" w:rsidRDefault="00F53403" w:rsidP="005D7F0F">
      <w:pPr>
        <w:spacing w:after="0" w:line="240" w:lineRule="auto"/>
        <w:ind w:left="709" w:right="709"/>
        <w:jc w:val="both"/>
        <w:rPr>
          <w:rFonts w:ascii="Verdana" w:hAnsi="Verdana" w:cs="Arial"/>
          <w:color w:val="000000" w:themeColor="text1"/>
          <w:sz w:val="21"/>
          <w:szCs w:val="21"/>
          <w:lang w:val="es-ES" w:eastAsia="es-CO"/>
        </w:rPr>
      </w:pPr>
      <w:r w:rsidRPr="00F53403">
        <w:rPr>
          <w:rFonts w:ascii="Verdana" w:hAnsi="Verdana" w:cs="Arial"/>
          <w:color w:val="000000" w:themeColor="text1"/>
          <w:sz w:val="21"/>
          <w:szCs w:val="21"/>
          <w:lang w:val="es-ES" w:eastAsia="es-CO"/>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710F09B0" w14:textId="77777777" w:rsidR="00F53403" w:rsidRPr="00F53403" w:rsidRDefault="00F53403" w:rsidP="00F53403">
      <w:pPr>
        <w:spacing w:after="0" w:line="276" w:lineRule="auto"/>
        <w:jc w:val="both"/>
        <w:rPr>
          <w:rFonts w:ascii="Verdana" w:eastAsia="Times New Roman" w:hAnsi="Verdana" w:cs="Arial"/>
          <w:lang w:val="es-ES_tradnl" w:eastAsia="es-MX"/>
        </w:rPr>
      </w:pPr>
    </w:p>
    <w:p w14:paraId="68F398ED" w14:textId="77777777" w:rsidR="00F53403" w:rsidRPr="00F53403" w:rsidRDefault="00F53403" w:rsidP="005D7F0F">
      <w:pPr>
        <w:spacing w:after="0" w:line="276" w:lineRule="auto"/>
        <w:ind w:firstLine="708"/>
        <w:jc w:val="both"/>
        <w:rPr>
          <w:rFonts w:ascii="Verdana" w:eastAsia="Times New Roman" w:hAnsi="Verdana" w:cs="Arial"/>
          <w:lang w:val="es-ES_tradnl" w:eastAsia="es-MX"/>
        </w:rPr>
      </w:pPr>
      <w:r w:rsidRPr="00F53403">
        <w:rPr>
          <w:rFonts w:ascii="Verdana" w:eastAsia="Times New Roman" w:hAnsi="Verdana" w:cs="Arial"/>
          <w:lang w:val="es-ES_tradnl" w:eastAsia="es-MX"/>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F53403">
        <w:rPr>
          <w:rFonts w:ascii="Geomanist Light" w:hAnsi="Geomanist Light"/>
          <w:vertAlign w:val="superscript"/>
          <w:lang w:val="es-ES" w:eastAsia="es-MX"/>
        </w:rPr>
        <w:footnoteReference w:id="14"/>
      </w:r>
      <w:r w:rsidRPr="00F53403">
        <w:rPr>
          <w:rFonts w:ascii="Verdana" w:eastAsia="Times New Roman" w:hAnsi="Verdana" w:cs="Arial"/>
          <w:lang w:val="es-ES_tradnl" w:eastAsia="es-MX"/>
        </w:rPr>
        <w:t>. En congruencia con el artículo 25 de la Ley 80 de 1993, el Decreto Único Reglamentario del Sector Administrativo de Planeación Nacional –Decreto 1082 de 2015–, dispone en el artículo 2.2.1.1.2.1.1 el contenido mínimo de los estudios y documentos previos:</w:t>
      </w:r>
    </w:p>
    <w:p w14:paraId="643E9CD4" w14:textId="77777777" w:rsidR="00F53403" w:rsidRPr="00F53403" w:rsidRDefault="00F53403" w:rsidP="005D7F0F">
      <w:pPr>
        <w:spacing w:after="0" w:line="240" w:lineRule="auto"/>
        <w:rPr>
          <w:rFonts w:ascii="Verdana" w:eastAsia="Times New Roman" w:hAnsi="Verdana" w:cs="Arial"/>
          <w:sz w:val="21"/>
          <w:szCs w:val="21"/>
          <w:lang w:val="es-ES_tradnl" w:eastAsia="es-CO"/>
        </w:rPr>
      </w:pPr>
    </w:p>
    <w:p w14:paraId="51135DF6"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“Artículo 2.2.1.1.2.1.1. Los estudios y documentos previos son el soporte para elaborar el proyecto de pliegos, los pliegos de condiciones y el </w:t>
      </w:r>
      <w:r w:rsidRPr="005D7F0F">
        <w:rPr>
          <w:rFonts w:ascii="Verdana" w:hAnsi="Verdana" w:cs="Arial"/>
          <w:color w:val="000000" w:themeColor="text1"/>
          <w:sz w:val="20"/>
          <w:szCs w:val="20"/>
          <w:lang w:val="es-ES" w:eastAsia="es-CO"/>
        </w:rPr>
        <w:lastRenderedPageBreak/>
        <w:t xml:space="preserve">contrato. Estos deben permanecer a disposición del público durante el desarrollo del Proceso de Contratación y contener los siguientes elementos, además de los indicados para cada modalidad de selección: </w:t>
      </w:r>
    </w:p>
    <w:p w14:paraId="6F088440"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p>
    <w:p w14:paraId="34C67BF1"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1. La descripción de la necesidad que la Entidad Estatal pretende satisfacer con el Proceso de Contratación. </w:t>
      </w:r>
      <w:r w:rsidRPr="005D7F0F">
        <w:rPr>
          <w:rFonts w:ascii="Arial" w:hAnsi="Arial" w:cs="Arial"/>
          <w:color w:val="000000" w:themeColor="text1"/>
          <w:sz w:val="20"/>
          <w:szCs w:val="20"/>
          <w:lang w:val="es-ES" w:eastAsia="es-CO"/>
        </w:rPr>
        <w:t>​</w:t>
      </w:r>
    </w:p>
    <w:p w14:paraId="3D8DAD95"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p>
    <w:p w14:paraId="7F490F95"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2. El objeto a contratar, con sus especificaciones, las autorizaciones, permisos y licencias requeridos para su ejecución, y cuando el contrato incluye diseño y construcción, los documentos técnicos para el desarrollo del proyecto. </w:t>
      </w:r>
    </w:p>
    <w:p w14:paraId="30E7BAE5"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p>
    <w:p w14:paraId="44F9AF18"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3. La modalidad de selección del contratista y su justificación, incluyendo los fundamentos jurídicos. </w:t>
      </w:r>
    </w:p>
    <w:p w14:paraId="39BF05A2"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p>
    <w:p w14:paraId="7047F07D"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4. El valor estimado del contrato y la justificación </w:t>
      </w:r>
      <w:proofErr w:type="gramStart"/>
      <w:r w:rsidRPr="005D7F0F">
        <w:rPr>
          <w:rFonts w:ascii="Verdana" w:hAnsi="Verdana" w:cs="Arial"/>
          <w:color w:val="000000" w:themeColor="text1"/>
          <w:sz w:val="20"/>
          <w:szCs w:val="20"/>
          <w:lang w:val="es-ES" w:eastAsia="es-CO"/>
        </w:rPr>
        <w:t>del mismo</w:t>
      </w:r>
      <w:proofErr w:type="gramEnd"/>
      <w:r w:rsidRPr="005D7F0F">
        <w:rPr>
          <w:rFonts w:ascii="Verdana" w:hAnsi="Verdana" w:cs="Arial"/>
          <w:color w:val="000000" w:themeColor="text1"/>
          <w:sz w:val="20"/>
          <w:szCs w:val="20"/>
          <w:lang w:val="es-ES" w:eastAsia="es-CO"/>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12E1E70C"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p>
    <w:p w14:paraId="7F695FBE"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5. Los criterios para seleccionar la oferta más favorable. </w:t>
      </w:r>
    </w:p>
    <w:p w14:paraId="088AF88F"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p>
    <w:p w14:paraId="566E353A"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6. El análisis de Riesgo y la forma de mitigarlo. </w:t>
      </w:r>
    </w:p>
    <w:p w14:paraId="5CFCE383"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p>
    <w:p w14:paraId="6CB0F294"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7. Las garantías que la Entidad Estatal contempla exigir en el proceso de contratación. </w:t>
      </w:r>
    </w:p>
    <w:p w14:paraId="5B56F75F"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p>
    <w:p w14:paraId="325CEF06"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 xml:space="preserve">8. La indicación de si el proceso de contratación está cobijado por un acuerdo comercial. </w:t>
      </w:r>
    </w:p>
    <w:p w14:paraId="324A8828"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p>
    <w:p w14:paraId="70562B3D" w14:textId="77777777" w:rsidR="00F53403" w:rsidRPr="005D7F0F" w:rsidRDefault="00F53403" w:rsidP="005D7F0F">
      <w:pPr>
        <w:spacing w:after="0" w:line="240" w:lineRule="auto"/>
        <w:ind w:left="709" w:right="709"/>
        <w:jc w:val="both"/>
        <w:rPr>
          <w:rFonts w:ascii="Verdana" w:hAnsi="Verdana" w:cs="Arial"/>
          <w:color w:val="000000" w:themeColor="text1"/>
          <w:sz w:val="20"/>
          <w:szCs w:val="20"/>
          <w:lang w:val="es-ES" w:eastAsia="es-CO"/>
        </w:rPr>
      </w:pPr>
      <w:r w:rsidRPr="005D7F0F">
        <w:rPr>
          <w:rFonts w:ascii="Verdana" w:hAnsi="Verdana" w:cs="Arial"/>
          <w:color w:val="000000" w:themeColor="text1"/>
          <w:sz w:val="20"/>
          <w:szCs w:val="20"/>
          <w:lang w:val="es-ES" w:eastAsia="es-CO"/>
        </w:rPr>
        <w:t>El presente artículo no es aplicable a la contratación por mínima cuantía”.</w:t>
      </w:r>
    </w:p>
    <w:p w14:paraId="34C5B2A8" w14:textId="77777777" w:rsidR="00F53403" w:rsidRPr="00F53403" w:rsidRDefault="00F53403" w:rsidP="00F53403">
      <w:pPr>
        <w:widowControl w:val="0"/>
        <w:tabs>
          <w:tab w:val="left" w:pos="1305"/>
        </w:tabs>
        <w:autoSpaceDE w:val="0"/>
        <w:autoSpaceDN w:val="0"/>
        <w:spacing w:after="0" w:line="240" w:lineRule="auto"/>
        <w:ind w:left="709" w:right="822"/>
        <w:rPr>
          <w:rFonts w:ascii="Verdana" w:eastAsia="Calibri" w:hAnsi="Verdana" w:cs="Arial"/>
          <w:sz w:val="21"/>
          <w:szCs w:val="21"/>
          <w:lang w:val="es-MX" w:eastAsia="es-ES_tradnl"/>
        </w:rPr>
      </w:pPr>
    </w:p>
    <w:p w14:paraId="1F63954D" w14:textId="77777777" w:rsidR="00F53403" w:rsidRPr="00F53403" w:rsidRDefault="00F53403" w:rsidP="00F53403">
      <w:pPr>
        <w:spacing w:before="120" w:after="120" w:line="276" w:lineRule="auto"/>
        <w:ind w:firstLine="708"/>
        <w:jc w:val="both"/>
        <w:rPr>
          <w:rFonts w:ascii="Verdana" w:eastAsia="Times New Roman" w:hAnsi="Verdana" w:cs="Arial"/>
          <w:lang w:val="es-ES" w:eastAsia="es-MX"/>
        </w:rPr>
      </w:pPr>
      <w:bookmarkStart w:id="4" w:name="_Hlk54011351"/>
      <w:r w:rsidRPr="00F53403">
        <w:rPr>
          <w:rFonts w:ascii="Verdana" w:eastAsia="Times New Roman" w:hAnsi="Verdana" w:cs="Arial"/>
          <w:lang w:val="es-ES" w:eastAsia="es-MX"/>
        </w:rPr>
        <w:t xml:space="preserve">De esta manera, antes de iniciar un procedimiento de selección, la Entidad Estatal podrá determinar con los estudios previos: i) la verdadera necesidad de la celebración del contrato; </w:t>
      </w:r>
      <w:proofErr w:type="spellStart"/>
      <w:r w:rsidRPr="00F53403">
        <w:rPr>
          <w:rFonts w:ascii="Verdana" w:eastAsia="Times New Roman" w:hAnsi="Verdana" w:cs="Arial"/>
          <w:lang w:val="es-ES" w:eastAsia="es-MX"/>
        </w:rPr>
        <w:t>ii</w:t>
      </w:r>
      <w:proofErr w:type="spellEnd"/>
      <w:r w:rsidRPr="00F53403">
        <w:rPr>
          <w:rFonts w:ascii="Verdana" w:eastAsia="Times New Roman" w:hAnsi="Verdana" w:cs="Arial"/>
          <w:lang w:val="es-ES" w:eastAsia="es-MX"/>
        </w:rPr>
        <w:t xml:space="preserve">) las modalidades existentes para satisfacer esa necesidad y las razones que justifiquen la modalidad o tipo contractual que se escoja; </w:t>
      </w:r>
      <w:proofErr w:type="spellStart"/>
      <w:r w:rsidRPr="00F53403">
        <w:rPr>
          <w:rFonts w:ascii="Verdana" w:eastAsia="Times New Roman" w:hAnsi="Verdana" w:cs="Arial"/>
          <w:lang w:val="es-ES" w:eastAsia="es-MX"/>
        </w:rPr>
        <w:t>iii</w:t>
      </w:r>
      <w:proofErr w:type="spellEnd"/>
      <w:r w:rsidRPr="00F53403">
        <w:rPr>
          <w:rFonts w:ascii="Verdana" w:eastAsia="Times New Roman" w:hAnsi="Verdana" w:cs="Arial"/>
          <w:lang w:val="es-ES" w:eastAsia="es-MX"/>
        </w:rPr>
        <w:t xml:space="preserve">) las calidades, especificaciones, cantidades y demás </w:t>
      </w:r>
      <w:r w:rsidRPr="00F53403">
        <w:rPr>
          <w:rFonts w:ascii="Verdana" w:eastAsia="Times New Roman" w:hAnsi="Verdana" w:cs="Arial"/>
          <w:lang w:val="es-ES_tradnl" w:eastAsia="es-MX"/>
        </w:rPr>
        <w:t>características</w:t>
      </w:r>
      <w:r w:rsidRPr="00F53403">
        <w:rPr>
          <w:rFonts w:ascii="Verdana" w:eastAsia="Times New Roman" w:hAnsi="Verdana" w:cs="Arial"/>
          <w:lang w:val="es-ES" w:eastAsia="es-MX"/>
        </w:rPr>
        <w:t xml:space="preserve"> que puedan o deban reunir los bienes, las obras o los servicios cuya contratación se haya determinado necesaria, </w:t>
      </w:r>
      <w:proofErr w:type="spellStart"/>
      <w:r w:rsidRPr="00F53403">
        <w:rPr>
          <w:rFonts w:ascii="Verdana" w:eastAsia="Times New Roman" w:hAnsi="Verdana" w:cs="Arial"/>
          <w:lang w:val="es-ES" w:eastAsia="es-MX"/>
        </w:rPr>
        <w:t>iv</w:t>
      </w:r>
      <w:proofErr w:type="spellEnd"/>
      <w:r w:rsidRPr="00F53403">
        <w:rPr>
          <w:rFonts w:ascii="Verdana" w:eastAsia="Times New Roman" w:hAnsi="Verdana" w:cs="Arial"/>
          <w:lang w:val="es-ES"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w:t>
      </w:r>
      <w:r w:rsidRPr="00F53403">
        <w:rPr>
          <w:rFonts w:ascii="Verdana" w:eastAsia="Times New Roman" w:hAnsi="Verdana" w:cs="Arial"/>
          <w:lang w:val="es-ES" w:eastAsia="es-MX"/>
        </w:rPr>
        <w:lastRenderedPageBreak/>
        <w:t xml:space="preserve">ese pretendido contrato; vi) la existencia y disponibilidad, en el mercado nacional o internacional, de proveedores, constructores, profesionales, etc., en condiciones de atender los requerimientos y satisfacer las necesidades; y </w:t>
      </w:r>
      <w:proofErr w:type="spellStart"/>
      <w:r w:rsidRPr="00F53403">
        <w:rPr>
          <w:rFonts w:ascii="Verdana" w:eastAsia="Times New Roman" w:hAnsi="Verdana" w:cs="Arial"/>
          <w:lang w:val="es-ES" w:eastAsia="es-MX"/>
        </w:rPr>
        <w:t>vii</w:t>
      </w:r>
      <w:proofErr w:type="spellEnd"/>
      <w:r w:rsidRPr="00F53403">
        <w:rPr>
          <w:rFonts w:ascii="Verdana" w:eastAsia="Times New Roman" w:hAnsi="Verdana" w:cs="Arial"/>
          <w:lang w:val="es-ES"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bookmarkEnd w:id="4"/>
      <w:r w:rsidRPr="00F53403">
        <w:rPr>
          <w:rFonts w:ascii="Verdana" w:eastAsia="Calibri" w:hAnsi="Verdana" w:cs="Arial"/>
          <w:lang w:val="es-ES" w:eastAsia="es-MX"/>
        </w:rPr>
        <w:t xml:space="preserve">permite que los contratos resultantes de la planeación cuenten con el sustento técnico, económico y jurídico que incidirá </w:t>
      </w:r>
      <w:r w:rsidRPr="00F53403">
        <w:rPr>
          <w:rFonts w:ascii="Verdana" w:eastAsia="Times New Roman" w:hAnsi="Verdana" w:cs="Arial"/>
          <w:lang w:val="es-ES" w:eastAsia="es-MX"/>
        </w:rPr>
        <w:t>en una adecuada ejecución.</w:t>
      </w:r>
    </w:p>
    <w:p w14:paraId="4A635C46" w14:textId="77777777" w:rsidR="00F53403" w:rsidRPr="00F53403" w:rsidRDefault="00F53403" w:rsidP="00F53403">
      <w:pPr>
        <w:spacing w:before="120" w:after="120" w:line="276" w:lineRule="auto"/>
        <w:ind w:firstLine="708"/>
        <w:jc w:val="both"/>
        <w:rPr>
          <w:rFonts w:ascii="Verdana" w:eastAsia="Times New Roman" w:hAnsi="Verdana" w:cs="Arial"/>
          <w:lang w:val="es-ES_tradnl" w:eastAsia="es-MX"/>
        </w:rPr>
      </w:pPr>
      <w:r w:rsidRPr="00F53403">
        <w:rPr>
          <w:rFonts w:ascii="Verdana" w:eastAsia="Times New Roman" w:hAnsi="Verdana" w:cs="Arial"/>
          <w:lang w:val="es-ES_tradnl" w:eastAsia="es-MX"/>
        </w:rPr>
        <w:t xml:space="preserve">Más allá del cumplimiento de la normativa, “los estudios y documentos previos son el soporte </w:t>
      </w:r>
      <w:r w:rsidRPr="00F53403">
        <w:rPr>
          <w:rFonts w:ascii="Verdana" w:eastAsia="Times New Roman" w:hAnsi="Verdana" w:cs="Arial"/>
          <w:lang w:val="es-ES" w:eastAsia="es-MX"/>
        </w:rPr>
        <w:t>para</w:t>
      </w:r>
      <w:r w:rsidRPr="00F53403">
        <w:rPr>
          <w:rFonts w:ascii="Verdana" w:eastAsia="Times New Roman" w:hAnsi="Verdana" w:cs="Arial"/>
          <w:lang w:val="es-ES_tradnl" w:eastAsia="es-MX"/>
        </w:rPr>
        <w:t xml:space="preserve"> elaborar el proyecto de pliegos, los pliegos de condiciones, y el contrato”</w:t>
      </w:r>
      <w:r w:rsidRPr="00F53403">
        <w:rPr>
          <w:rFonts w:ascii="Geomanist Light" w:hAnsi="Geomanist Light"/>
          <w:vertAlign w:val="superscript"/>
          <w:lang w:val="es-ES" w:eastAsia="es-MX"/>
        </w:rPr>
        <w:footnoteReference w:id="15"/>
      </w:r>
      <w:r w:rsidRPr="00F53403">
        <w:rPr>
          <w:rFonts w:ascii="Verdana" w:eastAsia="Times New Roman" w:hAnsi="Verdana" w:cs="Arial"/>
          <w:lang w:val="es-ES_tradnl" w:eastAsia="es-MX"/>
        </w:rPr>
        <w:t xml:space="preserve">, por lo que deben publicarse en la etapa precontractual y sirven de motivación para los documentos expedidos unilateralmente por la Entidad Estatal tales como el acto administrativo de apertura, los pliegos de condiciones y el acto de adjudicación, entre otros. En ese sentido, </w:t>
      </w:r>
      <w:bookmarkStart w:id="6" w:name="_Hlk54011438"/>
      <w:r w:rsidRPr="00F53403">
        <w:rPr>
          <w:rFonts w:ascii="Verdana" w:eastAsia="Times New Roman" w:hAnsi="Verdana" w:cs="Arial"/>
          <w:lang w:val="es-ES_tradnl" w:eastAsia="es-MX"/>
        </w:rPr>
        <w:t>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6"/>
      <w:r w:rsidRPr="00F53403">
        <w:rPr>
          <w:rFonts w:ascii="Geomanist Light" w:hAnsi="Geomanist Light"/>
          <w:vertAlign w:val="superscript"/>
          <w:lang w:val="es-ES" w:eastAsia="es-MX"/>
        </w:rPr>
        <w:footnoteReference w:id="16"/>
      </w:r>
      <w:r w:rsidRPr="00F53403">
        <w:rPr>
          <w:rFonts w:ascii="Verdana" w:eastAsia="Times New Roman" w:hAnsi="Verdana" w:cs="Arial"/>
          <w:lang w:val="es-ES_tradnl" w:eastAsia="es-MX"/>
        </w:rPr>
        <w:t>.</w:t>
      </w:r>
    </w:p>
    <w:p w14:paraId="60D7D733" w14:textId="77777777" w:rsidR="00F53403" w:rsidRPr="00F53403" w:rsidRDefault="00F53403" w:rsidP="00F53403">
      <w:pPr>
        <w:spacing w:before="120" w:after="120" w:line="276" w:lineRule="auto"/>
        <w:ind w:firstLine="708"/>
        <w:jc w:val="both"/>
        <w:rPr>
          <w:rFonts w:ascii="Verdana" w:eastAsia="Times New Roman" w:hAnsi="Verdana" w:cs="Arial"/>
          <w:szCs w:val="24"/>
          <w:lang w:val="es-ES" w:eastAsia="es-ES_tradnl"/>
        </w:rPr>
      </w:pPr>
      <w:r w:rsidRPr="00F53403">
        <w:rPr>
          <w:rFonts w:ascii="Verdana" w:eastAsia="Times New Roman" w:hAnsi="Verdana" w:cs="Arial"/>
          <w:szCs w:val="24"/>
          <w:lang w:val="es-ES" w:eastAsia="es-ES_tradnl"/>
        </w:rPr>
        <w:t xml:space="preserve">Ahora bien, el numeral 12 del artículo 25 de la Ley 80 de 1993, antes citado, establece el deber de las entidades de realizar estudios previos en dos (2) momentos </w:t>
      </w:r>
      <w:r w:rsidRPr="00F53403">
        <w:rPr>
          <w:rFonts w:ascii="Verdana" w:eastAsia="Times New Roman" w:hAnsi="Verdana" w:cs="Arial"/>
          <w:lang w:val="es-ES_tradnl" w:eastAsia="es-MX"/>
        </w:rPr>
        <w:t>específicos</w:t>
      </w:r>
      <w:r w:rsidRPr="00F53403">
        <w:rPr>
          <w:rFonts w:ascii="Verdana" w:eastAsia="Times New Roman" w:hAnsi="Verdana" w:cs="Arial"/>
          <w:szCs w:val="24"/>
          <w:lang w:val="es-ES" w:eastAsia="es-ES_tradnl"/>
        </w:rPr>
        <w:t xml:space="preserve">: i) previo a la apertura de un proceso de selección y </w:t>
      </w:r>
      <w:proofErr w:type="spellStart"/>
      <w:r w:rsidRPr="00F53403">
        <w:rPr>
          <w:rFonts w:ascii="Verdana" w:eastAsia="Times New Roman" w:hAnsi="Verdana" w:cs="Arial"/>
          <w:szCs w:val="24"/>
          <w:lang w:val="es-ES" w:eastAsia="es-ES_tradnl"/>
        </w:rPr>
        <w:t>ii</w:t>
      </w:r>
      <w:proofErr w:type="spellEnd"/>
      <w:r w:rsidRPr="00F53403">
        <w:rPr>
          <w:rFonts w:ascii="Verdana" w:eastAsia="Times New Roman" w:hAnsi="Verdana" w:cs="Arial"/>
          <w:szCs w:val="24"/>
          <w:lang w:val="es-ES" w:eastAsia="es-ES_tradnl"/>
        </w:rPr>
        <w:t xml:space="preserve">) previo a la firma del contrato en el caso en que la modalidad de selección sea contratación directa. </w:t>
      </w:r>
    </w:p>
    <w:p w14:paraId="53679D56" w14:textId="77777777" w:rsidR="00F53403" w:rsidRPr="00F53403" w:rsidRDefault="00F53403" w:rsidP="00F53403">
      <w:pPr>
        <w:spacing w:before="120" w:after="120" w:line="276" w:lineRule="auto"/>
        <w:ind w:firstLine="708"/>
        <w:jc w:val="both"/>
        <w:rPr>
          <w:rFonts w:ascii="Verdana" w:eastAsia="Calibri" w:hAnsi="Verdana" w:cs="Arial"/>
          <w:bCs/>
          <w:lang w:val="es-ES_tradnl" w:eastAsia="es-MX"/>
        </w:rPr>
      </w:pPr>
      <w:r w:rsidRPr="00F53403">
        <w:rPr>
          <w:rFonts w:ascii="Verdana" w:eastAsia="Times New Roman" w:hAnsi="Verdana" w:cs="Arial"/>
          <w:szCs w:val="24"/>
          <w:lang w:val="es-ES" w:eastAsia="es-ES_tradnl"/>
        </w:rPr>
        <w:t>Por</w:t>
      </w:r>
      <w:r w:rsidRPr="00F53403">
        <w:rPr>
          <w:rFonts w:ascii="Verdana" w:eastAsia="Times New Roman" w:hAnsi="Verdana" w:cs="Arial"/>
          <w:lang w:val="es-ES_tradnl" w:eastAsia="es-MX"/>
        </w:rPr>
        <w:t xml:space="preserve"> otra parte, conforme se desprende de los numerales 2 y 4 del artículo 2.2.1.1.2.1.1 del Decreto 1082 de 2015, uno de los aspectos principales que </w:t>
      </w:r>
      <w:r w:rsidRPr="00F53403">
        <w:rPr>
          <w:rFonts w:ascii="Verdana" w:eastAsia="Times New Roman" w:hAnsi="Verdana" w:cs="Arial"/>
          <w:lang w:val="es-ES_tradnl" w:eastAsia="es-MX"/>
        </w:rPr>
        <w:lastRenderedPageBreak/>
        <w:t xml:space="preserve">deben abarcar los estudios previos es la determinación del objeto a contratar con sus especificaciones y el valor estimado del contrato aparejado de su respectiva justificación. </w:t>
      </w:r>
      <w:r w:rsidRPr="00F53403">
        <w:rPr>
          <w:rFonts w:ascii="Verdana" w:eastAsia="Calibri" w:hAnsi="Verdana" w:cs="Arial"/>
          <w:bCs/>
          <w:lang w:val="es-ES_tradnl" w:eastAsia="es-MX"/>
        </w:rPr>
        <w:t xml:space="preserve">Para estos efectos resulta relevante </w:t>
      </w:r>
      <w:bookmarkStart w:id="7" w:name="_Hlk139465916"/>
      <w:r w:rsidRPr="00F53403">
        <w:rPr>
          <w:rFonts w:ascii="Verdana" w:eastAsia="Calibri" w:hAnsi="Verdana" w:cs="Arial"/>
          <w:bCs/>
          <w:lang w:val="es-ES_tradnl" w:eastAsia="es-MX"/>
        </w:rPr>
        <w:t xml:space="preserve">la información recolectada en el marco del </w:t>
      </w:r>
      <w:r w:rsidRPr="00F53403">
        <w:rPr>
          <w:rFonts w:ascii="Verdana" w:eastAsia="Calibri" w:hAnsi="Verdana" w:cs="Arial"/>
          <w:bCs/>
          <w:i/>
          <w:iCs/>
          <w:lang w:val="es-ES_tradnl" w:eastAsia="es-MX"/>
        </w:rPr>
        <w:t>estudio del mercado</w:t>
      </w:r>
      <w:r w:rsidRPr="00F53403">
        <w:rPr>
          <w:rFonts w:ascii="Verdana" w:eastAsia="Calibri" w:hAnsi="Verdana" w:cs="Arial"/>
          <w:bCs/>
          <w:lang w:val="es-ES_tradnl"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En este sentido, el análisis del sector de las perspectivas legal, comercial, financiera, organizacional, técnica, y de análisis de Riesgo, al que se refiere el artículo </w:t>
      </w:r>
      <w:bookmarkStart w:id="8" w:name="_Hlk36117416"/>
      <w:r w:rsidRPr="00F53403">
        <w:rPr>
          <w:rFonts w:ascii="Verdana" w:eastAsia="Calibri" w:hAnsi="Verdana" w:cs="Arial"/>
          <w:bCs/>
          <w:lang w:val="es-ES_tradnl" w:eastAsia="es-MX"/>
        </w:rPr>
        <w:t>2.2.1.1.1.6.1 del Decreto 1082 de 2015</w:t>
      </w:r>
      <w:bookmarkEnd w:id="8"/>
      <w:r w:rsidRPr="00F53403">
        <w:rPr>
          <w:rFonts w:ascii="Verdana" w:eastAsia="Calibri" w:hAnsi="Verdana" w:cs="Arial"/>
          <w:bCs/>
          <w:lang w:val="es-ES_tradnl" w:eastAsia="es-MX"/>
        </w:rPr>
        <w:t>, constituye un insumo importante para determinar factores que pudieran determinar el valor del contrato y orientar a la entidad en torno al monto de la disponibilidad presupuestal que requiere para realizar la contratación</w:t>
      </w:r>
      <w:bookmarkEnd w:id="7"/>
      <w:r w:rsidRPr="00F53403">
        <w:rPr>
          <w:rFonts w:ascii="Geomanist Light" w:eastAsia="Calibri" w:hAnsi="Geomanist Light"/>
          <w:bCs/>
          <w:vertAlign w:val="superscript"/>
          <w:lang w:val="es-ES" w:eastAsia="es-MX"/>
        </w:rPr>
        <w:footnoteReference w:id="17"/>
      </w:r>
      <w:r w:rsidRPr="00F53403">
        <w:rPr>
          <w:rFonts w:ascii="Verdana" w:eastAsia="Calibri" w:hAnsi="Verdana" w:cs="Arial"/>
          <w:bCs/>
          <w:lang w:val="es-ES_tradnl" w:eastAsia="es-MX"/>
        </w:rPr>
        <w:t xml:space="preserve">.  </w:t>
      </w:r>
    </w:p>
    <w:p w14:paraId="490BD5F7" w14:textId="77777777" w:rsidR="00F53403" w:rsidRPr="00F53403" w:rsidRDefault="00F53403" w:rsidP="00F53403">
      <w:pPr>
        <w:spacing w:before="120" w:after="120" w:line="276" w:lineRule="auto"/>
        <w:ind w:firstLine="708"/>
        <w:jc w:val="both"/>
        <w:rPr>
          <w:rFonts w:ascii="Verdana" w:eastAsia="Calibri" w:hAnsi="Verdana" w:cs="Arial"/>
          <w:lang w:val="es-ES" w:eastAsia="es-MX"/>
        </w:rPr>
      </w:pPr>
      <w:r w:rsidRPr="00F53403">
        <w:rPr>
          <w:rFonts w:ascii="Verdana" w:eastAsia="Calibri" w:hAnsi="Verdana" w:cs="Arial"/>
          <w:lang w:val="es-ES" w:eastAsia="es-MX"/>
        </w:rPr>
        <w:t xml:space="preserve">De acuerdo con la norma citada, </w:t>
      </w:r>
      <w:bookmarkStart w:id="9" w:name="_Hlk36140682"/>
      <w:r w:rsidRPr="00F53403">
        <w:rPr>
          <w:rFonts w:ascii="Verdana" w:eastAsia="Calibri" w:hAnsi="Verdana" w:cs="Arial"/>
          <w:lang w:val="es-ES" w:eastAsia="es-MX"/>
        </w:rPr>
        <w:t xml:space="preserve">la entidad debe realizar el análisis necesario para conocer el sector relativo al objeto del Proceso de Contratación, sin que sea </w:t>
      </w:r>
      <w:r w:rsidRPr="00F53403">
        <w:rPr>
          <w:rFonts w:ascii="Verdana" w:eastAsia="Calibri" w:hAnsi="Verdana" w:cs="Arial"/>
          <w:bCs/>
          <w:lang w:val="es-ES_tradnl" w:eastAsia="es-MX"/>
        </w:rPr>
        <w:t>relevante</w:t>
      </w:r>
      <w:r w:rsidRPr="00F53403">
        <w:rPr>
          <w:rFonts w:ascii="Verdana" w:eastAsia="Calibri" w:hAnsi="Verdana" w:cs="Arial"/>
          <w:lang w:val="es-ES" w:eastAsia="es-MX"/>
        </w:rPr>
        <w:t xml:space="preserv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661C49E2" w14:textId="77777777" w:rsidR="00F53403" w:rsidRPr="00F53403" w:rsidRDefault="00F53403" w:rsidP="00F53403">
      <w:pPr>
        <w:spacing w:before="120" w:after="120" w:line="276" w:lineRule="auto"/>
        <w:ind w:firstLine="708"/>
        <w:jc w:val="both"/>
        <w:rPr>
          <w:rFonts w:ascii="Verdana" w:eastAsia="Calibri" w:hAnsi="Verdana" w:cs="Arial"/>
          <w:bCs/>
          <w:lang w:val="es-ES_tradnl" w:eastAsia="es-MX"/>
        </w:rPr>
      </w:pPr>
      <w:r w:rsidRPr="00F53403">
        <w:rPr>
          <w:rFonts w:ascii="Verdana" w:eastAsia="Calibri" w:hAnsi="Verdana" w:cs="Arial"/>
          <w:bCs/>
          <w:lang w:val="es-ES_tradnl" w:eastAsia="es-MX"/>
        </w:rPr>
        <w:t xml:space="preserve">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w:t>
      </w:r>
      <w:r w:rsidRPr="00F53403">
        <w:rPr>
          <w:rFonts w:ascii="Verdana" w:eastAsia="Calibri" w:hAnsi="Verdana" w:cs="Arial"/>
          <w:lang w:val="es-ES" w:eastAsia="es-MX"/>
        </w:rPr>
        <w:t>servicio</w:t>
      </w:r>
      <w:r w:rsidRPr="00F53403">
        <w:rPr>
          <w:rFonts w:ascii="Verdana" w:eastAsia="Calibri" w:hAnsi="Verdana" w:cs="Arial"/>
          <w:bCs/>
          <w:lang w:val="es-ES_tradnl" w:eastAsia="es-MX"/>
        </w:rPr>
        <w:t xml:space="preserve"> con el </w:t>
      </w:r>
      <w:r w:rsidRPr="00F53403">
        <w:rPr>
          <w:rFonts w:ascii="Verdana" w:eastAsia="Calibri" w:hAnsi="Verdana" w:cs="Arial"/>
          <w:bCs/>
          <w:lang w:val="es-ES_tradnl" w:eastAsia="es-MX"/>
        </w:rPr>
        <w:lastRenderedPageBreak/>
        <w:t>contratista. En este último punto, el análisis del sector permite sustentar la decisión de realizar un Proceso de Contratación desde el punto de vista de la eficiencia, eficacia y economía.</w:t>
      </w:r>
    </w:p>
    <w:p w14:paraId="664B452E" w14:textId="77777777" w:rsidR="00F53403" w:rsidRPr="00F53403" w:rsidRDefault="00F53403" w:rsidP="00F53403">
      <w:pPr>
        <w:spacing w:before="120" w:after="120" w:line="276" w:lineRule="auto"/>
        <w:ind w:firstLine="708"/>
        <w:jc w:val="both"/>
        <w:rPr>
          <w:rFonts w:ascii="Verdana" w:eastAsia="Calibri" w:hAnsi="Verdana" w:cs="Arial"/>
          <w:bCs/>
          <w:lang w:val="es-ES_tradnl" w:eastAsia="es-MX"/>
        </w:rPr>
      </w:pPr>
      <w:r w:rsidRPr="00F53403">
        <w:rPr>
          <w:rFonts w:ascii="Verdana" w:eastAsia="Calibri" w:hAnsi="Verdana" w:cs="Arial"/>
          <w:bCs/>
          <w:lang w:val="es-ES_tradnl"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cómo las Entidades Estatales y los particulares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70A9ECFE" w14:textId="77777777" w:rsidR="00F53403" w:rsidRPr="00F53403" w:rsidRDefault="00F53403" w:rsidP="00F53403">
      <w:pPr>
        <w:spacing w:before="120" w:after="120" w:line="276" w:lineRule="auto"/>
        <w:ind w:firstLine="708"/>
        <w:jc w:val="both"/>
        <w:rPr>
          <w:rFonts w:ascii="Verdana" w:eastAsia="Calibri" w:hAnsi="Verdana" w:cs="Arial"/>
          <w:bCs/>
          <w:lang w:val="es-ES_tradnl" w:eastAsia="es-MX"/>
        </w:rPr>
      </w:pPr>
      <w:r w:rsidRPr="00F53403">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F53403">
        <w:rPr>
          <w:rFonts w:ascii="Verdana" w:eastAsia="Times New Roman" w:hAnsi="Verdana" w:cs="Arial"/>
          <w:lang w:val="es-ES_tradnl" w:eastAsia="es-CO"/>
        </w:rPr>
        <w:t xml:space="preserve">son autónomas para estructurarlo, para lo cual deberán cumplir lo dispuesto en el artículo </w:t>
      </w:r>
      <w:r w:rsidRPr="00F53403">
        <w:rPr>
          <w:rFonts w:ascii="Verdana" w:eastAsia="Calibri" w:hAnsi="Verdana" w:cs="Arial"/>
          <w:bCs/>
          <w:lang w:val="es-ES_tradnl" w:eastAsia="es-MX"/>
        </w:rPr>
        <w:t xml:space="preserve">2.2.1.1.1.6.1 del Decreto 1082 de 2015 y realizar un análisis integral de planeación que </w:t>
      </w:r>
      <w:r w:rsidRPr="00F53403">
        <w:rPr>
          <w:rFonts w:ascii="Verdana" w:eastAsia="Times New Roman" w:hAnsi="Verdana" w:cs="Arial"/>
          <w:lang w:val="es-ES_tradnl" w:eastAsia="es-MX"/>
        </w:rPr>
        <w:t xml:space="preserve">sirva de sustento a la decisión de </w:t>
      </w:r>
      <w:r w:rsidRPr="00F53403">
        <w:rPr>
          <w:rFonts w:ascii="Verdana" w:eastAsia="Times New Roman" w:hAnsi="Verdana" w:cs="Arial"/>
          <w:bCs/>
          <w:lang w:val="es-ES_tradnl" w:eastAsia="es-MX"/>
        </w:rPr>
        <w:t>realizar un Proceso de Contratación.</w:t>
      </w:r>
    </w:p>
    <w:p w14:paraId="41F5D312" w14:textId="77777777" w:rsidR="00F53403" w:rsidRPr="00F53403" w:rsidRDefault="00F53403" w:rsidP="005D7F0F">
      <w:pPr>
        <w:spacing w:before="120" w:after="0" w:line="276" w:lineRule="auto"/>
        <w:ind w:firstLine="708"/>
        <w:jc w:val="both"/>
        <w:rPr>
          <w:rFonts w:ascii="Verdana" w:eastAsia="Calibri" w:hAnsi="Verdana" w:cs="Arial"/>
          <w:bCs/>
          <w:szCs w:val="24"/>
          <w:lang w:val="es-ES" w:eastAsia="es-ES_tradnl"/>
        </w:rPr>
      </w:pPr>
      <w:bookmarkStart w:id="10" w:name="_Hlk139466113"/>
      <w:bookmarkEnd w:id="9"/>
      <w:r w:rsidRPr="00F53403">
        <w:rPr>
          <w:rFonts w:ascii="Verdana" w:eastAsia="Calibri" w:hAnsi="Verdana" w:cs="Arial"/>
          <w:bCs/>
          <w:lang w:val="es-ES_tradnl" w:eastAsia="es-MX"/>
        </w:rPr>
        <w:t>La Agencia Nacional de Contratación Pública – Colombia Compra Eficiente dispone de una “Guía para la Elaboración de Estudios del Sector”</w:t>
      </w:r>
      <w:r w:rsidRPr="00F53403">
        <w:rPr>
          <w:rFonts w:ascii="Verdana" w:eastAsia="Times New Roman" w:hAnsi="Verdana" w:cs="Arial"/>
          <w:vertAlign w:val="superscript"/>
          <w:lang w:val="es-ES_tradnl" w:eastAsia="es-CO"/>
        </w:rPr>
        <w:t xml:space="preserve"> </w:t>
      </w:r>
      <w:r w:rsidRPr="00F53403">
        <w:rPr>
          <w:rFonts w:ascii="Geomanist Light" w:eastAsia="Times New Roman" w:hAnsi="Geomanist Light"/>
          <w:vertAlign w:val="superscript"/>
          <w:lang w:val="es-ES" w:eastAsia="es-CO"/>
        </w:rPr>
        <w:footnoteReference w:id="18"/>
      </w:r>
      <w:r w:rsidRPr="00F53403">
        <w:rPr>
          <w:rFonts w:ascii="Verdana" w:eastAsia="Calibri" w:hAnsi="Verdana" w:cs="Arial"/>
          <w:bCs/>
          <w:lang w:val="es-ES_tradnl"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10"/>
      <w:r w:rsidRPr="00F53403">
        <w:rPr>
          <w:rFonts w:ascii="Verdana" w:eastAsia="Calibri" w:hAnsi="Verdana" w:cs="Arial"/>
          <w:bCs/>
          <w:lang w:val="es-ES_tradnl" w:eastAsia="es-MX"/>
        </w:rPr>
        <w:t xml:space="preserve"> </w:t>
      </w:r>
      <w:r w:rsidRPr="00F53403">
        <w:rPr>
          <w:rFonts w:ascii="Verdana" w:eastAsia="Calibri" w:hAnsi="Verdana" w:cs="Arial"/>
          <w:bCs/>
          <w:szCs w:val="24"/>
          <w:lang w:val="es-ES_tradnl" w:eastAsia="es-ES_tradnl"/>
        </w:rPr>
        <w:t xml:space="preserve">Esta Guía es un insumo para realizar el estudio del sector relativo al Proceso de Contratación, ya que comprende pautas sobre los aspectos generales del mercado, el análisis de </w:t>
      </w:r>
      <w:r w:rsidRPr="00F53403">
        <w:rPr>
          <w:rFonts w:ascii="Verdana" w:eastAsia="Calibri" w:hAnsi="Verdana" w:cs="Arial"/>
          <w:bCs/>
          <w:szCs w:val="24"/>
          <w:lang w:val="es-ES_tradnl" w:eastAsia="es-ES_tradnl"/>
        </w:rPr>
        <w:lastRenderedPageBreak/>
        <w:t>la demanda y de la oferta y constituye un instrumento de orientación, por lo que –al carecer de fuerza vinculante– su aplicación no exime a las entidades de acatar las normas vigentes. De este modo, la Guía contiene</w:t>
      </w:r>
      <w:r w:rsidRPr="00F53403">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0EAF2AB1" w14:textId="77777777" w:rsidR="00F53403" w:rsidRPr="00F53403" w:rsidRDefault="00F53403" w:rsidP="00F53403">
      <w:pPr>
        <w:spacing w:after="0" w:line="276" w:lineRule="auto"/>
        <w:ind w:firstLine="708"/>
        <w:jc w:val="both"/>
        <w:rPr>
          <w:rFonts w:ascii="Verdana" w:eastAsia="Calibri" w:hAnsi="Verdana" w:cs="Arial"/>
          <w:lang w:val="es-ES"/>
        </w:rPr>
      </w:pPr>
    </w:p>
    <w:bookmarkEnd w:id="1"/>
    <w:bookmarkEnd w:id="2"/>
    <w:p w14:paraId="710570E9" w14:textId="77777777" w:rsidR="00F53403" w:rsidRPr="00F53403" w:rsidRDefault="00F53403" w:rsidP="00F53403">
      <w:pPr>
        <w:tabs>
          <w:tab w:val="left" w:pos="142"/>
          <w:tab w:val="left" w:pos="284"/>
        </w:tabs>
        <w:spacing w:after="0" w:line="276" w:lineRule="auto"/>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4. Referencias normativas, jurisprudenciales y otras fuentes:</w:t>
      </w:r>
    </w:p>
    <w:p w14:paraId="78C985B7" w14:textId="77777777" w:rsidR="00F53403" w:rsidRPr="00F53403" w:rsidRDefault="00F53403" w:rsidP="00F53403">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53403" w:rsidRPr="00F53403" w14:paraId="5AE01D49" w14:textId="77777777" w:rsidTr="00847741">
        <w:trPr>
          <w:trHeight w:val="476"/>
        </w:trPr>
        <w:tc>
          <w:tcPr>
            <w:tcW w:w="8647" w:type="dxa"/>
          </w:tcPr>
          <w:p w14:paraId="661BAD0C" w14:textId="77777777" w:rsidR="00F53403" w:rsidRPr="00F53403" w:rsidRDefault="00F53403" w:rsidP="005D7F0F">
            <w:pPr>
              <w:numPr>
                <w:ilvl w:val="0"/>
                <w:numId w:val="16"/>
              </w:numPr>
              <w:spacing w:line="276" w:lineRule="auto"/>
              <w:contextualSpacing/>
              <w:jc w:val="both"/>
              <w:rPr>
                <w:rFonts w:ascii="Verdana" w:hAnsi="Verdana" w:cs="Arial"/>
                <w:lang w:val="es-ES"/>
              </w:rPr>
            </w:pPr>
            <w:r w:rsidRPr="00F53403">
              <w:rPr>
                <w:rFonts w:ascii="Verdana" w:hAnsi="Verdana" w:cs="Arial"/>
                <w:lang w:val="es-ES"/>
              </w:rPr>
              <w:t>Ley 80 de 1993, artículo 2 y 25.</w:t>
            </w:r>
          </w:p>
          <w:p w14:paraId="4ECA9108" w14:textId="77777777" w:rsidR="00F53403" w:rsidRPr="00F53403" w:rsidRDefault="00F53403" w:rsidP="005D7F0F">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sidRPr="00F53403">
              <w:rPr>
                <w:rFonts w:ascii="Verdana" w:eastAsia="Times New Roman" w:hAnsi="Verdana" w:cs="Times New Roman"/>
                <w:lang w:val="es-ES" w:eastAsia="es-MX"/>
              </w:rPr>
              <w:t xml:space="preserve">Ley 1150 de 2007: </w:t>
            </w:r>
            <w:r w:rsidRPr="00F53403">
              <w:rPr>
                <w:rFonts w:ascii="Verdana" w:eastAsia="Arial MT" w:hAnsi="Verdana" w:cs="Arial"/>
                <w:lang w:val="es-ES" w:eastAsia="es-ES" w:bidi="es-ES"/>
              </w:rPr>
              <w:t xml:space="preserve">artículos 2 y 3. </w:t>
            </w:r>
          </w:p>
          <w:p w14:paraId="4C2ABA6B" w14:textId="77777777" w:rsidR="00F53403" w:rsidRPr="00F53403" w:rsidRDefault="00F53403" w:rsidP="005D7F0F">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sidRPr="00F53403">
              <w:rPr>
                <w:rFonts w:ascii="Verdana" w:eastAsia="Arial MT" w:hAnsi="Verdana" w:cs="Arial"/>
                <w:lang w:val="es-ES" w:eastAsia="es-ES" w:bidi="es-ES"/>
              </w:rPr>
              <w:t>Ley 489 de 1998, artículo 95.</w:t>
            </w:r>
          </w:p>
          <w:p w14:paraId="1E3E84E6" w14:textId="77777777" w:rsidR="00F53403" w:rsidRPr="00F53403" w:rsidRDefault="00F53403" w:rsidP="005D7F0F">
            <w:pPr>
              <w:widowControl w:val="0"/>
              <w:numPr>
                <w:ilvl w:val="0"/>
                <w:numId w:val="16"/>
              </w:numPr>
              <w:autoSpaceDE w:val="0"/>
              <w:autoSpaceDN w:val="0"/>
              <w:spacing w:line="276" w:lineRule="auto"/>
              <w:contextualSpacing/>
              <w:jc w:val="both"/>
              <w:rPr>
                <w:rFonts w:ascii="Verdana" w:hAnsi="Verdana" w:cs="Arial"/>
                <w:lang w:val="es-ES"/>
              </w:rPr>
            </w:pPr>
            <w:r w:rsidRPr="00F53403">
              <w:rPr>
                <w:rFonts w:ascii="Verdana" w:hAnsi="Verdana" w:cs="Arial"/>
                <w:lang w:val="es-ES"/>
              </w:rPr>
              <w:t>Decreto 1082 de 2015, artículos 2.2.1.1.2.1.1. y 2.2.1.1.1.6.1, 2.2.1.2.1.4.4.</w:t>
            </w:r>
          </w:p>
          <w:p w14:paraId="5F7D1FDA" w14:textId="77777777" w:rsidR="00F53403" w:rsidRPr="00F53403" w:rsidRDefault="00F53403" w:rsidP="005D7F0F">
            <w:pPr>
              <w:widowControl w:val="0"/>
              <w:numPr>
                <w:ilvl w:val="0"/>
                <w:numId w:val="16"/>
              </w:numPr>
              <w:autoSpaceDE w:val="0"/>
              <w:autoSpaceDN w:val="0"/>
              <w:spacing w:line="276" w:lineRule="auto"/>
              <w:contextualSpacing/>
              <w:jc w:val="both"/>
              <w:rPr>
                <w:rFonts w:ascii="Verdana" w:hAnsi="Verdana" w:cs="Arial"/>
                <w:lang w:val="es-ES"/>
              </w:rPr>
            </w:pPr>
            <w:r w:rsidRPr="00F53403">
              <w:rPr>
                <w:rFonts w:ascii="Verdana" w:hAnsi="Verdana" w:cs="Arial"/>
              </w:rPr>
              <w:t xml:space="preserve">Consejo de Estado. Sección Tercera. Subsección B. Sentencia del 31 de agosto de 2011. </w:t>
            </w:r>
            <w:proofErr w:type="spellStart"/>
            <w:r w:rsidRPr="00F53403">
              <w:rPr>
                <w:rFonts w:ascii="Verdana" w:hAnsi="Verdana" w:cs="Arial"/>
              </w:rPr>
              <w:t>Exp</w:t>
            </w:r>
            <w:proofErr w:type="spellEnd"/>
            <w:r w:rsidRPr="00F53403">
              <w:rPr>
                <w:rFonts w:ascii="Verdana" w:hAnsi="Verdana" w:cs="Arial"/>
              </w:rPr>
              <w:t>. 18.080.</w:t>
            </w:r>
          </w:p>
          <w:p w14:paraId="5E3BE627" w14:textId="77777777" w:rsidR="00F53403" w:rsidRPr="00F53403" w:rsidRDefault="00F53403" w:rsidP="005D7F0F">
            <w:pPr>
              <w:widowControl w:val="0"/>
              <w:numPr>
                <w:ilvl w:val="0"/>
                <w:numId w:val="16"/>
              </w:numPr>
              <w:autoSpaceDE w:val="0"/>
              <w:autoSpaceDN w:val="0"/>
              <w:spacing w:line="276" w:lineRule="auto"/>
              <w:contextualSpacing/>
              <w:jc w:val="both"/>
              <w:rPr>
                <w:rFonts w:ascii="Verdana" w:hAnsi="Verdana" w:cs="Arial"/>
                <w:lang w:val="es-ES"/>
              </w:rPr>
            </w:pPr>
            <w:r w:rsidRPr="00F53403">
              <w:rPr>
                <w:rFonts w:ascii="Verdana" w:hAnsi="Verdana" w:cs="Arial"/>
                <w:lang w:val="es-ES"/>
              </w:rPr>
              <w:t>Consejo de Estado. Sección Tercera. Sentencia del 23 de junio de 2010. Radicación No. 66001-23-31-000-1998-00261- 01(17.860). Consejero Ponente: Mauricio Fajardo Gómez.</w:t>
            </w:r>
          </w:p>
          <w:p w14:paraId="3AF95EF4" w14:textId="77777777" w:rsidR="00F53403" w:rsidRPr="00F53403" w:rsidRDefault="00F53403" w:rsidP="005D7F0F">
            <w:pPr>
              <w:widowControl w:val="0"/>
              <w:numPr>
                <w:ilvl w:val="0"/>
                <w:numId w:val="16"/>
              </w:numPr>
              <w:tabs>
                <w:tab w:val="left" w:pos="8419"/>
              </w:tabs>
              <w:autoSpaceDE w:val="0"/>
              <w:autoSpaceDN w:val="0"/>
              <w:spacing w:line="276" w:lineRule="auto"/>
              <w:jc w:val="both"/>
              <w:rPr>
                <w:rFonts w:ascii="Verdana" w:hAnsi="Verdana" w:cs="Arial"/>
                <w:lang w:val="es-ES"/>
              </w:rPr>
            </w:pPr>
            <w:r w:rsidRPr="00F53403">
              <w:rPr>
                <w:rFonts w:ascii="Verdana" w:hAnsi="Verdana" w:cs="Arial"/>
                <w:lang w:val="es-ES"/>
              </w:rPr>
              <w:t xml:space="preserve">Colombia Compra Eficiente, Guía de Elaboración de Estudios de Sector - GEES del 24 de junio de 2022. Disponible en: </w:t>
            </w:r>
            <w:r w:rsidRPr="005D7F0F">
              <w:rPr>
                <w:rFonts w:ascii="Verdana" w:hAnsi="Verdana"/>
                <w:lang w:val="es-ES"/>
              </w:rPr>
              <w:t xml:space="preserve"> </w:t>
            </w:r>
            <w:r w:rsidRPr="00F53403">
              <w:rPr>
                <w:rFonts w:ascii="Verdana" w:hAnsi="Verdana" w:cs="Arial"/>
                <w:lang w:val="es-ES"/>
              </w:rPr>
              <w:t>chrome-extension://efaidnbmnnnibpcajpcglclefindmkaj/https://www.colombiacompra.gov.co/sites/cce_public/files/cce_documentos/cce-eicp-gi-18._gees_v.2_2.pdf</w:t>
            </w:r>
          </w:p>
          <w:p w14:paraId="0BBC88FE" w14:textId="77777777" w:rsidR="00F53403" w:rsidRPr="00F53403" w:rsidRDefault="00F53403" w:rsidP="005D7F0F">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sidRPr="00F53403">
              <w:rPr>
                <w:rFonts w:ascii="Verdana" w:hAnsi="Verdana" w:cs="Arial"/>
                <w:lang w:val="es-ES"/>
              </w:rPr>
              <w:t>DEIK ACOSTAMADIEDO, Carolina, Guía de Contratación Estatal: Deber de planeación y modalidades de selección, Buenos Aires, 2015.</w:t>
            </w:r>
          </w:p>
        </w:tc>
      </w:tr>
    </w:tbl>
    <w:p w14:paraId="62D06F61" w14:textId="77777777" w:rsidR="00F53403" w:rsidRPr="00F53403" w:rsidRDefault="00F53403" w:rsidP="00F53403">
      <w:pPr>
        <w:widowControl w:val="0"/>
        <w:autoSpaceDE w:val="0"/>
        <w:autoSpaceDN w:val="0"/>
        <w:spacing w:after="0" w:line="276" w:lineRule="auto"/>
        <w:jc w:val="both"/>
        <w:rPr>
          <w:rFonts w:ascii="Verdana" w:hAnsi="Verdana" w:cs="Arial"/>
          <w:color w:val="000000" w:themeColor="text1"/>
          <w:lang w:val="es-ES"/>
        </w:rPr>
      </w:pPr>
    </w:p>
    <w:p w14:paraId="714DD1B9" w14:textId="77777777" w:rsidR="00F53403" w:rsidRPr="00F53403" w:rsidRDefault="00F53403" w:rsidP="00F53403">
      <w:pPr>
        <w:tabs>
          <w:tab w:val="left" w:pos="142"/>
          <w:tab w:val="left" w:pos="284"/>
        </w:tabs>
        <w:spacing w:after="0" w:line="276" w:lineRule="auto"/>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5. Doctrina de la Agencia Nacional de Contratación Pública:</w:t>
      </w:r>
    </w:p>
    <w:p w14:paraId="51739F37" w14:textId="77777777" w:rsidR="00F53403" w:rsidRPr="00F53403" w:rsidRDefault="00F53403" w:rsidP="00F53403">
      <w:pPr>
        <w:widowControl w:val="0"/>
        <w:autoSpaceDE w:val="0"/>
        <w:autoSpaceDN w:val="0"/>
        <w:spacing w:after="0" w:line="276" w:lineRule="auto"/>
        <w:jc w:val="both"/>
        <w:rPr>
          <w:rFonts w:ascii="Verdana" w:hAnsi="Verdana" w:cs="Arial"/>
          <w:color w:val="000000" w:themeColor="text1"/>
          <w:lang w:val="es-ES"/>
        </w:rPr>
      </w:pPr>
    </w:p>
    <w:p w14:paraId="5BAFE84E" w14:textId="77777777" w:rsidR="00F53403" w:rsidRPr="00F53403" w:rsidRDefault="00F53403" w:rsidP="005D7F0F">
      <w:pPr>
        <w:spacing w:after="0" w:line="276" w:lineRule="auto"/>
        <w:jc w:val="both"/>
        <w:rPr>
          <w:rFonts w:ascii="Verdana" w:hAnsi="Verdana" w:cs="Arial"/>
          <w:color w:val="0000FF"/>
          <w:u w:val="single"/>
          <w:shd w:val="clear" w:color="auto" w:fill="FFFFFF"/>
          <w:lang w:val="es-ES"/>
        </w:rPr>
      </w:pPr>
      <w:r w:rsidRPr="00F53403">
        <w:rPr>
          <w:rFonts w:ascii="Verdana" w:eastAsia="Calibri" w:hAnsi="Verdana" w:cs="Arial"/>
          <w:lang w:val="es-ES"/>
        </w:rPr>
        <w:t xml:space="preserve">La Agencia Nacional de Contratación Pública – Colombia Compra Eficiente se ha referido </w:t>
      </w:r>
      <w:r w:rsidRPr="00F53403">
        <w:rPr>
          <w:rFonts w:ascii="Verdana" w:hAnsi="Verdana" w:cs="Arial"/>
          <w:shd w:val="clear" w:color="auto" w:fill="FFFFFF"/>
          <w:lang w:val="es-ES"/>
        </w:rPr>
        <w:t xml:space="preserve">sobre los convenios interadministrativos y los estudios previos en los conceptos con radicado </w:t>
      </w:r>
      <w:r w:rsidRPr="00F53403">
        <w:rPr>
          <w:rFonts w:ascii="Verdana" w:hAnsi="Verdana"/>
          <w:lang w:val="es-MX"/>
        </w:rPr>
        <w:t>4201913000004536 del 17 julio de 2019, 4201913000006540  del 21 de octubre de 019, C−023 del 13 de febrero de 2020, C−086 del 16 de marzo de 2020, C−101 del 16 de marzo de 2020, C−157 del</w:t>
      </w:r>
      <w:r w:rsidRPr="00F53403">
        <w:rPr>
          <w:rFonts w:ascii="Verdana" w:hAnsi="Verdana"/>
          <w:spacing w:val="1"/>
          <w:w w:val="95"/>
          <w:lang w:val="es-MX"/>
        </w:rPr>
        <w:t xml:space="preserve"> </w:t>
      </w:r>
      <w:r w:rsidRPr="00F53403">
        <w:rPr>
          <w:rFonts w:ascii="Verdana" w:hAnsi="Verdana"/>
          <w:lang w:val="es-MX"/>
        </w:rPr>
        <w:t>16 de marzo de 2020,</w:t>
      </w:r>
      <w:r w:rsidRPr="00F53403">
        <w:rPr>
          <w:rFonts w:ascii="Verdana" w:hAnsi="Verdana"/>
          <w:spacing w:val="13"/>
          <w:lang w:val="es-MX"/>
        </w:rPr>
        <w:t xml:space="preserve"> </w:t>
      </w:r>
      <w:r w:rsidRPr="00F53403">
        <w:rPr>
          <w:rFonts w:ascii="Verdana" w:hAnsi="Verdana"/>
          <w:lang w:val="es-MX"/>
        </w:rPr>
        <w:t>C−220</w:t>
      </w:r>
      <w:r w:rsidRPr="00F53403">
        <w:rPr>
          <w:rFonts w:ascii="Verdana" w:hAnsi="Verdana"/>
          <w:spacing w:val="14"/>
          <w:lang w:val="es-MX"/>
        </w:rPr>
        <w:t xml:space="preserve"> </w:t>
      </w:r>
      <w:r w:rsidRPr="00F53403">
        <w:rPr>
          <w:rFonts w:ascii="Verdana" w:hAnsi="Verdana"/>
          <w:lang w:val="es-MX"/>
        </w:rPr>
        <w:t>del</w:t>
      </w:r>
      <w:r w:rsidRPr="00F53403">
        <w:rPr>
          <w:rFonts w:ascii="Verdana" w:hAnsi="Verdana"/>
          <w:spacing w:val="13"/>
          <w:lang w:val="es-MX"/>
        </w:rPr>
        <w:t xml:space="preserve"> </w:t>
      </w:r>
      <w:r w:rsidRPr="00F53403">
        <w:rPr>
          <w:rFonts w:ascii="Verdana" w:hAnsi="Verdana"/>
          <w:lang w:val="es-MX"/>
        </w:rPr>
        <w:t>13 de abril de 2020,</w:t>
      </w:r>
      <w:r w:rsidRPr="00F53403">
        <w:rPr>
          <w:rFonts w:ascii="Verdana" w:hAnsi="Verdana"/>
          <w:spacing w:val="14"/>
          <w:lang w:val="es-MX"/>
        </w:rPr>
        <w:t xml:space="preserve"> </w:t>
      </w:r>
      <w:r w:rsidRPr="00F53403">
        <w:rPr>
          <w:rFonts w:ascii="Verdana" w:hAnsi="Verdana"/>
          <w:lang w:val="es-MX"/>
        </w:rPr>
        <w:t>C−227</w:t>
      </w:r>
      <w:r w:rsidRPr="00F53403">
        <w:rPr>
          <w:rFonts w:ascii="Verdana" w:hAnsi="Verdana"/>
          <w:spacing w:val="13"/>
          <w:lang w:val="es-MX"/>
        </w:rPr>
        <w:t xml:space="preserve"> </w:t>
      </w:r>
      <w:r w:rsidRPr="00F53403">
        <w:rPr>
          <w:rFonts w:ascii="Verdana" w:hAnsi="Verdana"/>
          <w:lang w:val="es-MX"/>
        </w:rPr>
        <w:t>del</w:t>
      </w:r>
      <w:r w:rsidRPr="00F53403">
        <w:rPr>
          <w:rFonts w:ascii="Verdana" w:hAnsi="Verdana"/>
          <w:spacing w:val="14"/>
          <w:lang w:val="es-MX"/>
        </w:rPr>
        <w:t xml:space="preserve"> </w:t>
      </w:r>
      <w:r w:rsidRPr="00F53403">
        <w:rPr>
          <w:rFonts w:ascii="Verdana" w:hAnsi="Verdana"/>
          <w:lang w:val="es-MX"/>
        </w:rPr>
        <w:t>07 de abril del 2020,</w:t>
      </w:r>
      <w:r w:rsidRPr="00F53403">
        <w:rPr>
          <w:rFonts w:ascii="Verdana" w:hAnsi="Verdana"/>
          <w:spacing w:val="14"/>
          <w:lang w:val="es-MX"/>
        </w:rPr>
        <w:t xml:space="preserve"> </w:t>
      </w:r>
      <w:r w:rsidRPr="00F53403">
        <w:rPr>
          <w:rFonts w:ascii="Verdana" w:hAnsi="Verdana"/>
          <w:lang w:val="es-MX"/>
        </w:rPr>
        <w:t>C-593</w:t>
      </w:r>
      <w:r w:rsidRPr="00F53403">
        <w:rPr>
          <w:rFonts w:ascii="Verdana" w:hAnsi="Verdana"/>
          <w:spacing w:val="13"/>
          <w:lang w:val="es-MX"/>
        </w:rPr>
        <w:t xml:space="preserve"> </w:t>
      </w:r>
      <w:r w:rsidRPr="00F53403">
        <w:rPr>
          <w:rFonts w:ascii="Verdana" w:hAnsi="Verdana"/>
          <w:lang w:val="es-MX"/>
        </w:rPr>
        <w:t>del</w:t>
      </w:r>
      <w:r w:rsidRPr="00F53403">
        <w:rPr>
          <w:rFonts w:ascii="Verdana" w:hAnsi="Verdana"/>
          <w:spacing w:val="14"/>
          <w:lang w:val="es-MX"/>
        </w:rPr>
        <w:t xml:space="preserve"> </w:t>
      </w:r>
      <w:r w:rsidRPr="00F53403">
        <w:rPr>
          <w:rFonts w:ascii="Verdana" w:hAnsi="Verdana"/>
          <w:lang w:val="es-MX"/>
        </w:rPr>
        <w:t>09 de octubre 2020,</w:t>
      </w:r>
      <w:r w:rsidRPr="00F53403">
        <w:rPr>
          <w:rFonts w:ascii="Verdana" w:hAnsi="Verdana"/>
          <w:spacing w:val="13"/>
          <w:lang w:val="es-MX"/>
        </w:rPr>
        <w:t xml:space="preserve"> </w:t>
      </w:r>
      <w:r w:rsidRPr="00F53403">
        <w:rPr>
          <w:rFonts w:ascii="Verdana" w:hAnsi="Verdana"/>
          <w:lang w:val="es-MX"/>
        </w:rPr>
        <w:t>C-637</w:t>
      </w:r>
      <w:r w:rsidRPr="00F53403">
        <w:rPr>
          <w:rFonts w:ascii="Verdana" w:hAnsi="Verdana"/>
          <w:spacing w:val="14"/>
          <w:lang w:val="es-MX"/>
        </w:rPr>
        <w:t xml:space="preserve"> </w:t>
      </w:r>
      <w:r w:rsidRPr="00F53403">
        <w:rPr>
          <w:rFonts w:ascii="Verdana" w:hAnsi="Verdana"/>
          <w:lang w:val="es-MX"/>
        </w:rPr>
        <w:t>del 28 de octubre de 2020,</w:t>
      </w:r>
      <w:r w:rsidRPr="00F53403">
        <w:rPr>
          <w:rFonts w:ascii="Verdana" w:hAnsi="Verdana"/>
          <w:spacing w:val="11"/>
          <w:lang w:val="es-MX"/>
        </w:rPr>
        <w:t xml:space="preserve"> </w:t>
      </w:r>
      <w:r w:rsidRPr="00F53403">
        <w:rPr>
          <w:rFonts w:ascii="Verdana" w:hAnsi="Verdana"/>
          <w:lang w:val="es-MX"/>
        </w:rPr>
        <w:t>C−680</w:t>
      </w:r>
      <w:r w:rsidRPr="00F53403">
        <w:rPr>
          <w:rFonts w:ascii="Verdana" w:hAnsi="Verdana"/>
          <w:spacing w:val="11"/>
          <w:lang w:val="es-MX"/>
        </w:rPr>
        <w:t xml:space="preserve"> </w:t>
      </w:r>
      <w:r w:rsidRPr="00F53403">
        <w:rPr>
          <w:rFonts w:ascii="Verdana" w:hAnsi="Verdana"/>
          <w:lang w:val="es-MX"/>
        </w:rPr>
        <w:t>del</w:t>
      </w:r>
      <w:r w:rsidRPr="00F53403">
        <w:rPr>
          <w:rFonts w:ascii="Verdana" w:hAnsi="Verdana"/>
          <w:spacing w:val="10"/>
          <w:lang w:val="es-MX"/>
        </w:rPr>
        <w:t xml:space="preserve"> </w:t>
      </w:r>
      <w:r w:rsidRPr="00F53403">
        <w:rPr>
          <w:rFonts w:ascii="Verdana" w:hAnsi="Verdana"/>
          <w:lang w:val="es-MX"/>
        </w:rPr>
        <w:t>18 de noviembre del 2020,</w:t>
      </w:r>
      <w:r w:rsidRPr="00F53403">
        <w:rPr>
          <w:rFonts w:ascii="Verdana" w:hAnsi="Verdana"/>
          <w:spacing w:val="11"/>
          <w:lang w:val="es-MX"/>
        </w:rPr>
        <w:t xml:space="preserve"> </w:t>
      </w:r>
      <w:r w:rsidRPr="00F53403">
        <w:rPr>
          <w:rFonts w:ascii="Verdana" w:hAnsi="Verdana"/>
          <w:lang w:val="es-MX"/>
        </w:rPr>
        <w:t>C−681</w:t>
      </w:r>
      <w:r w:rsidRPr="00F53403">
        <w:rPr>
          <w:rFonts w:ascii="Verdana" w:hAnsi="Verdana"/>
          <w:spacing w:val="12"/>
          <w:lang w:val="es-MX"/>
        </w:rPr>
        <w:t xml:space="preserve"> </w:t>
      </w:r>
      <w:r w:rsidRPr="00F53403">
        <w:rPr>
          <w:rFonts w:ascii="Verdana" w:hAnsi="Verdana"/>
          <w:lang w:val="es-MX"/>
        </w:rPr>
        <w:t>del</w:t>
      </w:r>
      <w:r w:rsidRPr="00F53403">
        <w:rPr>
          <w:rFonts w:ascii="Verdana" w:hAnsi="Verdana"/>
          <w:spacing w:val="10"/>
          <w:lang w:val="es-MX"/>
        </w:rPr>
        <w:t xml:space="preserve"> </w:t>
      </w:r>
      <w:r w:rsidRPr="00F53403">
        <w:rPr>
          <w:rFonts w:ascii="Verdana" w:hAnsi="Verdana"/>
          <w:lang w:val="es-MX"/>
        </w:rPr>
        <w:t>19 de noviembre de 2020,</w:t>
      </w:r>
      <w:r w:rsidRPr="00F53403">
        <w:rPr>
          <w:rFonts w:ascii="Verdana" w:hAnsi="Verdana"/>
          <w:spacing w:val="11"/>
          <w:lang w:val="es-MX"/>
        </w:rPr>
        <w:t xml:space="preserve"> </w:t>
      </w:r>
      <w:r w:rsidRPr="00F53403">
        <w:rPr>
          <w:rFonts w:ascii="Verdana" w:hAnsi="Verdana"/>
          <w:lang w:val="es-MX"/>
        </w:rPr>
        <w:t>C–</w:t>
      </w:r>
      <w:r w:rsidRPr="00F53403">
        <w:rPr>
          <w:rFonts w:ascii="Verdana" w:hAnsi="Verdana"/>
          <w:lang w:val="es-MX"/>
        </w:rPr>
        <w:lastRenderedPageBreak/>
        <w:t>691</w:t>
      </w:r>
      <w:r w:rsidRPr="00F53403">
        <w:rPr>
          <w:rFonts w:ascii="Verdana" w:hAnsi="Verdana"/>
          <w:spacing w:val="11"/>
          <w:lang w:val="es-MX"/>
        </w:rPr>
        <w:t xml:space="preserve"> </w:t>
      </w:r>
      <w:r w:rsidRPr="00F53403">
        <w:rPr>
          <w:rFonts w:ascii="Verdana" w:hAnsi="Verdana"/>
          <w:lang w:val="es-MX"/>
        </w:rPr>
        <w:t>del</w:t>
      </w:r>
      <w:r w:rsidRPr="00F53403">
        <w:rPr>
          <w:rFonts w:ascii="Verdana" w:hAnsi="Verdana"/>
          <w:spacing w:val="10"/>
          <w:lang w:val="es-MX"/>
        </w:rPr>
        <w:t xml:space="preserve"> </w:t>
      </w:r>
      <w:r w:rsidRPr="00F53403">
        <w:rPr>
          <w:rFonts w:ascii="Verdana" w:hAnsi="Verdana"/>
          <w:lang w:val="es-MX"/>
        </w:rPr>
        <w:t>27 de noviembre de 2020,</w:t>
      </w:r>
      <w:r w:rsidRPr="00F53403">
        <w:rPr>
          <w:rFonts w:ascii="Verdana" w:hAnsi="Verdana"/>
          <w:spacing w:val="11"/>
          <w:lang w:val="es-MX"/>
        </w:rPr>
        <w:t xml:space="preserve"> </w:t>
      </w:r>
      <w:r w:rsidRPr="00F53403">
        <w:rPr>
          <w:rFonts w:ascii="Verdana" w:hAnsi="Verdana"/>
          <w:lang w:val="es-MX"/>
        </w:rPr>
        <w:t>C-077</w:t>
      </w:r>
      <w:r w:rsidRPr="00F53403">
        <w:rPr>
          <w:rFonts w:ascii="Verdana" w:hAnsi="Verdana"/>
          <w:spacing w:val="11"/>
          <w:lang w:val="es-MX"/>
        </w:rPr>
        <w:t xml:space="preserve"> </w:t>
      </w:r>
      <w:r w:rsidRPr="00F53403">
        <w:rPr>
          <w:rFonts w:ascii="Verdana" w:hAnsi="Verdana"/>
          <w:lang w:val="es-MX"/>
        </w:rPr>
        <w:t>del 16 de marzo de 2021</w:t>
      </w:r>
      <w:r w:rsidRPr="00F53403">
        <w:rPr>
          <w:rFonts w:ascii="Verdana" w:hAnsi="Verdana"/>
          <w:spacing w:val="15"/>
          <w:lang w:val="es-MX"/>
        </w:rPr>
        <w:t xml:space="preserve">, </w:t>
      </w:r>
      <w:r w:rsidRPr="00F53403">
        <w:rPr>
          <w:rFonts w:ascii="Verdana" w:hAnsi="Verdana"/>
          <w:lang w:val="es-MX"/>
        </w:rPr>
        <w:t>C-173</w:t>
      </w:r>
      <w:r w:rsidRPr="00F53403">
        <w:rPr>
          <w:rFonts w:ascii="Verdana" w:hAnsi="Verdana"/>
          <w:spacing w:val="15"/>
          <w:lang w:val="es-MX"/>
        </w:rPr>
        <w:t xml:space="preserve"> </w:t>
      </w:r>
      <w:r w:rsidRPr="00F53403">
        <w:rPr>
          <w:rFonts w:ascii="Verdana" w:hAnsi="Verdana"/>
          <w:lang w:val="es-MX"/>
        </w:rPr>
        <w:t>del</w:t>
      </w:r>
      <w:r w:rsidRPr="00F53403">
        <w:rPr>
          <w:rFonts w:ascii="Verdana" w:hAnsi="Verdana"/>
          <w:spacing w:val="15"/>
          <w:lang w:val="es-MX"/>
        </w:rPr>
        <w:t xml:space="preserve"> </w:t>
      </w:r>
      <w:r w:rsidRPr="00F53403">
        <w:rPr>
          <w:rFonts w:ascii="Verdana" w:hAnsi="Verdana"/>
          <w:lang w:val="es-MX"/>
        </w:rPr>
        <w:t>19 de abril de 2021,</w:t>
      </w:r>
      <w:r w:rsidRPr="00F53403">
        <w:rPr>
          <w:rFonts w:ascii="Verdana" w:hAnsi="Verdana"/>
          <w:spacing w:val="16"/>
          <w:lang w:val="es-MX"/>
        </w:rPr>
        <w:t xml:space="preserve"> </w:t>
      </w:r>
      <w:r w:rsidRPr="00F53403">
        <w:rPr>
          <w:rFonts w:ascii="Verdana" w:hAnsi="Verdana"/>
          <w:lang w:val="es-MX"/>
        </w:rPr>
        <w:t>C-771</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15"/>
          <w:lang w:val="es-MX"/>
        </w:rPr>
        <w:t xml:space="preserve"> </w:t>
      </w:r>
      <w:r w:rsidRPr="00F53403">
        <w:rPr>
          <w:rFonts w:ascii="Verdana" w:hAnsi="Verdana"/>
          <w:lang w:val="es-MX"/>
        </w:rPr>
        <w:t>29</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15"/>
          <w:lang w:val="es-MX"/>
        </w:rPr>
        <w:t xml:space="preserve"> </w:t>
      </w:r>
      <w:r w:rsidRPr="00F53403">
        <w:rPr>
          <w:rFonts w:ascii="Verdana" w:hAnsi="Verdana"/>
          <w:lang w:val="es-MX"/>
        </w:rPr>
        <w:t>diciembre</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59"/>
          <w:lang w:val="es-MX"/>
        </w:rPr>
        <w:t xml:space="preserve"> </w:t>
      </w:r>
      <w:r w:rsidRPr="00F53403">
        <w:rPr>
          <w:rFonts w:ascii="Verdana" w:hAnsi="Verdana"/>
          <w:lang w:val="es-MX"/>
        </w:rPr>
        <w:t>2022</w:t>
      </w:r>
      <w:r w:rsidRPr="00F53403">
        <w:rPr>
          <w:rFonts w:ascii="Verdana" w:hAnsi="Verdana" w:cs="Arial"/>
          <w:shd w:val="clear" w:color="auto" w:fill="FFFFFF"/>
          <w:lang w:val="es-ES"/>
        </w:rPr>
        <w:t>, C-046 del 14 de abril de 2023, C-155 del 19 de julio de 2024, entre otros. Estos</w:t>
      </w:r>
      <w:r w:rsidRPr="00F53403">
        <w:rPr>
          <w:rFonts w:ascii="Verdana" w:hAnsi="Verdana"/>
          <w:lang w:val="es-ES"/>
        </w:rPr>
        <w:t xml:space="preserve"> y otros se encuentran disponibles para consulta en el Sistema de relatoría de la Agencia, al cual se puede acceder a través del siguiente enlace:</w:t>
      </w:r>
      <w:r w:rsidRPr="00F53403">
        <w:rPr>
          <w:rFonts w:ascii="Verdana" w:hAnsi="Verdana" w:cs="Arial"/>
          <w:shd w:val="clear" w:color="auto" w:fill="FFFFFF"/>
          <w:lang w:val="es-ES"/>
        </w:rPr>
        <w:t xml:space="preserve"> </w:t>
      </w:r>
      <w:hyperlink r:id="rId12" w:history="1">
        <w:r w:rsidRPr="00AA0625">
          <w:rPr>
            <w:rFonts w:ascii="Verdana" w:hAnsi="Verdana" w:cs="Arial"/>
            <w:color w:val="0000FF"/>
            <w:u w:val="single"/>
            <w:shd w:val="clear" w:color="auto" w:fill="FFFFFF"/>
            <w:lang w:val="es-ES"/>
          </w:rPr>
          <w:t>https://relatoria.colombiacompra.gov.co/busqueda/conceptos</w:t>
        </w:r>
      </w:hyperlink>
    </w:p>
    <w:p w14:paraId="066FE4B0" w14:textId="77777777" w:rsidR="00F53403" w:rsidRPr="00F53403" w:rsidRDefault="00F53403" w:rsidP="005D7F0F">
      <w:pPr>
        <w:spacing w:after="0" w:line="276" w:lineRule="auto"/>
        <w:jc w:val="both"/>
        <w:rPr>
          <w:rFonts w:ascii="Verdana" w:hAnsi="Verdana" w:cs="Arial"/>
          <w:shd w:val="clear" w:color="auto" w:fill="FFFFFF"/>
          <w:lang w:val="es-ES"/>
        </w:rPr>
      </w:pPr>
    </w:p>
    <w:p w14:paraId="0DA4DA14" w14:textId="77777777" w:rsidR="00F53403" w:rsidRPr="00F53403" w:rsidRDefault="00F53403" w:rsidP="005D7F0F">
      <w:pPr>
        <w:spacing w:after="0" w:line="276" w:lineRule="auto"/>
        <w:jc w:val="both"/>
        <w:rPr>
          <w:rFonts w:ascii="Verdana" w:hAnsi="Verdana" w:cs="Arial"/>
          <w:shd w:val="clear" w:color="auto" w:fill="FFFFFF"/>
        </w:rPr>
      </w:pPr>
      <w:r w:rsidRPr="00F53403">
        <w:rPr>
          <w:rFonts w:ascii="Verdana" w:hAnsi="Verdana" w:cs="Arial"/>
          <w:shd w:val="clear" w:color="auto" w:fill="FFFFFF"/>
        </w:rPr>
        <w:t>También le contamos que ya se encuentra disponible la </w:t>
      </w:r>
      <w:r w:rsidRPr="00F53403">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F53403">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53403">
        <w:rPr>
          <w:rFonts w:ascii="Verdana" w:hAnsi="Verdana" w:cs="Arial"/>
          <w:shd w:val="clear" w:color="auto" w:fill="FFFFFF"/>
        </w:rPr>
        <w:t>Wayúu</w:t>
      </w:r>
      <w:proofErr w:type="spellEnd"/>
      <w:r w:rsidRPr="00F53403">
        <w:rPr>
          <w:rFonts w:ascii="Verdana" w:hAnsi="Verdana" w:cs="Arial"/>
          <w:shd w:val="clear" w:color="auto" w:fill="FFFFFF"/>
        </w:rPr>
        <w:t xml:space="preserve">. </w:t>
      </w:r>
      <w:r w:rsidRPr="00AA0625">
        <w:rPr>
          <w:rFonts w:ascii="Verdana" w:hAnsi="Verdana" w:cs="Arial"/>
          <w:shd w:val="clear" w:color="auto" w:fill="FFFFFF"/>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A0625">
          <w:rPr>
            <w:rFonts w:ascii="Verdana" w:hAnsi="Verdana" w:cs="Arial"/>
            <w:color w:val="0000FF"/>
            <w:u w:val="single"/>
            <w:shd w:val="clear" w:color="auto" w:fill="FFFFFF"/>
          </w:rPr>
          <w:t>Guía de lineamientos de transparencia y selección objetiva para el departamento de La Guajira – Objetivo sexto constitucional de la Sentencia T-302 del 2017</w:t>
        </w:r>
      </w:hyperlink>
    </w:p>
    <w:p w14:paraId="084EF634" w14:textId="77777777" w:rsidR="00F53403" w:rsidRPr="00F53403" w:rsidRDefault="00F53403" w:rsidP="005D7F0F">
      <w:pPr>
        <w:spacing w:after="0" w:line="276" w:lineRule="auto"/>
        <w:jc w:val="both"/>
        <w:rPr>
          <w:rFonts w:ascii="Verdana" w:hAnsi="Verdana" w:cs="Arial"/>
          <w:shd w:val="clear" w:color="auto" w:fill="FFFFFF"/>
        </w:rPr>
      </w:pPr>
    </w:p>
    <w:p w14:paraId="5847E090" w14:textId="77777777" w:rsidR="00F53403" w:rsidRPr="00F53403" w:rsidRDefault="00F53403" w:rsidP="005D7F0F">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Por último, lo invitamos a seguirnos en las redes sociales en las cuales se difunde información institucional: </w:t>
      </w:r>
    </w:p>
    <w:p w14:paraId="587ECC94" w14:textId="77777777" w:rsidR="00F53403" w:rsidRPr="00F53403" w:rsidRDefault="00F53403" w:rsidP="005D7F0F">
      <w:pPr>
        <w:spacing w:after="0" w:line="276" w:lineRule="auto"/>
        <w:jc w:val="both"/>
        <w:rPr>
          <w:rFonts w:ascii="Verdana" w:hAnsi="Verdana" w:cs="Arial"/>
          <w:shd w:val="clear" w:color="auto" w:fill="FFFFFF"/>
        </w:rPr>
      </w:pPr>
    </w:p>
    <w:p w14:paraId="137B228F" w14:textId="77777777" w:rsidR="00F53403" w:rsidRPr="00F53403" w:rsidRDefault="00F53403" w:rsidP="005D7F0F">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Twitter: </w:t>
      </w:r>
      <w:r w:rsidRPr="00F53403">
        <w:rPr>
          <w:rFonts w:ascii="Verdana" w:hAnsi="Verdana" w:cs="Arial"/>
          <w:u w:val="single"/>
          <w:shd w:val="clear" w:color="auto" w:fill="FFFFFF"/>
        </w:rPr>
        <w:t>@colombiacompra</w:t>
      </w:r>
      <w:r w:rsidRPr="00F53403">
        <w:rPr>
          <w:rFonts w:ascii="Verdana" w:hAnsi="Verdana" w:cs="Arial"/>
          <w:shd w:val="clear" w:color="auto" w:fill="FFFFFF"/>
        </w:rPr>
        <w:t xml:space="preserve"> </w:t>
      </w:r>
    </w:p>
    <w:p w14:paraId="75E984CA" w14:textId="77777777" w:rsidR="00F53403" w:rsidRPr="00F53403" w:rsidRDefault="00F53403" w:rsidP="005D7F0F">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Facebook: </w:t>
      </w:r>
      <w:proofErr w:type="spellStart"/>
      <w:r w:rsidRPr="00F53403">
        <w:rPr>
          <w:rFonts w:ascii="Verdana" w:hAnsi="Verdana" w:cs="Arial"/>
          <w:u w:val="single"/>
          <w:shd w:val="clear" w:color="auto" w:fill="FFFFFF"/>
        </w:rPr>
        <w:t>ColombiaCompraEficiente</w:t>
      </w:r>
      <w:proofErr w:type="spellEnd"/>
    </w:p>
    <w:p w14:paraId="1A98261B" w14:textId="77777777" w:rsidR="00F53403" w:rsidRPr="00F53403" w:rsidRDefault="00F53403" w:rsidP="005D7F0F">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LinkedIn: </w:t>
      </w:r>
      <w:r w:rsidRPr="00F53403">
        <w:rPr>
          <w:rFonts w:ascii="Verdana" w:hAnsi="Verdana" w:cs="Arial"/>
          <w:u w:val="single"/>
          <w:shd w:val="clear" w:color="auto" w:fill="FFFFFF"/>
        </w:rPr>
        <w:t>Agencia Nacional de Contratación Pública - Colombia Compra Eficiente</w:t>
      </w:r>
      <w:r w:rsidRPr="00F53403">
        <w:rPr>
          <w:rFonts w:ascii="Verdana" w:hAnsi="Verdana" w:cs="Arial"/>
          <w:shd w:val="clear" w:color="auto" w:fill="FFFFFF"/>
        </w:rPr>
        <w:t xml:space="preserve"> Instagram: </w:t>
      </w:r>
      <w:r w:rsidRPr="00F53403">
        <w:rPr>
          <w:rFonts w:ascii="Verdana" w:hAnsi="Verdana" w:cs="Arial"/>
          <w:u w:val="single"/>
          <w:shd w:val="clear" w:color="auto" w:fill="FFFFFF"/>
        </w:rPr>
        <w:t>@colombiacompraeficiente_cce</w:t>
      </w:r>
    </w:p>
    <w:p w14:paraId="59FAA2DD" w14:textId="77777777" w:rsidR="00F53403" w:rsidRPr="00F53403" w:rsidRDefault="00F53403" w:rsidP="00F53403">
      <w:pPr>
        <w:widowControl w:val="0"/>
        <w:autoSpaceDE w:val="0"/>
        <w:autoSpaceDN w:val="0"/>
        <w:spacing w:after="0" w:line="276" w:lineRule="auto"/>
        <w:jc w:val="both"/>
        <w:rPr>
          <w:rFonts w:ascii="Verdana" w:hAnsi="Verdana" w:cs="Arial"/>
          <w:lang w:val="es-ES"/>
        </w:rPr>
      </w:pPr>
    </w:p>
    <w:p w14:paraId="7F46D5F1" w14:textId="77777777" w:rsidR="00F53403" w:rsidRPr="00F53403" w:rsidRDefault="00F53403" w:rsidP="00F53403">
      <w:pPr>
        <w:widowControl w:val="0"/>
        <w:autoSpaceDE w:val="0"/>
        <w:autoSpaceDN w:val="0"/>
        <w:spacing w:after="0" w:line="276" w:lineRule="auto"/>
        <w:jc w:val="both"/>
        <w:rPr>
          <w:rFonts w:ascii="Verdana" w:hAnsi="Verdana" w:cs="Arial"/>
          <w:lang w:val="es-ES"/>
        </w:rPr>
      </w:pPr>
      <w:r w:rsidRPr="00F53403">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B8A80B3" w14:textId="77777777" w:rsidR="00F53403" w:rsidRPr="00F53403" w:rsidRDefault="00F53403" w:rsidP="00F53403">
      <w:pPr>
        <w:widowControl w:val="0"/>
        <w:autoSpaceDE w:val="0"/>
        <w:autoSpaceDN w:val="0"/>
        <w:spacing w:after="0" w:line="276" w:lineRule="auto"/>
        <w:jc w:val="both"/>
        <w:rPr>
          <w:rFonts w:ascii="Verdana" w:hAnsi="Verdana" w:cs="Arial"/>
          <w:lang w:val="es-ES"/>
        </w:rPr>
      </w:pPr>
    </w:p>
    <w:p w14:paraId="6B78407F" w14:textId="77777777" w:rsidR="00F53403" w:rsidRPr="00F53403" w:rsidRDefault="00F53403" w:rsidP="00F53403">
      <w:pPr>
        <w:spacing w:after="0" w:line="276" w:lineRule="auto"/>
        <w:rPr>
          <w:rFonts w:ascii="Verdana" w:hAnsi="Verdana" w:cs="Arial"/>
          <w:color w:val="000000" w:themeColor="text1"/>
          <w:lang w:val="es-ES" w:eastAsia="es-CO"/>
        </w:rPr>
      </w:pPr>
      <w:r w:rsidRPr="00F53403">
        <w:rPr>
          <w:rFonts w:ascii="Verdana" w:eastAsia="Times New Roman" w:hAnsi="Verdana" w:cs="Arial"/>
          <w:color w:val="000000" w:themeColor="text1"/>
          <w:lang w:val="es-ES" w:eastAsia="es-CO"/>
        </w:rPr>
        <w:t>Atentamente,</w:t>
      </w:r>
      <w:r w:rsidRPr="00F53403">
        <w:rPr>
          <w:rFonts w:ascii="Verdana" w:hAnsi="Verdana" w:cs="Arial"/>
          <w:color w:val="000000" w:themeColor="text1"/>
          <w:lang w:val="es-ES" w:eastAsia="es-CO"/>
        </w:rPr>
        <w:t xml:space="preserve"> </w:t>
      </w:r>
    </w:p>
    <w:p w14:paraId="7F4F306F" w14:textId="238E453E" w:rsidR="00F53403" w:rsidRPr="00F53403" w:rsidRDefault="0038662E" w:rsidP="00F53403">
      <w:pPr>
        <w:spacing w:after="0" w:line="276" w:lineRule="auto"/>
        <w:jc w:val="center"/>
        <w:rPr>
          <w:rFonts w:ascii="Verdana" w:hAnsi="Verdana" w:cs="Arial"/>
          <w:color w:val="000000" w:themeColor="text1"/>
          <w:lang w:val="es-ES" w:eastAsia="es-CO"/>
        </w:rPr>
      </w:pPr>
      <w:r w:rsidRPr="002C3AD6">
        <w:rPr>
          <w:rFonts w:ascii="Century Gothic" w:hAnsi="Century Gothic"/>
          <w:noProof/>
        </w:rPr>
        <w:lastRenderedPageBreak/>
        <w:drawing>
          <wp:inline distT="0" distB="0" distL="0" distR="0" wp14:anchorId="24030E07" wp14:editId="243DE65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53403" w:rsidRPr="00F53403" w14:paraId="006369E9" w14:textId="77777777" w:rsidTr="00847741">
        <w:trPr>
          <w:trHeight w:val="315"/>
        </w:trPr>
        <w:tc>
          <w:tcPr>
            <w:tcW w:w="893" w:type="dxa"/>
            <w:vAlign w:val="center"/>
            <w:hideMark/>
          </w:tcPr>
          <w:p w14:paraId="1C020C89" w14:textId="77777777" w:rsidR="00F53403" w:rsidRPr="00F53403" w:rsidRDefault="00F53403" w:rsidP="00F53403">
            <w:pPr>
              <w:spacing w:after="160" w:line="259" w:lineRule="auto"/>
              <w:contextualSpacing/>
              <w:rPr>
                <w:rFonts w:ascii="Verdana" w:hAnsi="Verdana" w:cs="Arial"/>
                <w:sz w:val="16"/>
                <w:szCs w:val="16"/>
                <w:lang w:val="es-ES" w:eastAsia="es-ES"/>
              </w:rPr>
            </w:pPr>
            <w:r w:rsidRPr="00F5340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A7A124" w14:textId="77777777" w:rsidR="00F53403" w:rsidRPr="00F53403" w:rsidRDefault="00F53403" w:rsidP="00F53403">
            <w:pPr>
              <w:spacing w:after="160" w:line="259" w:lineRule="auto"/>
              <w:contextualSpacing/>
              <w:rPr>
                <w:rFonts w:ascii="Verdana" w:eastAsia="Arial" w:hAnsi="Verdana" w:cs="Arial"/>
                <w:color w:val="000000" w:themeColor="text1"/>
                <w:sz w:val="16"/>
                <w:szCs w:val="16"/>
                <w:lang w:val="es-ES"/>
              </w:rPr>
            </w:pPr>
            <w:r w:rsidRPr="00F53403">
              <w:rPr>
                <w:rFonts w:ascii="Verdana" w:eastAsia="Arial" w:hAnsi="Verdana" w:cs="Arial"/>
                <w:color w:val="000000" w:themeColor="text1"/>
                <w:sz w:val="16"/>
                <w:szCs w:val="16"/>
                <w:lang w:val="es-ES"/>
              </w:rPr>
              <w:t>Ximena Ríos López</w:t>
            </w:r>
          </w:p>
          <w:p w14:paraId="5ADD8C7C" w14:textId="77777777" w:rsidR="00F53403" w:rsidRPr="00F53403" w:rsidRDefault="00F53403" w:rsidP="00F53403">
            <w:pPr>
              <w:spacing w:after="160" w:line="259" w:lineRule="auto"/>
              <w:contextualSpacing/>
              <w:rPr>
                <w:rFonts w:ascii="Verdana" w:eastAsia="Arial" w:hAnsi="Verdana" w:cs="Arial"/>
                <w:sz w:val="16"/>
                <w:szCs w:val="16"/>
                <w:lang w:val="es-ES"/>
              </w:rPr>
            </w:pPr>
            <w:r w:rsidRPr="00F53403">
              <w:rPr>
                <w:rFonts w:ascii="Verdana" w:hAnsi="Verdana" w:cs="Arial"/>
                <w:sz w:val="16"/>
                <w:szCs w:val="16"/>
                <w:lang w:val="es-ES"/>
              </w:rPr>
              <w:t xml:space="preserve">Gestor T1 – 11 </w:t>
            </w:r>
            <w:r w:rsidRPr="00F53403">
              <w:rPr>
                <w:rFonts w:ascii="Verdana" w:eastAsia="Arial" w:hAnsi="Verdana" w:cs="Arial"/>
                <w:color w:val="000000" w:themeColor="text1"/>
                <w:sz w:val="16"/>
                <w:szCs w:val="16"/>
                <w:lang w:val="es-ES"/>
              </w:rPr>
              <w:t xml:space="preserve">de la Subdirección </w:t>
            </w:r>
            <w:r w:rsidRPr="00F53403">
              <w:rPr>
                <w:rFonts w:ascii="Verdana" w:eastAsia="Arial" w:hAnsi="Verdana" w:cs="Arial"/>
                <w:sz w:val="16"/>
                <w:szCs w:val="16"/>
                <w:lang w:val="es-ES"/>
              </w:rPr>
              <w:t>de Gestión Contractual</w:t>
            </w:r>
          </w:p>
        </w:tc>
      </w:tr>
      <w:tr w:rsidR="00F53403" w:rsidRPr="00F53403" w14:paraId="34A97A7A" w14:textId="77777777" w:rsidTr="00847741">
        <w:trPr>
          <w:trHeight w:val="330"/>
        </w:trPr>
        <w:tc>
          <w:tcPr>
            <w:tcW w:w="893" w:type="dxa"/>
            <w:vAlign w:val="center"/>
            <w:hideMark/>
          </w:tcPr>
          <w:p w14:paraId="00E2C29A" w14:textId="77777777" w:rsidR="00F53403" w:rsidRPr="00F53403" w:rsidRDefault="00F53403" w:rsidP="00F53403">
            <w:pPr>
              <w:spacing w:after="160" w:line="259" w:lineRule="auto"/>
              <w:contextualSpacing/>
              <w:rPr>
                <w:rFonts w:ascii="Verdana" w:hAnsi="Verdana" w:cs="Arial"/>
                <w:sz w:val="16"/>
                <w:szCs w:val="16"/>
                <w:lang w:val="es-ES" w:eastAsia="es-ES"/>
              </w:rPr>
            </w:pPr>
            <w:r w:rsidRPr="00F5340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6502ED8" w14:textId="77777777" w:rsidR="00F53403" w:rsidRPr="00F53403" w:rsidRDefault="00F53403" w:rsidP="00F53403">
            <w:pPr>
              <w:spacing w:after="160" w:line="276" w:lineRule="auto"/>
              <w:contextualSpacing/>
              <w:textAlignment w:val="baseline"/>
              <w:rPr>
                <w:rFonts w:ascii="Verdana" w:eastAsia="Times New Roman" w:hAnsi="Verdana" w:cs="Arial"/>
                <w:sz w:val="16"/>
                <w:szCs w:val="16"/>
                <w:lang w:val="es-ES" w:eastAsia="es-ES_tradnl"/>
              </w:rPr>
            </w:pPr>
            <w:r w:rsidRPr="00F53403">
              <w:rPr>
                <w:rFonts w:ascii="Verdana" w:eastAsia="Times New Roman" w:hAnsi="Verdana" w:cs="Arial"/>
                <w:sz w:val="16"/>
                <w:szCs w:val="16"/>
                <w:lang w:val="es-ES" w:eastAsia="es-ES_tradnl"/>
              </w:rPr>
              <w:t>Diana Saavedra</w:t>
            </w:r>
          </w:p>
          <w:p w14:paraId="1D21CC5B" w14:textId="77777777" w:rsidR="00F53403" w:rsidRPr="00F53403" w:rsidRDefault="00F53403" w:rsidP="00F53403">
            <w:pPr>
              <w:contextualSpacing/>
              <w:textAlignment w:val="baseline"/>
              <w:rPr>
                <w:rFonts w:ascii="Verdana" w:eastAsia="Times New Roman" w:hAnsi="Verdana" w:cs="Segoe UI"/>
                <w:sz w:val="16"/>
                <w:szCs w:val="16"/>
                <w:lang w:val="es-ES" w:eastAsia="es-CO"/>
              </w:rPr>
            </w:pPr>
            <w:r w:rsidRPr="00F53403">
              <w:rPr>
                <w:rFonts w:ascii="Verdana" w:eastAsia="Times New Roman" w:hAnsi="Verdana" w:cs="Arial"/>
                <w:sz w:val="16"/>
                <w:szCs w:val="16"/>
                <w:lang w:val="es-ES" w:eastAsia="es-CO"/>
              </w:rPr>
              <w:t>Contratista de la Subdirección de Gestión Contractual </w:t>
            </w:r>
          </w:p>
        </w:tc>
      </w:tr>
      <w:tr w:rsidR="00F53403" w:rsidRPr="00F53403" w14:paraId="77F91CA8" w14:textId="77777777" w:rsidTr="00847741">
        <w:trPr>
          <w:trHeight w:val="300"/>
        </w:trPr>
        <w:tc>
          <w:tcPr>
            <w:tcW w:w="893" w:type="dxa"/>
            <w:vAlign w:val="center"/>
          </w:tcPr>
          <w:p w14:paraId="64CC75BB" w14:textId="77777777" w:rsidR="00F53403" w:rsidRPr="00F53403" w:rsidRDefault="00F53403" w:rsidP="00F53403">
            <w:pPr>
              <w:spacing w:after="160" w:line="259" w:lineRule="auto"/>
              <w:contextualSpacing/>
              <w:rPr>
                <w:rFonts w:ascii="Verdana" w:hAnsi="Verdana" w:cs="Arial"/>
                <w:sz w:val="16"/>
                <w:szCs w:val="16"/>
                <w:lang w:val="es-ES" w:eastAsia="es-ES"/>
              </w:rPr>
            </w:pPr>
            <w:r w:rsidRPr="00F5340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2CD77DB" w14:textId="77777777" w:rsidR="00F53403" w:rsidRPr="00F53403" w:rsidRDefault="00F53403" w:rsidP="00F53403">
            <w:pPr>
              <w:spacing w:after="160" w:line="259" w:lineRule="auto"/>
              <w:contextualSpacing/>
              <w:rPr>
                <w:rFonts w:ascii="Verdana" w:eastAsia="Calibri" w:hAnsi="Verdana" w:cs="Arial"/>
                <w:sz w:val="16"/>
                <w:szCs w:val="16"/>
                <w:lang w:val="es-ES" w:eastAsia="es-ES"/>
              </w:rPr>
            </w:pPr>
            <w:r w:rsidRPr="00F53403">
              <w:rPr>
                <w:rFonts w:ascii="Verdana" w:eastAsia="Calibri" w:hAnsi="Verdana" w:cs="Arial"/>
                <w:sz w:val="16"/>
                <w:szCs w:val="16"/>
                <w:lang w:val="es-ES" w:eastAsia="es-ES"/>
              </w:rPr>
              <w:t>Carolina Quintero Gacharná</w:t>
            </w:r>
          </w:p>
          <w:p w14:paraId="6F7BB5C4" w14:textId="77777777" w:rsidR="00F53403" w:rsidRPr="00F53403" w:rsidRDefault="00F53403" w:rsidP="00F53403">
            <w:pPr>
              <w:spacing w:after="160" w:line="259" w:lineRule="auto"/>
              <w:contextualSpacing/>
              <w:rPr>
                <w:rFonts w:ascii="Verdana" w:eastAsia="Calibri" w:hAnsi="Verdana" w:cs="Arial"/>
                <w:sz w:val="16"/>
                <w:szCs w:val="16"/>
                <w:lang w:val="es-ES" w:eastAsia="es-ES"/>
              </w:rPr>
            </w:pPr>
            <w:r w:rsidRPr="00F53403">
              <w:rPr>
                <w:rFonts w:ascii="Verdana" w:eastAsia="Calibri" w:hAnsi="Verdana" w:cs="Arial"/>
                <w:sz w:val="16"/>
                <w:szCs w:val="16"/>
                <w:lang w:val="es-ES" w:eastAsia="es-ES"/>
              </w:rPr>
              <w:t>Subdirectora de Gestión Contractual ANCP – CCE</w:t>
            </w:r>
          </w:p>
        </w:tc>
      </w:tr>
    </w:tbl>
    <w:p w14:paraId="2ACD4DFF" w14:textId="77777777" w:rsidR="00F53403" w:rsidRPr="00F53403" w:rsidRDefault="00F53403" w:rsidP="00F53403">
      <w:pPr>
        <w:spacing w:after="0" w:line="276" w:lineRule="auto"/>
        <w:jc w:val="center"/>
        <w:rPr>
          <w:lang w:val="es-ES"/>
        </w:rPr>
      </w:pPr>
    </w:p>
    <w:bookmarkEnd w:id="0"/>
    <w:p w14:paraId="2135F7F2" w14:textId="77777777" w:rsidR="00F53403" w:rsidRPr="00F53403" w:rsidRDefault="00F53403" w:rsidP="00F53403">
      <w:pPr>
        <w:spacing w:after="0" w:line="240" w:lineRule="auto"/>
        <w:textAlignment w:val="baseline"/>
        <w:rPr>
          <w:rFonts w:ascii="Verdana" w:eastAsia="Times New Roman" w:hAnsi="Verdana" w:cs="Segoe UI"/>
          <w:b/>
          <w:bCs/>
          <w:color w:val="46589C"/>
          <w:lang w:val="es-ES" w:eastAsia="es-CO"/>
        </w:rPr>
      </w:pPr>
    </w:p>
    <w:p w14:paraId="2E75BD41" w14:textId="77777777" w:rsidR="00F53403" w:rsidRPr="00F53403" w:rsidRDefault="00F53403" w:rsidP="00F53403">
      <w:pPr>
        <w:rPr>
          <w:lang w:val="es-ES"/>
        </w:rPr>
      </w:pPr>
    </w:p>
    <w:p w14:paraId="75EA453F" w14:textId="77777777" w:rsidR="00F53403" w:rsidRPr="00F53403" w:rsidRDefault="00F53403" w:rsidP="00F53403"/>
    <w:p w14:paraId="0F293BF4" w14:textId="6AA70CC1" w:rsidR="00127233" w:rsidRPr="00F53403" w:rsidRDefault="00127233" w:rsidP="00F53403"/>
    <w:sectPr w:rsidR="00127233" w:rsidRPr="00F5340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8C83B" w14:textId="77777777" w:rsidR="00204594" w:rsidRDefault="00204594" w:rsidP="004A1847">
      <w:pPr>
        <w:spacing w:after="0" w:line="240" w:lineRule="auto"/>
      </w:pPr>
      <w:r>
        <w:separator/>
      </w:r>
    </w:p>
  </w:endnote>
  <w:endnote w:type="continuationSeparator" w:id="0">
    <w:p w14:paraId="6D1C7DA6" w14:textId="77777777" w:rsidR="00204594" w:rsidRDefault="002045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1ED73" w14:textId="77777777" w:rsidR="00204594" w:rsidRDefault="00204594" w:rsidP="004A1847">
      <w:pPr>
        <w:spacing w:after="0" w:line="240" w:lineRule="auto"/>
      </w:pPr>
      <w:r>
        <w:separator/>
      </w:r>
    </w:p>
  </w:footnote>
  <w:footnote w:type="continuationSeparator" w:id="0">
    <w:p w14:paraId="7605C123" w14:textId="77777777" w:rsidR="00204594" w:rsidRDefault="00204594" w:rsidP="004A1847">
      <w:pPr>
        <w:spacing w:after="0" w:line="240" w:lineRule="auto"/>
      </w:pPr>
      <w:r>
        <w:continuationSeparator/>
      </w:r>
    </w:p>
  </w:footnote>
  <w:footnote w:id="1">
    <w:p w14:paraId="08D0EA96" w14:textId="77777777" w:rsidR="00F53403" w:rsidRPr="00D42F08" w:rsidRDefault="00F53403" w:rsidP="00F53403">
      <w:pPr>
        <w:spacing w:after="0" w:line="240" w:lineRule="auto"/>
        <w:ind w:firstLine="709"/>
        <w:contextualSpacing/>
        <w:jc w:val="both"/>
        <w:rPr>
          <w:rFonts w:ascii="Verdana" w:hAnsi="Verdana" w:cs="Arial"/>
          <w:color w:val="000000" w:themeColor="text1"/>
          <w:sz w:val="16"/>
          <w:szCs w:val="16"/>
        </w:rPr>
      </w:pPr>
      <w:r w:rsidRPr="00D42F08">
        <w:rPr>
          <w:rStyle w:val="Refdenotaalpie"/>
          <w:rFonts w:ascii="Verdana" w:hAnsi="Verdana" w:cs="Arial"/>
          <w:color w:val="000000" w:themeColor="text1"/>
          <w:sz w:val="16"/>
          <w:szCs w:val="16"/>
        </w:rPr>
        <w:footnoteRef/>
      </w:r>
      <w:r w:rsidRPr="00D42F08">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1C444CC" w14:textId="77777777" w:rsidR="00F53403" w:rsidRPr="00D42F08" w:rsidRDefault="00F53403" w:rsidP="00F53403">
      <w:pPr>
        <w:spacing w:after="0" w:line="240" w:lineRule="auto"/>
        <w:ind w:firstLine="709"/>
        <w:contextualSpacing/>
        <w:jc w:val="both"/>
        <w:rPr>
          <w:rFonts w:ascii="Verdana" w:hAnsi="Verdana" w:cs="Arial"/>
          <w:color w:val="000000" w:themeColor="text1"/>
          <w:sz w:val="16"/>
          <w:szCs w:val="16"/>
        </w:rPr>
      </w:pPr>
      <w:r w:rsidRPr="00D42F08">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D42F08">
        <w:rPr>
          <w:rFonts w:ascii="Verdana" w:hAnsi="Verdana" w:cs="Arial"/>
          <w:color w:val="000000" w:themeColor="text1"/>
          <w:spacing w:val="-1"/>
          <w:sz w:val="16"/>
          <w:szCs w:val="16"/>
        </w:rPr>
        <w:t xml:space="preserve"> </w:t>
      </w:r>
      <w:r w:rsidRPr="00D42F08">
        <w:rPr>
          <w:rFonts w:ascii="Verdana" w:hAnsi="Verdana" w:cs="Arial"/>
          <w:color w:val="000000" w:themeColor="text1"/>
          <w:sz w:val="16"/>
          <w:szCs w:val="16"/>
        </w:rPr>
        <w:t>Estatales”.</w:t>
      </w:r>
    </w:p>
    <w:p w14:paraId="71902ACF" w14:textId="77777777" w:rsidR="00F53403" w:rsidRPr="00D42F08" w:rsidRDefault="00F53403" w:rsidP="00F53403">
      <w:pPr>
        <w:spacing w:after="0" w:line="240" w:lineRule="auto"/>
        <w:ind w:firstLine="709"/>
        <w:contextualSpacing/>
        <w:jc w:val="both"/>
        <w:rPr>
          <w:rFonts w:ascii="Verdana" w:hAnsi="Verdana" w:cs="Arial"/>
          <w:color w:val="000000" w:themeColor="text1"/>
          <w:sz w:val="16"/>
          <w:szCs w:val="16"/>
        </w:rPr>
      </w:pPr>
    </w:p>
  </w:footnote>
  <w:footnote w:id="2">
    <w:p w14:paraId="42C74C32" w14:textId="77777777" w:rsidR="00F53403" w:rsidRPr="00D42F08" w:rsidRDefault="00F53403" w:rsidP="00F53403">
      <w:pPr>
        <w:pStyle w:val="Textonotapie"/>
        <w:ind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Consejo de Estado. Sección Tercera. Sentencia del 23 de junio de 2010. Radicación No. 66001-23-31-000-1998-00261-</w:t>
      </w:r>
      <w:r w:rsidRPr="00D42F08">
        <w:rPr>
          <w:rFonts w:ascii="Verdana" w:hAnsi="Verdana"/>
          <w:spacing w:val="1"/>
          <w:sz w:val="16"/>
          <w:szCs w:val="16"/>
        </w:rPr>
        <w:t xml:space="preserve"> </w:t>
      </w:r>
      <w:r w:rsidRPr="00D42F08">
        <w:rPr>
          <w:rFonts w:ascii="Verdana" w:hAnsi="Verdana"/>
          <w:sz w:val="16"/>
          <w:szCs w:val="16"/>
        </w:rPr>
        <w:t>01(17.860).</w:t>
      </w:r>
      <w:r w:rsidRPr="00D42F08">
        <w:rPr>
          <w:rFonts w:ascii="Verdana" w:hAnsi="Verdana"/>
          <w:spacing w:val="-2"/>
          <w:sz w:val="16"/>
          <w:szCs w:val="16"/>
        </w:rPr>
        <w:t xml:space="preserve"> </w:t>
      </w:r>
      <w:r w:rsidRPr="00D42F08">
        <w:rPr>
          <w:rFonts w:ascii="Verdana" w:hAnsi="Verdana"/>
          <w:sz w:val="16"/>
          <w:szCs w:val="16"/>
        </w:rPr>
        <w:t>Consejero</w:t>
      </w:r>
      <w:r w:rsidRPr="00D42F08">
        <w:rPr>
          <w:rFonts w:ascii="Verdana" w:hAnsi="Verdana"/>
          <w:spacing w:val="-1"/>
          <w:sz w:val="16"/>
          <w:szCs w:val="16"/>
        </w:rPr>
        <w:t xml:space="preserve"> </w:t>
      </w:r>
      <w:r w:rsidRPr="00D42F08">
        <w:rPr>
          <w:rFonts w:ascii="Verdana" w:hAnsi="Verdana"/>
          <w:sz w:val="16"/>
          <w:szCs w:val="16"/>
        </w:rPr>
        <w:t>Ponente:</w:t>
      </w:r>
      <w:r w:rsidRPr="00D42F08">
        <w:rPr>
          <w:rFonts w:ascii="Verdana" w:hAnsi="Verdana"/>
          <w:spacing w:val="-1"/>
          <w:sz w:val="16"/>
          <w:szCs w:val="16"/>
        </w:rPr>
        <w:t xml:space="preserve"> </w:t>
      </w:r>
      <w:r w:rsidRPr="00D42F08">
        <w:rPr>
          <w:rFonts w:ascii="Verdana" w:hAnsi="Verdana"/>
          <w:sz w:val="16"/>
          <w:szCs w:val="16"/>
        </w:rPr>
        <w:t>Mauricio</w:t>
      </w:r>
      <w:r w:rsidRPr="00D42F08">
        <w:rPr>
          <w:rFonts w:ascii="Verdana" w:hAnsi="Verdana"/>
          <w:spacing w:val="-2"/>
          <w:sz w:val="16"/>
          <w:szCs w:val="16"/>
        </w:rPr>
        <w:t xml:space="preserve"> </w:t>
      </w:r>
      <w:r w:rsidRPr="00D42F08">
        <w:rPr>
          <w:rFonts w:ascii="Verdana" w:hAnsi="Verdana"/>
          <w:sz w:val="16"/>
          <w:szCs w:val="16"/>
        </w:rPr>
        <w:t>Fajardo</w:t>
      </w:r>
      <w:r w:rsidRPr="00D42F08">
        <w:rPr>
          <w:rFonts w:ascii="Verdana" w:hAnsi="Verdana"/>
          <w:spacing w:val="-1"/>
          <w:sz w:val="16"/>
          <w:szCs w:val="16"/>
        </w:rPr>
        <w:t xml:space="preserve"> </w:t>
      </w:r>
      <w:r w:rsidRPr="00D42F08">
        <w:rPr>
          <w:rFonts w:ascii="Verdana" w:hAnsi="Verdana"/>
          <w:sz w:val="16"/>
          <w:szCs w:val="16"/>
        </w:rPr>
        <w:t>Gómez.</w:t>
      </w:r>
    </w:p>
    <w:p w14:paraId="72C303E3" w14:textId="77777777" w:rsidR="00F53403" w:rsidRPr="00D42F08" w:rsidRDefault="00F53403" w:rsidP="00F53403">
      <w:pPr>
        <w:pStyle w:val="Textonotapie"/>
        <w:jc w:val="both"/>
        <w:rPr>
          <w:rFonts w:ascii="Verdana" w:hAnsi="Verdana"/>
          <w:sz w:val="16"/>
          <w:szCs w:val="16"/>
          <w:lang w:val="es-ES"/>
        </w:rPr>
      </w:pPr>
    </w:p>
  </w:footnote>
  <w:footnote w:id="3">
    <w:p w14:paraId="3E79009E" w14:textId="77777777" w:rsidR="00F53403" w:rsidRPr="00D42F08" w:rsidRDefault="00F53403" w:rsidP="00F53403">
      <w:pPr>
        <w:spacing w:after="0" w:line="240" w:lineRule="auto"/>
        <w:ind w:firstLine="709"/>
        <w:contextualSpacing/>
        <w:jc w:val="both"/>
        <w:rPr>
          <w:rFonts w:ascii="Verdana" w:hAnsi="Verdana" w:cs="Arial"/>
          <w:color w:val="000000" w:themeColor="text1"/>
          <w:sz w:val="16"/>
          <w:szCs w:val="16"/>
        </w:rPr>
      </w:pPr>
      <w:r w:rsidRPr="00D42F08">
        <w:rPr>
          <w:rStyle w:val="Refdenotaalpie"/>
          <w:rFonts w:ascii="Verdana" w:hAnsi="Verdana" w:cs="Arial"/>
          <w:color w:val="000000" w:themeColor="text1"/>
          <w:sz w:val="16"/>
          <w:szCs w:val="16"/>
        </w:rPr>
        <w:footnoteRef/>
      </w:r>
      <w:r w:rsidRPr="00D42F08">
        <w:rPr>
          <w:rFonts w:ascii="Verdana" w:hAnsi="Verdana" w:cs="Arial"/>
          <w:color w:val="000000" w:themeColor="text1"/>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D42F08">
        <w:rPr>
          <w:rFonts w:ascii="Verdana" w:hAnsi="Verdana" w:cs="Arial"/>
          <w:color w:val="000000" w:themeColor="text1"/>
          <w:spacing w:val="-6"/>
          <w:sz w:val="16"/>
          <w:szCs w:val="16"/>
        </w:rPr>
        <w:t xml:space="preserve"> </w:t>
      </w:r>
      <w:r w:rsidRPr="00D42F08">
        <w:rPr>
          <w:rFonts w:ascii="Verdana" w:hAnsi="Verdana" w:cs="Arial"/>
          <w:color w:val="000000" w:themeColor="text1"/>
          <w:sz w:val="16"/>
          <w:szCs w:val="16"/>
        </w:rPr>
        <w:t>artículo”.</w:t>
      </w:r>
    </w:p>
    <w:p w14:paraId="43198FA1" w14:textId="77777777" w:rsidR="00F53403" w:rsidRPr="00D42F08" w:rsidRDefault="00F53403" w:rsidP="00F53403">
      <w:pPr>
        <w:spacing w:after="0" w:line="240" w:lineRule="auto"/>
        <w:ind w:firstLine="709"/>
        <w:contextualSpacing/>
        <w:jc w:val="both"/>
        <w:rPr>
          <w:rFonts w:ascii="Verdana" w:hAnsi="Verdana" w:cs="Arial"/>
          <w:color w:val="000000" w:themeColor="text1"/>
          <w:sz w:val="16"/>
          <w:szCs w:val="16"/>
        </w:rPr>
      </w:pPr>
    </w:p>
  </w:footnote>
  <w:footnote w:id="4">
    <w:p w14:paraId="46A7F259" w14:textId="77777777" w:rsidR="00F53403" w:rsidRPr="00D42F08" w:rsidRDefault="00F53403" w:rsidP="00F53403">
      <w:pPr>
        <w:pStyle w:val="Textonotapie"/>
        <w:ind w:firstLine="708"/>
        <w:jc w:val="both"/>
        <w:rPr>
          <w:rFonts w:ascii="Verdana" w:hAnsi="Verdana"/>
          <w:sz w:val="16"/>
          <w:szCs w:val="16"/>
          <w:lang w:val="es-ES"/>
        </w:rPr>
      </w:pPr>
      <w:r w:rsidRPr="00D42F08">
        <w:rPr>
          <w:rStyle w:val="Refdenotaalpie"/>
          <w:rFonts w:ascii="Verdana" w:hAnsi="Verdana"/>
          <w:sz w:val="16"/>
          <w:szCs w:val="16"/>
        </w:rPr>
        <w:footnoteRef/>
      </w:r>
      <w:r w:rsidRPr="00D42F08">
        <w:rPr>
          <w:rFonts w:ascii="Verdana" w:hAnsi="Verdana"/>
          <w:sz w:val="16"/>
          <w:szCs w:val="16"/>
        </w:rPr>
        <w:t xml:space="preserve"> Agencia Nacional de Contratación Pública–Colombia Compra Eficiente–. Concepto C-762 del 6 de enero de 2021.</w:t>
      </w:r>
      <w:r w:rsidRPr="00D42F08">
        <w:rPr>
          <w:rFonts w:ascii="Verdana" w:hAnsi="Verdana"/>
          <w:spacing w:val="1"/>
          <w:sz w:val="16"/>
          <w:szCs w:val="16"/>
        </w:rPr>
        <w:t xml:space="preserve"> </w:t>
      </w:r>
      <w:r w:rsidRPr="00D42F08">
        <w:rPr>
          <w:rFonts w:ascii="Verdana" w:hAnsi="Verdana"/>
          <w:sz w:val="16"/>
          <w:szCs w:val="16"/>
        </w:rPr>
        <w:t>Radicado</w:t>
      </w:r>
      <w:r w:rsidRPr="00D42F08">
        <w:rPr>
          <w:rFonts w:ascii="Verdana" w:hAnsi="Verdana"/>
          <w:spacing w:val="-2"/>
          <w:sz w:val="16"/>
          <w:szCs w:val="16"/>
        </w:rPr>
        <w:t xml:space="preserve"> </w:t>
      </w:r>
      <w:r w:rsidRPr="00D42F08">
        <w:rPr>
          <w:rFonts w:ascii="Verdana" w:hAnsi="Verdana"/>
          <w:sz w:val="16"/>
          <w:szCs w:val="16"/>
        </w:rPr>
        <w:t>No. RS20210106000041.</w:t>
      </w:r>
    </w:p>
  </w:footnote>
  <w:footnote w:id="5">
    <w:p w14:paraId="34091886" w14:textId="77777777" w:rsidR="00F53403" w:rsidRDefault="00F53403" w:rsidP="00F53403">
      <w:pPr>
        <w:pStyle w:val="Textonotapie"/>
        <w:ind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Consejo</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Estado.</w:t>
      </w:r>
      <w:r w:rsidRPr="00D42F08">
        <w:rPr>
          <w:rFonts w:ascii="Verdana" w:hAnsi="Verdana"/>
          <w:spacing w:val="-4"/>
          <w:sz w:val="16"/>
          <w:szCs w:val="16"/>
        </w:rPr>
        <w:t xml:space="preserve"> </w:t>
      </w:r>
      <w:r w:rsidRPr="00D42F08">
        <w:rPr>
          <w:rFonts w:ascii="Verdana" w:hAnsi="Verdana"/>
          <w:sz w:val="16"/>
          <w:szCs w:val="16"/>
        </w:rPr>
        <w:t>Sala</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Consulta</w:t>
      </w:r>
      <w:r w:rsidRPr="00D42F08">
        <w:rPr>
          <w:rFonts w:ascii="Verdana" w:hAnsi="Verdana"/>
          <w:spacing w:val="-3"/>
          <w:sz w:val="16"/>
          <w:szCs w:val="16"/>
        </w:rPr>
        <w:t xml:space="preserve"> </w:t>
      </w:r>
      <w:r w:rsidRPr="00D42F08">
        <w:rPr>
          <w:rFonts w:ascii="Verdana" w:hAnsi="Verdana"/>
          <w:sz w:val="16"/>
          <w:szCs w:val="16"/>
        </w:rPr>
        <w:t>y</w:t>
      </w:r>
      <w:r w:rsidRPr="00D42F08">
        <w:rPr>
          <w:rFonts w:ascii="Verdana" w:hAnsi="Verdana"/>
          <w:spacing w:val="-4"/>
          <w:sz w:val="16"/>
          <w:szCs w:val="16"/>
        </w:rPr>
        <w:t xml:space="preserve"> </w:t>
      </w:r>
      <w:r w:rsidRPr="00D42F08">
        <w:rPr>
          <w:rFonts w:ascii="Verdana" w:hAnsi="Verdana"/>
          <w:sz w:val="16"/>
          <w:szCs w:val="16"/>
        </w:rPr>
        <w:t>Servicio</w:t>
      </w:r>
      <w:r w:rsidRPr="00D42F08">
        <w:rPr>
          <w:rFonts w:ascii="Verdana" w:hAnsi="Verdana"/>
          <w:spacing w:val="-2"/>
          <w:sz w:val="16"/>
          <w:szCs w:val="16"/>
        </w:rPr>
        <w:t xml:space="preserve"> </w:t>
      </w:r>
      <w:r w:rsidRPr="00D42F08">
        <w:rPr>
          <w:rFonts w:ascii="Verdana" w:hAnsi="Verdana"/>
          <w:sz w:val="16"/>
          <w:szCs w:val="16"/>
        </w:rPr>
        <w:t>Civil.</w:t>
      </w:r>
      <w:r w:rsidRPr="00D42F08">
        <w:rPr>
          <w:rFonts w:ascii="Verdana" w:hAnsi="Verdana"/>
          <w:spacing w:val="-3"/>
          <w:sz w:val="16"/>
          <w:szCs w:val="16"/>
        </w:rPr>
        <w:t xml:space="preserve"> </w:t>
      </w:r>
      <w:r w:rsidRPr="00D42F08">
        <w:rPr>
          <w:rFonts w:ascii="Verdana" w:hAnsi="Verdana"/>
          <w:sz w:val="16"/>
          <w:szCs w:val="16"/>
        </w:rPr>
        <w:t>Concepto</w:t>
      </w:r>
      <w:r w:rsidRPr="00D42F08">
        <w:rPr>
          <w:rFonts w:ascii="Verdana" w:hAnsi="Verdana"/>
          <w:spacing w:val="-3"/>
          <w:sz w:val="16"/>
          <w:szCs w:val="16"/>
        </w:rPr>
        <w:t xml:space="preserve"> </w:t>
      </w:r>
      <w:r w:rsidRPr="00D42F08">
        <w:rPr>
          <w:rFonts w:ascii="Verdana" w:hAnsi="Verdana"/>
          <w:sz w:val="16"/>
          <w:szCs w:val="16"/>
        </w:rPr>
        <w:t>26</w:t>
      </w:r>
      <w:r w:rsidRPr="00D42F08">
        <w:rPr>
          <w:rFonts w:ascii="Verdana" w:hAnsi="Verdana"/>
          <w:spacing w:val="-4"/>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julio</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2016.</w:t>
      </w:r>
      <w:r w:rsidRPr="00D42F08">
        <w:rPr>
          <w:rFonts w:ascii="Verdana" w:hAnsi="Verdana"/>
          <w:spacing w:val="-4"/>
          <w:sz w:val="16"/>
          <w:szCs w:val="16"/>
        </w:rPr>
        <w:t xml:space="preserve"> </w:t>
      </w:r>
      <w:r w:rsidRPr="00D42F08">
        <w:rPr>
          <w:rFonts w:ascii="Verdana" w:hAnsi="Verdana"/>
          <w:sz w:val="16"/>
          <w:szCs w:val="16"/>
        </w:rPr>
        <w:t>Exp.</w:t>
      </w:r>
      <w:r w:rsidRPr="00D42F08">
        <w:rPr>
          <w:rFonts w:ascii="Verdana" w:hAnsi="Verdana"/>
          <w:spacing w:val="-3"/>
          <w:sz w:val="16"/>
          <w:szCs w:val="16"/>
        </w:rPr>
        <w:t xml:space="preserve"> </w:t>
      </w:r>
      <w:r w:rsidRPr="00D42F08">
        <w:rPr>
          <w:rFonts w:ascii="Verdana" w:hAnsi="Verdana"/>
          <w:sz w:val="16"/>
          <w:szCs w:val="16"/>
        </w:rPr>
        <w:t>2.257.</w:t>
      </w:r>
      <w:r w:rsidRPr="00D42F08">
        <w:rPr>
          <w:rFonts w:ascii="Verdana" w:hAnsi="Verdana"/>
          <w:spacing w:val="-3"/>
          <w:sz w:val="16"/>
          <w:szCs w:val="16"/>
        </w:rPr>
        <w:t xml:space="preserve"> </w:t>
      </w:r>
      <w:r w:rsidRPr="00D42F08">
        <w:rPr>
          <w:rFonts w:ascii="Verdana" w:hAnsi="Verdana"/>
          <w:sz w:val="16"/>
          <w:szCs w:val="16"/>
        </w:rPr>
        <w:t>C.P.</w:t>
      </w:r>
      <w:r w:rsidRPr="00D42F08">
        <w:rPr>
          <w:rFonts w:ascii="Verdana" w:hAnsi="Verdana"/>
          <w:spacing w:val="-3"/>
          <w:sz w:val="16"/>
          <w:szCs w:val="16"/>
        </w:rPr>
        <w:t xml:space="preserve"> </w:t>
      </w:r>
      <w:r w:rsidRPr="00D42F08">
        <w:rPr>
          <w:rFonts w:ascii="Verdana" w:hAnsi="Verdana"/>
          <w:sz w:val="16"/>
          <w:szCs w:val="16"/>
        </w:rPr>
        <w:t>Álvaro</w:t>
      </w:r>
      <w:r w:rsidRPr="00D42F08">
        <w:rPr>
          <w:rFonts w:ascii="Verdana" w:hAnsi="Verdana"/>
          <w:spacing w:val="-4"/>
          <w:sz w:val="16"/>
          <w:szCs w:val="16"/>
        </w:rPr>
        <w:t xml:space="preserve"> </w:t>
      </w:r>
      <w:r w:rsidRPr="00D42F08">
        <w:rPr>
          <w:rFonts w:ascii="Verdana" w:hAnsi="Verdana"/>
          <w:sz w:val="16"/>
          <w:szCs w:val="16"/>
        </w:rPr>
        <w:t>Namén</w:t>
      </w:r>
      <w:r w:rsidRPr="00D42F08">
        <w:rPr>
          <w:rFonts w:ascii="Verdana" w:hAnsi="Verdana"/>
          <w:spacing w:val="-3"/>
          <w:sz w:val="16"/>
          <w:szCs w:val="16"/>
        </w:rPr>
        <w:t xml:space="preserve"> </w:t>
      </w:r>
      <w:r w:rsidRPr="00D42F08">
        <w:rPr>
          <w:rFonts w:ascii="Verdana" w:hAnsi="Verdana"/>
          <w:sz w:val="16"/>
          <w:szCs w:val="16"/>
        </w:rPr>
        <w:t>Vargas</w:t>
      </w:r>
    </w:p>
    <w:p w14:paraId="5BFE9E80" w14:textId="77777777" w:rsidR="00F53403" w:rsidRPr="00D42F08" w:rsidRDefault="00F53403" w:rsidP="00F53403">
      <w:pPr>
        <w:pStyle w:val="Textonotapie"/>
        <w:ind w:firstLine="708"/>
        <w:jc w:val="both"/>
        <w:rPr>
          <w:rFonts w:ascii="Verdana" w:hAnsi="Verdana"/>
          <w:sz w:val="16"/>
          <w:szCs w:val="16"/>
          <w:lang w:val="es-ES"/>
        </w:rPr>
      </w:pPr>
    </w:p>
  </w:footnote>
  <w:footnote w:id="6">
    <w:p w14:paraId="52137BD3" w14:textId="77777777" w:rsidR="00F53403" w:rsidRPr="00D42F08" w:rsidRDefault="00F53403" w:rsidP="00F53403">
      <w:pPr>
        <w:spacing w:before="80" w:line="240" w:lineRule="auto"/>
        <w:ind w:left="118"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[Referencia</w:t>
      </w:r>
      <w:r w:rsidRPr="00D42F08">
        <w:rPr>
          <w:rFonts w:ascii="Verdana" w:hAnsi="Verdana"/>
          <w:spacing w:val="14"/>
          <w:sz w:val="16"/>
          <w:szCs w:val="16"/>
        </w:rPr>
        <w:t xml:space="preserve"> </w:t>
      </w:r>
      <w:r w:rsidRPr="00D42F08">
        <w:rPr>
          <w:rFonts w:ascii="Verdana" w:hAnsi="Verdana"/>
          <w:sz w:val="16"/>
          <w:szCs w:val="16"/>
        </w:rPr>
        <w:t>propia</w:t>
      </w:r>
      <w:r w:rsidRPr="00D42F08">
        <w:rPr>
          <w:rFonts w:ascii="Verdana" w:hAnsi="Verdana"/>
          <w:spacing w:val="13"/>
          <w:sz w:val="16"/>
          <w:szCs w:val="16"/>
        </w:rPr>
        <w:t xml:space="preserve"> </w:t>
      </w:r>
      <w:r w:rsidRPr="00D42F08">
        <w:rPr>
          <w:rFonts w:ascii="Verdana" w:hAnsi="Verdana"/>
          <w:sz w:val="16"/>
          <w:szCs w:val="16"/>
        </w:rPr>
        <w:t>de</w:t>
      </w:r>
      <w:r w:rsidRPr="00D42F08">
        <w:rPr>
          <w:rFonts w:ascii="Verdana" w:hAnsi="Verdana"/>
          <w:spacing w:val="13"/>
          <w:sz w:val="16"/>
          <w:szCs w:val="16"/>
        </w:rPr>
        <w:t xml:space="preserve"> </w:t>
      </w:r>
      <w:r w:rsidRPr="00D42F08">
        <w:rPr>
          <w:rFonts w:ascii="Verdana" w:hAnsi="Verdana"/>
          <w:sz w:val="16"/>
          <w:szCs w:val="16"/>
        </w:rPr>
        <w:t>la</w:t>
      </w:r>
      <w:r w:rsidRPr="00D42F08">
        <w:rPr>
          <w:rFonts w:ascii="Verdana" w:hAnsi="Verdana"/>
          <w:spacing w:val="13"/>
          <w:sz w:val="16"/>
          <w:szCs w:val="16"/>
        </w:rPr>
        <w:t xml:space="preserve"> </w:t>
      </w:r>
      <w:r w:rsidRPr="00D42F08">
        <w:rPr>
          <w:rFonts w:ascii="Verdana" w:hAnsi="Verdana"/>
          <w:sz w:val="16"/>
          <w:szCs w:val="16"/>
        </w:rPr>
        <w:t>cita]</w:t>
      </w:r>
      <w:r w:rsidRPr="00D42F08">
        <w:rPr>
          <w:rFonts w:ascii="Verdana" w:hAnsi="Verdana"/>
          <w:spacing w:val="13"/>
          <w:sz w:val="16"/>
          <w:szCs w:val="16"/>
        </w:rPr>
        <w:t xml:space="preserve"> </w:t>
      </w:r>
      <w:r w:rsidRPr="00D42F08">
        <w:rPr>
          <w:rFonts w:ascii="Verdana" w:hAnsi="Verdana"/>
          <w:sz w:val="16"/>
          <w:szCs w:val="16"/>
        </w:rPr>
        <w:t>“CE.</w:t>
      </w:r>
      <w:r w:rsidRPr="00D42F08">
        <w:rPr>
          <w:rFonts w:ascii="Verdana" w:hAnsi="Verdana"/>
          <w:spacing w:val="13"/>
          <w:sz w:val="16"/>
          <w:szCs w:val="16"/>
        </w:rPr>
        <w:t xml:space="preserve"> </w:t>
      </w:r>
      <w:r w:rsidRPr="00D42F08">
        <w:rPr>
          <w:rFonts w:ascii="Verdana" w:hAnsi="Verdana"/>
          <w:sz w:val="16"/>
          <w:szCs w:val="16"/>
        </w:rPr>
        <w:t>SCSC.</w:t>
      </w:r>
      <w:r w:rsidRPr="00D42F08">
        <w:rPr>
          <w:rFonts w:ascii="Verdana" w:hAnsi="Verdana"/>
          <w:spacing w:val="13"/>
          <w:sz w:val="16"/>
          <w:szCs w:val="16"/>
        </w:rPr>
        <w:t xml:space="preserve"> </w:t>
      </w:r>
      <w:r w:rsidRPr="00D42F08">
        <w:rPr>
          <w:rFonts w:ascii="Verdana" w:hAnsi="Verdana"/>
          <w:sz w:val="16"/>
          <w:szCs w:val="16"/>
        </w:rPr>
        <w:t>Concepto</w:t>
      </w:r>
      <w:r w:rsidRPr="00D42F08">
        <w:rPr>
          <w:rFonts w:ascii="Verdana" w:hAnsi="Verdana"/>
          <w:spacing w:val="13"/>
          <w:sz w:val="16"/>
          <w:szCs w:val="16"/>
        </w:rPr>
        <w:t xml:space="preserve"> </w:t>
      </w:r>
      <w:r w:rsidRPr="00D42F08">
        <w:rPr>
          <w:rFonts w:ascii="Verdana" w:hAnsi="Verdana"/>
          <w:sz w:val="16"/>
          <w:szCs w:val="16"/>
        </w:rPr>
        <w:t>de</w:t>
      </w:r>
      <w:r w:rsidRPr="00D42F08">
        <w:rPr>
          <w:rFonts w:ascii="Verdana" w:hAnsi="Verdana"/>
          <w:spacing w:val="13"/>
          <w:sz w:val="16"/>
          <w:szCs w:val="16"/>
        </w:rPr>
        <w:t xml:space="preserve"> </w:t>
      </w:r>
      <w:r w:rsidRPr="00D42F08">
        <w:rPr>
          <w:rFonts w:ascii="Verdana" w:hAnsi="Verdana"/>
          <w:sz w:val="16"/>
          <w:szCs w:val="16"/>
        </w:rPr>
        <w:t>1</w:t>
      </w:r>
      <w:r w:rsidRPr="00D42F08">
        <w:rPr>
          <w:rFonts w:ascii="Verdana" w:hAnsi="Verdana"/>
          <w:spacing w:val="14"/>
          <w:sz w:val="16"/>
          <w:szCs w:val="16"/>
        </w:rPr>
        <w:t xml:space="preserve"> </w:t>
      </w:r>
      <w:r w:rsidRPr="00D42F08">
        <w:rPr>
          <w:rFonts w:ascii="Verdana" w:hAnsi="Verdana"/>
          <w:sz w:val="16"/>
          <w:szCs w:val="16"/>
        </w:rPr>
        <w:t>de</w:t>
      </w:r>
      <w:r w:rsidRPr="00D42F08">
        <w:rPr>
          <w:rFonts w:ascii="Verdana" w:hAnsi="Verdana"/>
          <w:spacing w:val="13"/>
          <w:sz w:val="16"/>
          <w:szCs w:val="16"/>
        </w:rPr>
        <w:t xml:space="preserve"> </w:t>
      </w:r>
      <w:r w:rsidRPr="00D42F08">
        <w:rPr>
          <w:rFonts w:ascii="Verdana" w:hAnsi="Verdana"/>
          <w:sz w:val="16"/>
          <w:szCs w:val="16"/>
        </w:rPr>
        <w:t>noviembre</w:t>
      </w:r>
      <w:r w:rsidRPr="00D42F08">
        <w:rPr>
          <w:rFonts w:ascii="Verdana" w:hAnsi="Verdana"/>
          <w:spacing w:val="13"/>
          <w:sz w:val="16"/>
          <w:szCs w:val="16"/>
        </w:rPr>
        <w:t xml:space="preserve"> </w:t>
      </w:r>
      <w:r w:rsidRPr="00D42F08">
        <w:rPr>
          <w:rFonts w:ascii="Verdana" w:hAnsi="Verdana"/>
          <w:sz w:val="16"/>
          <w:szCs w:val="16"/>
        </w:rPr>
        <w:t>de</w:t>
      </w:r>
      <w:r w:rsidRPr="00D42F08">
        <w:rPr>
          <w:rFonts w:ascii="Verdana" w:hAnsi="Verdana"/>
          <w:spacing w:val="13"/>
          <w:sz w:val="16"/>
          <w:szCs w:val="16"/>
        </w:rPr>
        <w:t xml:space="preserve"> </w:t>
      </w:r>
      <w:r w:rsidRPr="00D42F08">
        <w:rPr>
          <w:rFonts w:ascii="Verdana" w:hAnsi="Verdana"/>
          <w:sz w:val="16"/>
          <w:szCs w:val="16"/>
        </w:rPr>
        <w:t>2016</w:t>
      </w:r>
      <w:r w:rsidRPr="00D42F08">
        <w:rPr>
          <w:rFonts w:ascii="Verdana" w:hAnsi="Verdana"/>
          <w:spacing w:val="13"/>
          <w:sz w:val="16"/>
          <w:szCs w:val="16"/>
        </w:rPr>
        <w:t xml:space="preserve"> </w:t>
      </w:r>
      <w:r w:rsidRPr="00D42F08">
        <w:rPr>
          <w:rFonts w:ascii="Verdana" w:hAnsi="Verdana"/>
          <w:sz w:val="16"/>
          <w:szCs w:val="16"/>
        </w:rPr>
        <w:t>[Rad.</w:t>
      </w:r>
      <w:r w:rsidRPr="00D42F08">
        <w:rPr>
          <w:rFonts w:ascii="Verdana" w:hAnsi="Verdana"/>
          <w:spacing w:val="13"/>
          <w:sz w:val="16"/>
          <w:szCs w:val="16"/>
        </w:rPr>
        <w:t xml:space="preserve"> </w:t>
      </w:r>
      <w:r w:rsidRPr="00D42F08">
        <w:rPr>
          <w:rFonts w:ascii="Verdana" w:hAnsi="Verdana"/>
          <w:sz w:val="16"/>
          <w:szCs w:val="16"/>
        </w:rPr>
        <w:t>11001-03-06-000-2016-00125-</w:t>
      </w:r>
      <w:r w:rsidRPr="00D42F08">
        <w:rPr>
          <w:rFonts w:ascii="Verdana" w:hAnsi="Verdana"/>
          <w:spacing w:val="1"/>
          <w:sz w:val="16"/>
          <w:szCs w:val="16"/>
        </w:rPr>
        <w:t xml:space="preserve"> </w:t>
      </w:r>
      <w:r w:rsidRPr="00D42F08">
        <w:rPr>
          <w:rFonts w:ascii="Verdana" w:hAnsi="Verdana"/>
          <w:sz w:val="16"/>
          <w:szCs w:val="16"/>
        </w:rPr>
        <w:t>00(2305)].</w:t>
      </w:r>
      <w:r w:rsidRPr="00D42F08">
        <w:rPr>
          <w:rFonts w:ascii="Verdana" w:hAnsi="Verdana"/>
          <w:spacing w:val="-2"/>
          <w:sz w:val="16"/>
          <w:szCs w:val="16"/>
        </w:rPr>
        <w:t xml:space="preserve"> </w:t>
      </w:r>
      <w:r w:rsidRPr="00D42F08">
        <w:rPr>
          <w:rFonts w:ascii="Verdana" w:hAnsi="Verdana"/>
          <w:sz w:val="16"/>
          <w:szCs w:val="16"/>
        </w:rPr>
        <w:t>MP.</w:t>
      </w:r>
      <w:r w:rsidRPr="00D42F08">
        <w:rPr>
          <w:rFonts w:ascii="Verdana" w:hAnsi="Verdana"/>
          <w:spacing w:val="-1"/>
          <w:sz w:val="16"/>
          <w:szCs w:val="16"/>
        </w:rPr>
        <w:t xml:space="preserve"> </w:t>
      </w:r>
      <w:r w:rsidRPr="00D42F08">
        <w:rPr>
          <w:rFonts w:ascii="Verdana" w:hAnsi="Verdana"/>
          <w:sz w:val="16"/>
          <w:szCs w:val="16"/>
        </w:rPr>
        <w:t>Germán</w:t>
      </w:r>
      <w:r w:rsidRPr="00D42F08">
        <w:rPr>
          <w:rFonts w:ascii="Verdana" w:hAnsi="Verdana"/>
          <w:spacing w:val="-1"/>
          <w:sz w:val="16"/>
          <w:szCs w:val="16"/>
        </w:rPr>
        <w:t xml:space="preserve"> </w:t>
      </w:r>
      <w:r w:rsidRPr="00D42F08">
        <w:rPr>
          <w:rFonts w:ascii="Verdana" w:hAnsi="Verdana"/>
          <w:sz w:val="16"/>
          <w:szCs w:val="16"/>
        </w:rPr>
        <w:t>Alberto</w:t>
      </w:r>
      <w:r w:rsidRPr="00D42F08">
        <w:rPr>
          <w:rFonts w:ascii="Verdana" w:hAnsi="Verdana"/>
          <w:spacing w:val="-1"/>
          <w:sz w:val="16"/>
          <w:szCs w:val="16"/>
        </w:rPr>
        <w:t xml:space="preserve"> </w:t>
      </w:r>
      <w:r w:rsidRPr="00D42F08">
        <w:rPr>
          <w:rFonts w:ascii="Verdana" w:hAnsi="Verdana"/>
          <w:sz w:val="16"/>
          <w:szCs w:val="16"/>
        </w:rPr>
        <w:t>Bula</w:t>
      </w:r>
      <w:r w:rsidRPr="00D42F08">
        <w:rPr>
          <w:rFonts w:ascii="Verdana" w:hAnsi="Verdana"/>
          <w:spacing w:val="-1"/>
          <w:sz w:val="16"/>
          <w:szCs w:val="16"/>
        </w:rPr>
        <w:t xml:space="preserve"> </w:t>
      </w:r>
      <w:r w:rsidRPr="00D42F08">
        <w:rPr>
          <w:rFonts w:ascii="Verdana" w:hAnsi="Verdana"/>
          <w:sz w:val="16"/>
          <w:szCs w:val="16"/>
        </w:rPr>
        <w:t>Escobar”.</w:t>
      </w:r>
    </w:p>
  </w:footnote>
  <w:footnote w:id="7">
    <w:p w14:paraId="508239FF" w14:textId="77777777" w:rsidR="00F53403" w:rsidRPr="00D42F08" w:rsidRDefault="00F53403" w:rsidP="00F53403">
      <w:pPr>
        <w:spacing w:line="240" w:lineRule="auto"/>
        <w:ind w:left="118" w:right="337"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[Referencia</w:t>
      </w:r>
      <w:r w:rsidRPr="00D42F08">
        <w:rPr>
          <w:rFonts w:ascii="Verdana" w:hAnsi="Verdana"/>
          <w:spacing w:val="-9"/>
          <w:sz w:val="16"/>
          <w:szCs w:val="16"/>
        </w:rPr>
        <w:t xml:space="preserve"> </w:t>
      </w:r>
      <w:r w:rsidRPr="00D42F08">
        <w:rPr>
          <w:rFonts w:ascii="Verdana" w:hAnsi="Verdana"/>
          <w:sz w:val="16"/>
          <w:szCs w:val="16"/>
        </w:rPr>
        <w:t>propia</w:t>
      </w:r>
      <w:r w:rsidRPr="00D42F08">
        <w:rPr>
          <w:rFonts w:ascii="Verdana" w:hAnsi="Verdana"/>
          <w:spacing w:val="-10"/>
          <w:sz w:val="16"/>
          <w:szCs w:val="16"/>
        </w:rPr>
        <w:t xml:space="preserve"> </w:t>
      </w:r>
      <w:r w:rsidRPr="00D42F08">
        <w:rPr>
          <w:rFonts w:ascii="Verdana" w:hAnsi="Verdana"/>
          <w:sz w:val="16"/>
          <w:szCs w:val="16"/>
        </w:rPr>
        <w:t>de</w:t>
      </w:r>
      <w:r w:rsidRPr="00D42F08">
        <w:rPr>
          <w:rFonts w:ascii="Verdana" w:hAnsi="Verdana"/>
          <w:spacing w:val="-11"/>
          <w:sz w:val="16"/>
          <w:szCs w:val="16"/>
        </w:rPr>
        <w:t xml:space="preserve"> </w:t>
      </w:r>
      <w:r w:rsidRPr="00D42F08">
        <w:rPr>
          <w:rFonts w:ascii="Verdana" w:hAnsi="Verdana"/>
          <w:sz w:val="16"/>
          <w:szCs w:val="16"/>
        </w:rPr>
        <w:t>la</w:t>
      </w:r>
      <w:r w:rsidRPr="00D42F08">
        <w:rPr>
          <w:rFonts w:ascii="Verdana" w:hAnsi="Verdana"/>
          <w:spacing w:val="-11"/>
          <w:sz w:val="16"/>
          <w:szCs w:val="16"/>
        </w:rPr>
        <w:t xml:space="preserve"> </w:t>
      </w:r>
      <w:r w:rsidRPr="00D42F08">
        <w:rPr>
          <w:rFonts w:ascii="Verdana" w:hAnsi="Verdana"/>
          <w:sz w:val="16"/>
          <w:szCs w:val="16"/>
        </w:rPr>
        <w:t>cita]</w:t>
      </w:r>
      <w:r w:rsidRPr="00D42F08">
        <w:rPr>
          <w:rFonts w:ascii="Verdana" w:hAnsi="Verdana"/>
          <w:spacing w:val="-11"/>
          <w:sz w:val="16"/>
          <w:szCs w:val="16"/>
        </w:rPr>
        <w:t xml:space="preserve"> </w:t>
      </w:r>
      <w:r w:rsidRPr="00D42F08">
        <w:rPr>
          <w:rFonts w:ascii="Verdana" w:hAnsi="Verdana"/>
          <w:sz w:val="16"/>
          <w:szCs w:val="16"/>
        </w:rPr>
        <w:t>“CE.</w:t>
      </w:r>
      <w:r w:rsidRPr="00D42F08">
        <w:rPr>
          <w:rFonts w:ascii="Verdana" w:hAnsi="Verdana"/>
          <w:spacing w:val="-11"/>
          <w:sz w:val="16"/>
          <w:szCs w:val="16"/>
        </w:rPr>
        <w:t xml:space="preserve"> </w:t>
      </w:r>
      <w:r w:rsidRPr="00D42F08">
        <w:rPr>
          <w:rFonts w:ascii="Verdana" w:hAnsi="Verdana"/>
          <w:sz w:val="16"/>
          <w:szCs w:val="16"/>
        </w:rPr>
        <w:t>SCSC.</w:t>
      </w:r>
      <w:r w:rsidRPr="00D42F08">
        <w:rPr>
          <w:rFonts w:ascii="Verdana" w:hAnsi="Verdana"/>
          <w:spacing w:val="-10"/>
          <w:sz w:val="16"/>
          <w:szCs w:val="16"/>
        </w:rPr>
        <w:t xml:space="preserve"> </w:t>
      </w:r>
      <w:r w:rsidRPr="00D42F08">
        <w:rPr>
          <w:rFonts w:ascii="Verdana" w:hAnsi="Verdana"/>
          <w:sz w:val="16"/>
          <w:szCs w:val="16"/>
        </w:rPr>
        <w:t>Concepto</w:t>
      </w:r>
      <w:r w:rsidRPr="00D42F08">
        <w:rPr>
          <w:rFonts w:ascii="Verdana" w:hAnsi="Verdana"/>
          <w:spacing w:val="-10"/>
          <w:sz w:val="16"/>
          <w:szCs w:val="16"/>
        </w:rPr>
        <w:t xml:space="preserve"> </w:t>
      </w:r>
      <w:r w:rsidRPr="00D42F08">
        <w:rPr>
          <w:rFonts w:ascii="Verdana" w:hAnsi="Verdana"/>
          <w:sz w:val="16"/>
          <w:szCs w:val="16"/>
        </w:rPr>
        <w:t>de</w:t>
      </w:r>
      <w:r w:rsidRPr="00D42F08">
        <w:rPr>
          <w:rFonts w:ascii="Verdana" w:hAnsi="Verdana"/>
          <w:spacing w:val="-11"/>
          <w:sz w:val="16"/>
          <w:szCs w:val="16"/>
        </w:rPr>
        <w:t xml:space="preserve"> </w:t>
      </w:r>
      <w:r w:rsidRPr="00D42F08">
        <w:rPr>
          <w:rFonts w:ascii="Verdana" w:hAnsi="Verdana"/>
          <w:sz w:val="16"/>
          <w:szCs w:val="16"/>
        </w:rPr>
        <w:t>30</w:t>
      </w:r>
      <w:r w:rsidRPr="00D42F08">
        <w:rPr>
          <w:rFonts w:ascii="Verdana" w:hAnsi="Verdana"/>
          <w:spacing w:val="-11"/>
          <w:sz w:val="16"/>
          <w:szCs w:val="16"/>
        </w:rPr>
        <w:t xml:space="preserve"> </w:t>
      </w:r>
      <w:r w:rsidRPr="00D42F08">
        <w:rPr>
          <w:rFonts w:ascii="Verdana" w:hAnsi="Verdana"/>
          <w:sz w:val="16"/>
          <w:szCs w:val="16"/>
        </w:rPr>
        <w:t>de</w:t>
      </w:r>
      <w:r w:rsidRPr="00D42F08">
        <w:rPr>
          <w:rFonts w:ascii="Verdana" w:hAnsi="Verdana"/>
          <w:spacing w:val="-11"/>
          <w:sz w:val="16"/>
          <w:szCs w:val="16"/>
        </w:rPr>
        <w:t xml:space="preserve"> </w:t>
      </w:r>
      <w:r w:rsidRPr="00D42F08">
        <w:rPr>
          <w:rFonts w:ascii="Verdana" w:hAnsi="Verdana"/>
          <w:sz w:val="16"/>
          <w:szCs w:val="16"/>
        </w:rPr>
        <w:t>abril</w:t>
      </w:r>
      <w:r w:rsidRPr="00D42F08">
        <w:rPr>
          <w:rFonts w:ascii="Verdana" w:hAnsi="Verdana"/>
          <w:spacing w:val="-10"/>
          <w:sz w:val="16"/>
          <w:szCs w:val="16"/>
        </w:rPr>
        <w:t xml:space="preserve"> </w:t>
      </w:r>
      <w:r w:rsidRPr="00D42F08">
        <w:rPr>
          <w:rFonts w:ascii="Verdana" w:hAnsi="Verdana"/>
          <w:sz w:val="16"/>
          <w:szCs w:val="16"/>
        </w:rPr>
        <w:t>de</w:t>
      </w:r>
      <w:r w:rsidRPr="00D42F08">
        <w:rPr>
          <w:rFonts w:ascii="Verdana" w:hAnsi="Verdana"/>
          <w:spacing w:val="-11"/>
          <w:sz w:val="16"/>
          <w:szCs w:val="16"/>
        </w:rPr>
        <w:t xml:space="preserve"> </w:t>
      </w:r>
      <w:r w:rsidRPr="00D42F08">
        <w:rPr>
          <w:rFonts w:ascii="Verdana" w:hAnsi="Verdana"/>
          <w:sz w:val="16"/>
          <w:szCs w:val="16"/>
        </w:rPr>
        <w:t>2008</w:t>
      </w:r>
      <w:r w:rsidRPr="00D42F08">
        <w:rPr>
          <w:rFonts w:ascii="Verdana" w:hAnsi="Verdana"/>
          <w:spacing w:val="-11"/>
          <w:sz w:val="16"/>
          <w:szCs w:val="16"/>
        </w:rPr>
        <w:t xml:space="preserve"> </w:t>
      </w:r>
      <w:r w:rsidRPr="00D42F08">
        <w:rPr>
          <w:rFonts w:ascii="Verdana" w:hAnsi="Verdana"/>
          <w:sz w:val="16"/>
          <w:szCs w:val="16"/>
        </w:rPr>
        <w:t>[Rad.</w:t>
      </w:r>
      <w:r w:rsidRPr="00D42F08">
        <w:rPr>
          <w:rFonts w:ascii="Verdana" w:hAnsi="Verdana"/>
          <w:spacing w:val="-11"/>
          <w:sz w:val="16"/>
          <w:szCs w:val="16"/>
        </w:rPr>
        <w:t xml:space="preserve"> </w:t>
      </w:r>
      <w:r w:rsidRPr="00D42F08">
        <w:rPr>
          <w:rFonts w:ascii="Verdana" w:hAnsi="Verdana"/>
          <w:sz w:val="16"/>
          <w:szCs w:val="16"/>
        </w:rPr>
        <w:t>11001-03-06-000-2008-00013-00(1881)].</w:t>
      </w:r>
      <w:r w:rsidRPr="00D42F08">
        <w:rPr>
          <w:rFonts w:ascii="Verdana" w:hAnsi="Verdana"/>
          <w:spacing w:val="1"/>
          <w:sz w:val="16"/>
          <w:szCs w:val="16"/>
        </w:rPr>
        <w:t xml:space="preserve"> </w:t>
      </w:r>
      <w:r w:rsidRPr="00D42F08">
        <w:rPr>
          <w:rFonts w:ascii="Verdana" w:hAnsi="Verdana"/>
          <w:sz w:val="16"/>
          <w:szCs w:val="16"/>
        </w:rPr>
        <w:t xml:space="preserve">MP. Enrique José Arboleda Perdomo. En esta oportunidad, la Sala indicó que el contenido </w:t>
      </w:r>
      <w:r w:rsidRPr="00D42F08">
        <w:rPr>
          <w:rFonts w:ascii="Verdana" w:hAnsi="Verdana"/>
          <w:i/>
          <w:sz w:val="16"/>
          <w:szCs w:val="16"/>
        </w:rPr>
        <w:t xml:space="preserve">“obligacional” </w:t>
      </w:r>
      <w:r w:rsidRPr="00D42F08">
        <w:rPr>
          <w:rFonts w:ascii="Verdana" w:hAnsi="Verdana"/>
          <w:sz w:val="16"/>
          <w:szCs w:val="16"/>
        </w:rPr>
        <w:t>de los convenios se</w:t>
      </w:r>
      <w:r w:rsidRPr="00D42F08">
        <w:rPr>
          <w:rFonts w:ascii="Verdana" w:hAnsi="Verdana"/>
          <w:spacing w:val="1"/>
          <w:sz w:val="16"/>
          <w:szCs w:val="16"/>
        </w:rPr>
        <w:t xml:space="preserve"> </w:t>
      </w:r>
      <w:r w:rsidRPr="00D42F08">
        <w:rPr>
          <w:rFonts w:ascii="Verdana" w:hAnsi="Verdana"/>
          <w:sz w:val="16"/>
          <w:szCs w:val="16"/>
        </w:rPr>
        <w:t>estructura definiendo el resultado querido por las partes y los medios que cada entidad despliega para la obtención del respectivo</w:t>
      </w:r>
      <w:r w:rsidRPr="00D42F08">
        <w:rPr>
          <w:rFonts w:ascii="Verdana" w:hAnsi="Verdana"/>
          <w:spacing w:val="1"/>
          <w:sz w:val="16"/>
          <w:szCs w:val="16"/>
        </w:rPr>
        <w:t xml:space="preserve"> </w:t>
      </w:r>
      <w:r w:rsidRPr="00D42F08">
        <w:rPr>
          <w:rFonts w:ascii="Verdana" w:hAnsi="Verdana"/>
          <w:sz w:val="16"/>
          <w:szCs w:val="16"/>
        </w:rPr>
        <w:t>objeto”.</w:t>
      </w:r>
    </w:p>
    <w:p w14:paraId="2EF7DE81" w14:textId="77777777" w:rsidR="00F53403" w:rsidRPr="00D42F08" w:rsidRDefault="00F53403" w:rsidP="00F53403">
      <w:pPr>
        <w:pStyle w:val="Textonotapie"/>
        <w:jc w:val="both"/>
        <w:rPr>
          <w:rFonts w:ascii="Verdana" w:hAnsi="Verdana"/>
          <w:sz w:val="16"/>
          <w:szCs w:val="16"/>
        </w:rPr>
      </w:pPr>
    </w:p>
  </w:footnote>
  <w:footnote w:id="8">
    <w:p w14:paraId="761FBFCB" w14:textId="77777777" w:rsidR="00F53403" w:rsidRPr="00D42F08" w:rsidRDefault="00F53403" w:rsidP="00F53403">
      <w:pPr>
        <w:spacing w:line="240" w:lineRule="auto"/>
        <w:ind w:left="118" w:right="337" w:firstLine="709"/>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[Referencia propia de la cita] “La normativa vigente del EGCAP </w:t>
      </w:r>
      <w:r w:rsidRPr="00D42F08">
        <w:rPr>
          <w:rFonts w:ascii="Verdana" w:hAnsi="Verdana"/>
          <w:i/>
          <w:sz w:val="16"/>
          <w:szCs w:val="16"/>
        </w:rPr>
        <w:t>[literal c) del numeral 4. del artículo 2 de la Ley 1150/07]</w:t>
      </w:r>
      <w:r w:rsidRPr="00D42F08">
        <w:rPr>
          <w:rFonts w:ascii="Verdana" w:hAnsi="Verdana"/>
          <w:i/>
          <w:spacing w:val="-42"/>
          <w:sz w:val="16"/>
          <w:szCs w:val="16"/>
        </w:rPr>
        <w:t xml:space="preserve"> </w:t>
      </w:r>
      <w:r w:rsidRPr="00D42F08">
        <w:rPr>
          <w:rFonts w:ascii="Verdana" w:hAnsi="Verdana"/>
          <w:sz w:val="16"/>
          <w:szCs w:val="16"/>
        </w:rPr>
        <w:t>se</w:t>
      </w:r>
      <w:r w:rsidRPr="00D42F08">
        <w:rPr>
          <w:rFonts w:ascii="Verdana" w:hAnsi="Verdana"/>
          <w:spacing w:val="-10"/>
          <w:sz w:val="16"/>
          <w:szCs w:val="16"/>
        </w:rPr>
        <w:t xml:space="preserve"> </w:t>
      </w:r>
      <w:r w:rsidRPr="00D42F08">
        <w:rPr>
          <w:rFonts w:ascii="Verdana" w:hAnsi="Verdana"/>
          <w:sz w:val="16"/>
          <w:szCs w:val="16"/>
        </w:rPr>
        <w:t>refiere</w:t>
      </w:r>
      <w:r w:rsidRPr="00D42F08">
        <w:rPr>
          <w:rFonts w:ascii="Verdana" w:hAnsi="Verdana"/>
          <w:spacing w:val="-10"/>
          <w:sz w:val="16"/>
          <w:szCs w:val="16"/>
        </w:rPr>
        <w:t xml:space="preserve"> </w:t>
      </w:r>
      <w:r w:rsidRPr="00D42F08">
        <w:rPr>
          <w:rFonts w:ascii="Verdana" w:hAnsi="Verdana"/>
          <w:sz w:val="16"/>
          <w:szCs w:val="16"/>
        </w:rPr>
        <w:t>a</w:t>
      </w:r>
      <w:r w:rsidRPr="00D42F08">
        <w:rPr>
          <w:rFonts w:ascii="Verdana" w:hAnsi="Verdana"/>
          <w:spacing w:val="-9"/>
          <w:sz w:val="16"/>
          <w:szCs w:val="16"/>
        </w:rPr>
        <w:t xml:space="preserve"> </w:t>
      </w:r>
      <w:r w:rsidRPr="00D42F08">
        <w:rPr>
          <w:rFonts w:ascii="Verdana" w:hAnsi="Verdana"/>
          <w:i/>
          <w:sz w:val="16"/>
          <w:szCs w:val="16"/>
        </w:rPr>
        <w:t>“contratos</w:t>
      </w:r>
      <w:r w:rsidRPr="00D42F08">
        <w:rPr>
          <w:rFonts w:ascii="Verdana" w:hAnsi="Verdana"/>
          <w:i/>
          <w:spacing w:val="-10"/>
          <w:sz w:val="16"/>
          <w:szCs w:val="16"/>
        </w:rPr>
        <w:t xml:space="preserve"> </w:t>
      </w:r>
      <w:r w:rsidRPr="00D42F08">
        <w:rPr>
          <w:rFonts w:ascii="Verdana" w:hAnsi="Verdana"/>
          <w:i/>
          <w:sz w:val="16"/>
          <w:szCs w:val="16"/>
        </w:rPr>
        <w:t>interadministrativos”</w:t>
      </w:r>
      <w:r w:rsidRPr="00D42F08">
        <w:rPr>
          <w:rFonts w:ascii="Verdana" w:hAnsi="Verdana"/>
          <w:i/>
          <w:spacing w:val="-9"/>
          <w:sz w:val="16"/>
          <w:szCs w:val="16"/>
        </w:rPr>
        <w:t xml:space="preserve"> </w:t>
      </w:r>
      <w:r w:rsidRPr="00D42F08">
        <w:rPr>
          <w:rFonts w:ascii="Verdana" w:hAnsi="Verdana"/>
          <w:sz w:val="16"/>
          <w:szCs w:val="16"/>
        </w:rPr>
        <w:t>en</w:t>
      </w:r>
      <w:r w:rsidRPr="00D42F08">
        <w:rPr>
          <w:rFonts w:ascii="Verdana" w:hAnsi="Verdana"/>
          <w:spacing w:val="-10"/>
          <w:sz w:val="16"/>
          <w:szCs w:val="16"/>
        </w:rPr>
        <w:t xml:space="preserve"> </w:t>
      </w:r>
      <w:r w:rsidRPr="00D42F08">
        <w:rPr>
          <w:rFonts w:ascii="Verdana" w:hAnsi="Verdana"/>
          <w:sz w:val="16"/>
          <w:szCs w:val="16"/>
        </w:rPr>
        <w:t>los</w:t>
      </w:r>
      <w:r w:rsidRPr="00D42F08">
        <w:rPr>
          <w:rFonts w:ascii="Verdana" w:hAnsi="Verdana"/>
          <w:spacing w:val="-9"/>
          <w:sz w:val="16"/>
          <w:szCs w:val="16"/>
        </w:rPr>
        <w:t xml:space="preserve"> </w:t>
      </w:r>
      <w:r w:rsidRPr="00D42F08">
        <w:rPr>
          <w:rFonts w:ascii="Verdana" w:hAnsi="Verdana"/>
          <w:sz w:val="16"/>
          <w:szCs w:val="16"/>
        </w:rPr>
        <w:t>que</w:t>
      </w:r>
      <w:r w:rsidRPr="00D42F08">
        <w:rPr>
          <w:rFonts w:ascii="Verdana" w:hAnsi="Verdana"/>
          <w:spacing w:val="-10"/>
          <w:sz w:val="16"/>
          <w:szCs w:val="16"/>
        </w:rPr>
        <w:t xml:space="preserve"> </w:t>
      </w:r>
      <w:r w:rsidRPr="00D42F08">
        <w:rPr>
          <w:rFonts w:ascii="Verdana" w:hAnsi="Verdana"/>
          <w:sz w:val="16"/>
          <w:szCs w:val="16"/>
        </w:rPr>
        <w:t>sí</w:t>
      </w:r>
      <w:r w:rsidRPr="00D42F08">
        <w:rPr>
          <w:rFonts w:ascii="Verdana" w:hAnsi="Verdana"/>
          <w:spacing w:val="-9"/>
          <w:sz w:val="16"/>
          <w:szCs w:val="16"/>
        </w:rPr>
        <w:t xml:space="preserve"> </w:t>
      </w:r>
      <w:r w:rsidRPr="00D42F08">
        <w:rPr>
          <w:rFonts w:ascii="Verdana" w:hAnsi="Verdana"/>
          <w:sz w:val="16"/>
          <w:szCs w:val="16"/>
        </w:rPr>
        <w:t>existe</w:t>
      </w:r>
      <w:r w:rsidRPr="00D42F08">
        <w:rPr>
          <w:rFonts w:ascii="Verdana" w:hAnsi="Verdana"/>
          <w:spacing w:val="-10"/>
          <w:sz w:val="16"/>
          <w:szCs w:val="16"/>
        </w:rPr>
        <w:t xml:space="preserve"> </w:t>
      </w:r>
      <w:r w:rsidRPr="00D42F08">
        <w:rPr>
          <w:rFonts w:ascii="Verdana" w:hAnsi="Verdana"/>
          <w:sz w:val="16"/>
          <w:szCs w:val="16"/>
        </w:rPr>
        <w:t>dicha</w:t>
      </w:r>
      <w:r w:rsidRPr="00D42F08">
        <w:rPr>
          <w:rFonts w:ascii="Verdana" w:hAnsi="Verdana"/>
          <w:spacing w:val="-9"/>
          <w:sz w:val="16"/>
          <w:szCs w:val="16"/>
        </w:rPr>
        <w:t xml:space="preserve"> </w:t>
      </w:r>
      <w:r w:rsidRPr="00D42F08">
        <w:rPr>
          <w:rFonts w:ascii="Verdana" w:hAnsi="Verdana"/>
          <w:sz w:val="16"/>
          <w:szCs w:val="16"/>
        </w:rPr>
        <w:t>contraposición</w:t>
      </w:r>
      <w:r w:rsidRPr="00D42F08">
        <w:rPr>
          <w:rFonts w:ascii="Verdana" w:hAnsi="Verdana"/>
          <w:spacing w:val="-10"/>
          <w:sz w:val="16"/>
          <w:szCs w:val="16"/>
        </w:rPr>
        <w:t xml:space="preserve"> </w:t>
      </w:r>
      <w:r w:rsidRPr="00D42F08">
        <w:rPr>
          <w:rFonts w:ascii="Verdana" w:hAnsi="Verdana"/>
          <w:sz w:val="16"/>
          <w:szCs w:val="16"/>
        </w:rPr>
        <w:t>de</w:t>
      </w:r>
      <w:r w:rsidRPr="00D42F08">
        <w:rPr>
          <w:rFonts w:ascii="Verdana" w:hAnsi="Verdana"/>
          <w:spacing w:val="-9"/>
          <w:sz w:val="16"/>
          <w:szCs w:val="16"/>
        </w:rPr>
        <w:t xml:space="preserve"> </w:t>
      </w:r>
      <w:r w:rsidRPr="00D42F08">
        <w:rPr>
          <w:rFonts w:ascii="Verdana" w:hAnsi="Verdana"/>
          <w:sz w:val="16"/>
          <w:szCs w:val="16"/>
        </w:rPr>
        <w:t>intereses,</w:t>
      </w:r>
      <w:r w:rsidRPr="00D42F08">
        <w:rPr>
          <w:rFonts w:ascii="Verdana" w:hAnsi="Verdana"/>
          <w:spacing w:val="-10"/>
          <w:sz w:val="16"/>
          <w:szCs w:val="16"/>
        </w:rPr>
        <w:t xml:space="preserve"> </w:t>
      </w:r>
      <w:r w:rsidRPr="00D42F08">
        <w:rPr>
          <w:rFonts w:ascii="Verdana" w:hAnsi="Verdana"/>
          <w:sz w:val="16"/>
          <w:szCs w:val="16"/>
        </w:rPr>
        <w:t>lo</w:t>
      </w:r>
      <w:r w:rsidRPr="00D42F08">
        <w:rPr>
          <w:rFonts w:ascii="Verdana" w:hAnsi="Verdana"/>
          <w:spacing w:val="-9"/>
          <w:sz w:val="16"/>
          <w:szCs w:val="16"/>
        </w:rPr>
        <w:t xml:space="preserve"> </w:t>
      </w:r>
      <w:r w:rsidRPr="00D42F08">
        <w:rPr>
          <w:rFonts w:ascii="Verdana" w:hAnsi="Verdana"/>
          <w:sz w:val="16"/>
          <w:szCs w:val="16"/>
        </w:rPr>
        <w:t>cual</w:t>
      </w:r>
      <w:r w:rsidRPr="00D42F08">
        <w:rPr>
          <w:rFonts w:ascii="Verdana" w:hAnsi="Verdana"/>
          <w:spacing w:val="-10"/>
          <w:sz w:val="16"/>
          <w:szCs w:val="16"/>
        </w:rPr>
        <w:t xml:space="preserve"> </w:t>
      </w:r>
      <w:r w:rsidRPr="00D42F08">
        <w:rPr>
          <w:rFonts w:ascii="Verdana" w:hAnsi="Verdana"/>
          <w:sz w:val="16"/>
          <w:szCs w:val="16"/>
        </w:rPr>
        <w:t>obedece</w:t>
      </w:r>
      <w:r w:rsidRPr="00D42F08">
        <w:rPr>
          <w:rFonts w:ascii="Verdana" w:hAnsi="Verdana"/>
          <w:spacing w:val="-9"/>
          <w:sz w:val="16"/>
          <w:szCs w:val="16"/>
        </w:rPr>
        <w:t xml:space="preserve"> </w:t>
      </w:r>
      <w:r w:rsidRPr="00D42F08">
        <w:rPr>
          <w:rFonts w:ascii="Verdana" w:hAnsi="Verdana"/>
          <w:sz w:val="16"/>
          <w:szCs w:val="16"/>
        </w:rPr>
        <w:t>a</w:t>
      </w:r>
      <w:r w:rsidRPr="00D42F08">
        <w:rPr>
          <w:rFonts w:ascii="Verdana" w:hAnsi="Verdana"/>
          <w:spacing w:val="-10"/>
          <w:sz w:val="16"/>
          <w:szCs w:val="16"/>
        </w:rPr>
        <w:t xml:space="preserve"> </w:t>
      </w:r>
      <w:r w:rsidRPr="00D42F08">
        <w:rPr>
          <w:rFonts w:ascii="Verdana" w:hAnsi="Verdana"/>
          <w:sz w:val="16"/>
          <w:szCs w:val="16"/>
        </w:rPr>
        <w:t>que</w:t>
      </w:r>
      <w:r w:rsidRPr="00D42F08">
        <w:rPr>
          <w:rFonts w:ascii="Verdana" w:hAnsi="Verdana"/>
          <w:spacing w:val="-9"/>
          <w:sz w:val="16"/>
          <w:szCs w:val="16"/>
        </w:rPr>
        <w:t xml:space="preserve"> </w:t>
      </w:r>
      <w:r w:rsidRPr="00D42F08">
        <w:rPr>
          <w:rFonts w:ascii="Verdana" w:hAnsi="Verdana"/>
          <w:sz w:val="16"/>
          <w:szCs w:val="16"/>
        </w:rPr>
        <w:t>las</w:t>
      </w:r>
      <w:r w:rsidRPr="00D42F08">
        <w:rPr>
          <w:rFonts w:ascii="Verdana" w:hAnsi="Verdana"/>
          <w:spacing w:val="-10"/>
          <w:sz w:val="16"/>
          <w:szCs w:val="16"/>
        </w:rPr>
        <w:t xml:space="preserve"> </w:t>
      </w:r>
      <w:r w:rsidRPr="00D42F08">
        <w:rPr>
          <w:rFonts w:ascii="Verdana" w:hAnsi="Verdana"/>
          <w:sz w:val="16"/>
          <w:szCs w:val="16"/>
        </w:rPr>
        <w:t>relaciones</w:t>
      </w:r>
      <w:r w:rsidRPr="00D42F08">
        <w:rPr>
          <w:rFonts w:ascii="Verdana" w:hAnsi="Verdana"/>
          <w:spacing w:val="1"/>
          <w:sz w:val="16"/>
          <w:szCs w:val="16"/>
        </w:rPr>
        <w:t xml:space="preserve"> </w:t>
      </w:r>
      <w:r w:rsidRPr="00D42F08">
        <w:rPr>
          <w:rFonts w:ascii="Verdana" w:hAnsi="Verdana"/>
          <w:sz w:val="16"/>
          <w:szCs w:val="16"/>
        </w:rPr>
        <w:t>obligatorias que estos plantean, a diferencia de los regulados por el artículo 95 de la Ley 489/98, carecen de la finalidad asociativa,</w:t>
      </w:r>
      <w:r w:rsidRPr="00D42F08">
        <w:rPr>
          <w:rFonts w:ascii="Verdana" w:hAnsi="Verdana"/>
          <w:spacing w:val="1"/>
          <w:sz w:val="16"/>
          <w:szCs w:val="16"/>
        </w:rPr>
        <w:t xml:space="preserve"> </w:t>
      </w:r>
      <w:r w:rsidRPr="00D42F08">
        <w:rPr>
          <w:rFonts w:ascii="Verdana" w:hAnsi="Verdana"/>
          <w:sz w:val="16"/>
          <w:szCs w:val="16"/>
        </w:rPr>
        <w:t>en la medida en que persiguen preponderantemente la satisfacción de necesidades contractuales de las entidades estatales, sin</w:t>
      </w:r>
      <w:r w:rsidRPr="00D42F08">
        <w:rPr>
          <w:rFonts w:ascii="Verdana" w:hAnsi="Verdana"/>
          <w:spacing w:val="1"/>
          <w:sz w:val="16"/>
          <w:szCs w:val="16"/>
        </w:rPr>
        <w:t xml:space="preserve"> </w:t>
      </w:r>
      <w:r w:rsidRPr="00D42F08">
        <w:rPr>
          <w:rFonts w:ascii="Verdana" w:hAnsi="Verdana"/>
          <w:sz w:val="16"/>
          <w:szCs w:val="16"/>
        </w:rPr>
        <w:t>perjuicio</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1"/>
          <w:sz w:val="16"/>
          <w:szCs w:val="16"/>
        </w:rPr>
        <w:t xml:space="preserve"> </w:t>
      </w:r>
      <w:r w:rsidRPr="00D42F08">
        <w:rPr>
          <w:rFonts w:ascii="Verdana" w:hAnsi="Verdana"/>
          <w:sz w:val="16"/>
          <w:szCs w:val="16"/>
        </w:rPr>
        <w:t>los</w:t>
      </w:r>
      <w:r w:rsidRPr="00D42F08">
        <w:rPr>
          <w:rFonts w:ascii="Verdana" w:hAnsi="Verdana"/>
          <w:spacing w:val="-2"/>
          <w:sz w:val="16"/>
          <w:szCs w:val="16"/>
        </w:rPr>
        <w:t xml:space="preserve"> </w:t>
      </w:r>
      <w:r w:rsidRPr="00D42F08">
        <w:rPr>
          <w:rFonts w:ascii="Verdana" w:hAnsi="Verdana"/>
          <w:sz w:val="16"/>
          <w:szCs w:val="16"/>
        </w:rPr>
        <w:t>fines</w:t>
      </w:r>
      <w:r w:rsidRPr="00D42F08">
        <w:rPr>
          <w:rFonts w:ascii="Verdana" w:hAnsi="Verdana"/>
          <w:spacing w:val="-1"/>
          <w:sz w:val="16"/>
          <w:szCs w:val="16"/>
        </w:rPr>
        <w:t xml:space="preserve"> </w:t>
      </w:r>
      <w:r w:rsidRPr="00D42F08">
        <w:rPr>
          <w:rFonts w:ascii="Verdana" w:hAnsi="Verdana"/>
          <w:sz w:val="16"/>
          <w:szCs w:val="16"/>
        </w:rPr>
        <w:t>que</w:t>
      </w:r>
      <w:r w:rsidRPr="00D42F08">
        <w:rPr>
          <w:rFonts w:ascii="Verdana" w:hAnsi="Verdana"/>
          <w:spacing w:val="-2"/>
          <w:sz w:val="16"/>
          <w:szCs w:val="16"/>
        </w:rPr>
        <w:t xml:space="preserve"> </w:t>
      </w:r>
      <w:r w:rsidRPr="00D42F08">
        <w:rPr>
          <w:rFonts w:ascii="Verdana" w:hAnsi="Verdana"/>
          <w:sz w:val="16"/>
          <w:szCs w:val="16"/>
        </w:rPr>
        <w:t>motivan</w:t>
      </w:r>
      <w:r w:rsidRPr="00D42F08">
        <w:rPr>
          <w:rFonts w:ascii="Verdana" w:hAnsi="Verdana"/>
          <w:spacing w:val="-1"/>
          <w:sz w:val="16"/>
          <w:szCs w:val="16"/>
        </w:rPr>
        <w:t xml:space="preserve"> </w:t>
      </w:r>
      <w:r w:rsidRPr="00D42F08">
        <w:rPr>
          <w:rFonts w:ascii="Verdana" w:hAnsi="Verdana"/>
          <w:sz w:val="16"/>
          <w:szCs w:val="16"/>
        </w:rPr>
        <w:t>la</w:t>
      </w:r>
      <w:r w:rsidRPr="00D42F08">
        <w:rPr>
          <w:rFonts w:ascii="Verdana" w:hAnsi="Verdana"/>
          <w:spacing w:val="-2"/>
          <w:sz w:val="16"/>
          <w:szCs w:val="16"/>
        </w:rPr>
        <w:t xml:space="preserve"> </w:t>
      </w:r>
      <w:r w:rsidRPr="00D42F08">
        <w:rPr>
          <w:rFonts w:ascii="Verdana" w:hAnsi="Verdana"/>
          <w:sz w:val="16"/>
          <w:szCs w:val="16"/>
        </w:rPr>
        <w:t>contratación</w:t>
      </w:r>
      <w:r w:rsidRPr="00D42F08">
        <w:rPr>
          <w:rFonts w:ascii="Verdana" w:hAnsi="Verdana"/>
          <w:spacing w:val="-1"/>
          <w:sz w:val="16"/>
          <w:szCs w:val="16"/>
        </w:rPr>
        <w:t xml:space="preserve"> </w:t>
      </w:r>
      <w:r w:rsidRPr="00D42F08">
        <w:rPr>
          <w:rFonts w:ascii="Verdana" w:hAnsi="Verdana"/>
          <w:sz w:val="16"/>
          <w:szCs w:val="16"/>
        </w:rPr>
        <w:t>en</w:t>
      </w:r>
      <w:r w:rsidRPr="00D42F08">
        <w:rPr>
          <w:rFonts w:ascii="Verdana" w:hAnsi="Verdana"/>
          <w:spacing w:val="-2"/>
          <w:sz w:val="16"/>
          <w:szCs w:val="16"/>
        </w:rPr>
        <w:t xml:space="preserve"> </w:t>
      </w:r>
      <w:r w:rsidRPr="00D42F08">
        <w:rPr>
          <w:rFonts w:ascii="Verdana" w:hAnsi="Verdana"/>
          <w:sz w:val="16"/>
          <w:szCs w:val="16"/>
        </w:rPr>
        <w:t>los</w:t>
      </w:r>
      <w:r w:rsidRPr="00D42F08">
        <w:rPr>
          <w:rFonts w:ascii="Verdana" w:hAnsi="Verdana"/>
          <w:spacing w:val="-1"/>
          <w:sz w:val="16"/>
          <w:szCs w:val="16"/>
        </w:rPr>
        <w:t xml:space="preserve"> </w:t>
      </w:r>
      <w:r w:rsidRPr="00D42F08">
        <w:rPr>
          <w:rFonts w:ascii="Verdana" w:hAnsi="Verdana"/>
          <w:sz w:val="16"/>
          <w:szCs w:val="16"/>
        </w:rPr>
        <w:t>términos</w:t>
      </w:r>
      <w:r w:rsidRPr="00D42F08">
        <w:rPr>
          <w:rFonts w:ascii="Verdana" w:hAnsi="Verdana"/>
          <w:spacing w:val="-2"/>
          <w:sz w:val="16"/>
          <w:szCs w:val="16"/>
        </w:rPr>
        <w:t xml:space="preserve"> </w:t>
      </w:r>
      <w:r w:rsidRPr="00D42F08">
        <w:rPr>
          <w:rFonts w:ascii="Verdana" w:hAnsi="Verdana"/>
          <w:sz w:val="16"/>
          <w:szCs w:val="16"/>
        </w:rPr>
        <w:t>del</w:t>
      </w:r>
      <w:r w:rsidRPr="00D42F08">
        <w:rPr>
          <w:rFonts w:ascii="Verdana" w:hAnsi="Verdana"/>
          <w:spacing w:val="-1"/>
          <w:sz w:val="16"/>
          <w:szCs w:val="16"/>
        </w:rPr>
        <w:t xml:space="preserve"> </w:t>
      </w:r>
      <w:r w:rsidRPr="00D42F08">
        <w:rPr>
          <w:rFonts w:ascii="Verdana" w:hAnsi="Verdana"/>
          <w:sz w:val="16"/>
          <w:szCs w:val="16"/>
        </w:rPr>
        <w:t>artículo</w:t>
      </w:r>
      <w:r w:rsidRPr="00D42F08">
        <w:rPr>
          <w:rFonts w:ascii="Verdana" w:hAnsi="Verdana"/>
          <w:spacing w:val="-2"/>
          <w:sz w:val="16"/>
          <w:szCs w:val="16"/>
        </w:rPr>
        <w:t xml:space="preserve"> </w:t>
      </w:r>
      <w:r w:rsidRPr="00D42F08">
        <w:rPr>
          <w:rFonts w:ascii="Verdana" w:hAnsi="Verdana"/>
          <w:sz w:val="16"/>
          <w:szCs w:val="16"/>
        </w:rPr>
        <w:t>3</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la</w:t>
      </w:r>
      <w:r w:rsidRPr="00D42F08">
        <w:rPr>
          <w:rFonts w:ascii="Verdana" w:hAnsi="Verdana"/>
          <w:spacing w:val="-1"/>
          <w:sz w:val="16"/>
          <w:szCs w:val="16"/>
        </w:rPr>
        <w:t xml:space="preserve"> </w:t>
      </w:r>
      <w:r w:rsidRPr="00D42F08">
        <w:rPr>
          <w:rFonts w:ascii="Verdana" w:hAnsi="Verdana"/>
          <w:sz w:val="16"/>
          <w:szCs w:val="16"/>
        </w:rPr>
        <w:t>Ley</w:t>
      </w:r>
      <w:r w:rsidRPr="00D42F08">
        <w:rPr>
          <w:rFonts w:ascii="Verdana" w:hAnsi="Verdana"/>
          <w:spacing w:val="-2"/>
          <w:sz w:val="16"/>
          <w:szCs w:val="16"/>
        </w:rPr>
        <w:t xml:space="preserve"> </w:t>
      </w:r>
      <w:r w:rsidRPr="00D42F08">
        <w:rPr>
          <w:rFonts w:ascii="Verdana" w:hAnsi="Verdana"/>
          <w:sz w:val="16"/>
          <w:szCs w:val="16"/>
        </w:rPr>
        <w:t>80/93”.</w:t>
      </w:r>
    </w:p>
  </w:footnote>
  <w:footnote w:id="9">
    <w:p w14:paraId="3B0DD325" w14:textId="77777777" w:rsidR="00F53403" w:rsidRPr="00D42F08" w:rsidRDefault="00F53403" w:rsidP="00F53403">
      <w:pPr>
        <w:spacing w:line="240" w:lineRule="auto"/>
        <w:ind w:left="118" w:right="336" w:firstLine="709"/>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En sentido similar ver, entre otras, al Consejo de Estado, Sala de lo Contencioso Administrativo, Sección Tercera,</w:t>
      </w:r>
      <w:r w:rsidRPr="00D42F08">
        <w:rPr>
          <w:rFonts w:ascii="Verdana" w:hAnsi="Verdana"/>
          <w:spacing w:val="1"/>
          <w:sz w:val="16"/>
          <w:szCs w:val="16"/>
        </w:rPr>
        <w:t xml:space="preserve"> </w:t>
      </w:r>
      <w:r w:rsidRPr="00D42F08">
        <w:rPr>
          <w:rFonts w:ascii="Verdana" w:hAnsi="Verdana"/>
          <w:sz w:val="16"/>
          <w:szCs w:val="16"/>
        </w:rPr>
        <w:t>sentencia del 22 de octubre de 2021, Rad. 65978, M.P. Martha Nubia Velásquez; Consejo de Estado, Sala de lo Contencioso</w:t>
      </w:r>
      <w:r w:rsidRPr="00D42F08">
        <w:rPr>
          <w:rFonts w:ascii="Verdana" w:hAnsi="Verdana"/>
          <w:spacing w:val="1"/>
          <w:sz w:val="16"/>
          <w:szCs w:val="16"/>
        </w:rPr>
        <w:t xml:space="preserve"> </w:t>
      </w:r>
      <w:r w:rsidRPr="00D42F08">
        <w:rPr>
          <w:rFonts w:ascii="Verdana" w:hAnsi="Verdana"/>
          <w:sz w:val="16"/>
          <w:szCs w:val="16"/>
        </w:rPr>
        <w:t>Administrativo, Sección Tercera, Subsección A, Sentencia del 23 de abril de 2021, Rad. 49148, M.P. María Adriana Marín; Consejo</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Estado,</w:t>
      </w:r>
      <w:r w:rsidRPr="00D42F08">
        <w:rPr>
          <w:rFonts w:ascii="Verdana" w:hAnsi="Verdana"/>
          <w:spacing w:val="-2"/>
          <w:sz w:val="16"/>
          <w:szCs w:val="16"/>
        </w:rPr>
        <w:t xml:space="preserve"> </w:t>
      </w:r>
      <w:r w:rsidRPr="00D42F08">
        <w:rPr>
          <w:rFonts w:ascii="Verdana" w:hAnsi="Verdana"/>
          <w:sz w:val="16"/>
          <w:szCs w:val="16"/>
        </w:rPr>
        <w:t>Sala</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lo</w:t>
      </w:r>
      <w:r w:rsidRPr="00D42F08">
        <w:rPr>
          <w:rFonts w:ascii="Verdana" w:hAnsi="Verdana"/>
          <w:spacing w:val="-2"/>
          <w:sz w:val="16"/>
          <w:szCs w:val="16"/>
        </w:rPr>
        <w:t xml:space="preserve"> </w:t>
      </w:r>
      <w:r w:rsidRPr="00D42F08">
        <w:rPr>
          <w:rFonts w:ascii="Verdana" w:hAnsi="Verdana"/>
          <w:sz w:val="16"/>
          <w:szCs w:val="16"/>
        </w:rPr>
        <w:t>Contencioso</w:t>
      </w:r>
      <w:r w:rsidRPr="00D42F08">
        <w:rPr>
          <w:rFonts w:ascii="Verdana" w:hAnsi="Verdana"/>
          <w:spacing w:val="-1"/>
          <w:sz w:val="16"/>
          <w:szCs w:val="16"/>
        </w:rPr>
        <w:t xml:space="preserve"> </w:t>
      </w:r>
      <w:r w:rsidRPr="00D42F08">
        <w:rPr>
          <w:rFonts w:ascii="Verdana" w:hAnsi="Verdana"/>
          <w:sz w:val="16"/>
          <w:szCs w:val="16"/>
        </w:rPr>
        <w:t>Administrativo,</w:t>
      </w:r>
      <w:r w:rsidRPr="00D42F08">
        <w:rPr>
          <w:rFonts w:ascii="Verdana" w:hAnsi="Verdana"/>
          <w:spacing w:val="1"/>
          <w:sz w:val="16"/>
          <w:szCs w:val="16"/>
        </w:rPr>
        <w:t xml:space="preserve"> </w:t>
      </w:r>
      <w:r w:rsidRPr="00D42F08">
        <w:rPr>
          <w:rFonts w:ascii="Verdana" w:hAnsi="Verdana"/>
          <w:sz w:val="16"/>
          <w:szCs w:val="16"/>
        </w:rPr>
        <w:t>Sección</w:t>
      </w:r>
      <w:r w:rsidRPr="00D42F08">
        <w:rPr>
          <w:rFonts w:ascii="Verdana" w:hAnsi="Verdana"/>
          <w:spacing w:val="-1"/>
          <w:sz w:val="16"/>
          <w:szCs w:val="16"/>
        </w:rPr>
        <w:t xml:space="preserve"> </w:t>
      </w:r>
      <w:r w:rsidRPr="00D42F08">
        <w:rPr>
          <w:rFonts w:ascii="Verdana" w:hAnsi="Verdana"/>
          <w:sz w:val="16"/>
          <w:szCs w:val="16"/>
        </w:rPr>
        <w:t>Tercera,</w:t>
      </w:r>
      <w:r w:rsidRPr="00D42F08">
        <w:rPr>
          <w:rFonts w:ascii="Verdana" w:hAnsi="Verdana"/>
          <w:spacing w:val="-1"/>
          <w:sz w:val="16"/>
          <w:szCs w:val="16"/>
        </w:rPr>
        <w:t xml:space="preserve"> </w:t>
      </w:r>
      <w:r w:rsidRPr="00D42F08">
        <w:rPr>
          <w:rFonts w:ascii="Verdana" w:hAnsi="Verdana"/>
          <w:sz w:val="16"/>
          <w:szCs w:val="16"/>
        </w:rPr>
        <w:t>Subsección A,</w:t>
      </w:r>
      <w:r w:rsidRPr="00D42F08">
        <w:rPr>
          <w:rFonts w:ascii="Verdana" w:hAnsi="Verdana"/>
          <w:spacing w:val="-1"/>
          <w:sz w:val="16"/>
          <w:szCs w:val="16"/>
        </w:rPr>
        <w:t xml:space="preserve"> </w:t>
      </w:r>
      <w:r w:rsidRPr="00D42F08">
        <w:rPr>
          <w:rFonts w:ascii="Verdana" w:hAnsi="Verdana"/>
          <w:sz w:val="16"/>
          <w:szCs w:val="16"/>
        </w:rPr>
        <w:t>Sentencia</w:t>
      </w:r>
      <w:r w:rsidRPr="00D42F08">
        <w:rPr>
          <w:rFonts w:ascii="Verdana" w:hAnsi="Verdana"/>
          <w:spacing w:val="-1"/>
          <w:sz w:val="16"/>
          <w:szCs w:val="16"/>
        </w:rPr>
        <w:t xml:space="preserve"> </w:t>
      </w:r>
      <w:r w:rsidRPr="00D42F08">
        <w:rPr>
          <w:rFonts w:ascii="Verdana" w:hAnsi="Verdana"/>
          <w:sz w:val="16"/>
          <w:szCs w:val="16"/>
        </w:rPr>
        <w:t>del</w:t>
      </w:r>
      <w:r w:rsidRPr="00D42F08">
        <w:rPr>
          <w:rFonts w:ascii="Verdana" w:hAnsi="Verdana"/>
          <w:spacing w:val="-1"/>
          <w:sz w:val="16"/>
          <w:szCs w:val="16"/>
        </w:rPr>
        <w:t xml:space="preserve"> </w:t>
      </w:r>
      <w:r w:rsidRPr="00D42F08">
        <w:rPr>
          <w:rFonts w:ascii="Verdana" w:hAnsi="Verdana"/>
          <w:sz w:val="16"/>
          <w:szCs w:val="16"/>
        </w:rPr>
        <w:t>21</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mayo</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2021,</w:t>
      </w:r>
      <w:r w:rsidRPr="00D42F08">
        <w:rPr>
          <w:rFonts w:ascii="Verdana" w:hAnsi="Verdana"/>
          <w:spacing w:val="-1"/>
          <w:sz w:val="16"/>
          <w:szCs w:val="16"/>
        </w:rPr>
        <w:t xml:space="preserve"> </w:t>
      </w:r>
      <w:r w:rsidRPr="00D42F08">
        <w:rPr>
          <w:rFonts w:ascii="Verdana" w:hAnsi="Verdana"/>
          <w:sz w:val="16"/>
          <w:szCs w:val="16"/>
        </w:rPr>
        <w:t>Rad.</w:t>
      </w:r>
      <w:r w:rsidRPr="00D42F08">
        <w:rPr>
          <w:rFonts w:ascii="Verdana" w:hAnsi="Verdana"/>
          <w:spacing w:val="-1"/>
          <w:sz w:val="16"/>
          <w:szCs w:val="16"/>
        </w:rPr>
        <w:t xml:space="preserve"> </w:t>
      </w:r>
      <w:r w:rsidRPr="00D42F08">
        <w:rPr>
          <w:rFonts w:ascii="Verdana" w:hAnsi="Verdana"/>
          <w:sz w:val="16"/>
          <w:szCs w:val="16"/>
        </w:rPr>
        <w:t>66756,</w:t>
      </w:r>
    </w:p>
    <w:p w14:paraId="1C6A0AC9" w14:textId="77777777" w:rsidR="00F53403" w:rsidRPr="00D42F08" w:rsidRDefault="00F53403" w:rsidP="00F53403">
      <w:pPr>
        <w:pStyle w:val="Textonotapie"/>
        <w:jc w:val="both"/>
        <w:rPr>
          <w:rFonts w:ascii="Verdana" w:hAnsi="Verdana"/>
          <w:sz w:val="16"/>
          <w:szCs w:val="16"/>
          <w:lang w:val="es-ES"/>
        </w:rPr>
      </w:pPr>
      <w:r w:rsidRPr="00D42F08">
        <w:rPr>
          <w:rFonts w:ascii="Verdana" w:hAnsi="Verdana"/>
          <w:spacing w:val="-1"/>
          <w:sz w:val="16"/>
          <w:szCs w:val="16"/>
        </w:rPr>
        <w:t>M.P.</w:t>
      </w:r>
      <w:r w:rsidRPr="00D42F08">
        <w:rPr>
          <w:rFonts w:ascii="Verdana" w:hAnsi="Verdana"/>
          <w:spacing w:val="-10"/>
          <w:sz w:val="16"/>
          <w:szCs w:val="16"/>
        </w:rPr>
        <w:t xml:space="preserve"> </w:t>
      </w:r>
      <w:r w:rsidRPr="00D42F08">
        <w:rPr>
          <w:rFonts w:ascii="Verdana" w:hAnsi="Verdana"/>
          <w:spacing w:val="-1"/>
          <w:sz w:val="16"/>
          <w:szCs w:val="16"/>
        </w:rPr>
        <w:t>José</w:t>
      </w:r>
      <w:r w:rsidRPr="00D42F08">
        <w:rPr>
          <w:rFonts w:ascii="Verdana" w:hAnsi="Verdana"/>
          <w:spacing w:val="-10"/>
          <w:sz w:val="16"/>
          <w:szCs w:val="16"/>
        </w:rPr>
        <w:t xml:space="preserve"> </w:t>
      </w:r>
      <w:r w:rsidRPr="00D42F08">
        <w:rPr>
          <w:rFonts w:ascii="Verdana" w:hAnsi="Verdana"/>
          <w:spacing w:val="-1"/>
          <w:sz w:val="16"/>
          <w:szCs w:val="16"/>
        </w:rPr>
        <w:t>Roberto</w:t>
      </w:r>
      <w:r w:rsidRPr="00D42F08">
        <w:rPr>
          <w:rFonts w:ascii="Verdana" w:hAnsi="Verdana"/>
          <w:spacing w:val="-9"/>
          <w:sz w:val="16"/>
          <w:szCs w:val="16"/>
        </w:rPr>
        <w:t xml:space="preserve"> </w:t>
      </w:r>
      <w:r w:rsidRPr="00D42F08">
        <w:rPr>
          <w:rFonts w:ascii="Verdana" w:hAnsi="Verdana"/>
          <w:spacing w:val="-1"/>
          <w:sz w:val="16"/>
          <w:szCs w:val="16"/>
        </w:rPr>
        <w:t>Sáchica</w:t>
      </w:r>
      <w:r w:rsidRPr="00D42F08">
        <w:rPr>
          <w:rFonts w:ascii="Verdana" w:hAnsi="Verdana"/>
          <w:spacing w:val="-9"/>
          <w:sz w:val="16"/>
          <w:szCs w:val="16"/>
        </w:rPr>
        <w:t xml:space="preserve"> </w:t>
      </w:r>
      <w:r w:rsidRPr="00D42F08">
        <w:rPr>
          <w:rFonts w:ascii="Verdana" w:hAnsi="Verdana"/>
          <w:spacing w:val="-1"/>
          <w:sz w:val="16"/>
          <w:szCs w:val="16"/>
        </w:rPr>
        <w:t>Méndez;</w:t>
      </w:r>
      <w:r w:rsidRPr="00D42F08">
        <w:rPr>
          <w:rFonts w:ascii="Verdana" w:hAnsi="Verdana"/>
          <w:spacing w:val="-10"/>
          <w:sz w:val="16"/>
          <w:szCs w:val="16"/>
        </w:rPr>
        <w:t xml:space="preserve"> </w:t>
      </w:r>
      <w:r w:rsidRPr="00D42F08">
        <w:rPr>
          <w:rFonts w:ascii="Verdana" w:hAnsi="Verdana"/>
          <w:spacing w:val="-1"/>
          <w:sz w:val="16"/>
          <w:szCs w:val="16"/>
        </w:rPr>
        <w:t>Consejo</w:t>
      </w:r>
      <w:r w:rsidRPr="00D42F08">
        <w:rPr>
          <w:rFonts w:ascii="Verdana" w:hAnsi="Verdana"/>
          <w:spacing w:val="-9"/>
          <w:sz w:val="16"/>
          <w:szCs w:val="16"/>
        </w:rPr>
        <w:t xml:space="preserve"> </w:t>
      </w:r>
      <w:r w:rsidRPr="00D42F08">
        <w:rPr>
          <w:rFonts w:ascii="Verdana" w:hAnsi="Verdana"/>
          <w:spacing w:val="-1"/>
          <w:sz w:val="16"/>
          <w:szCs w:val="16"/>
        </w:rPr>
        <w:t>de</w:t>
      </w:r>
      <w:r w:rsidRPr="00D42F08">
        <w:rPr>
          <w:rFonts w:ascii="Verdana" w:hAnsi="Verdana"/>
          <w:spacing w:val="-9"/>
          <w:sz w:val="16"/>
          <w:szCs w:val="16"/>
        </w:rPr>
        <w:t xml:space="preserve"> </w:t>
      </w:r>
      <w:r w:rsidRPr="00D42F08">
        <w:rPr>
          <w:rFonts w:ascii="Verdana" w:hAnsi="Verdana"/>
          <w:spacing w:val="-1"/>
          <w:sz w:val="16"/>
          <w:szCs w:val="16"/>
        </w:rPr>
        <w:t>Estado,</w:t>
      </w:r>
      <w:r w:rsidRPr="00D42F08">
        <w:rPr>
          <w:rFonts w:ascii="Verdana" w:hAnsi="Verdana"/>
          <w:spacing w:val="-9"/>
          <w:sz w:val="16"/>
          <w:szCs w:val="16"/>
        </w:rPr>
        <w:t xml:space="preserve"> </w:t>
      </w:r>
      <w:r w:rsidRPr="00D42F08">
        <w:rPr>
          <w:rFonts w:ascii="Verdana" w:hAnsi="Verdana"/>
          <w:sz w:val="16"/>
          <w:szCs w:val="16"/>
        </w:rPr>
        <w:t>Sala</w:t>
      </w:r>
      <w:r w:rsidRPr="00D42F08">
        <w:rPr>
          <w:rFonts w:ascii="Verdana" w:hAnsi="Verdana"/>
          <w:spacing w:val="-9"/>
          <w:sz w:val="16"/>
          <w:szCs w:val="16"/>
        </w:rPr>
        <w:t xml:space="preserve"> </w:t>
      </w:r>
      <w:r w:rsidRPr="00D42F08">
        <w:rPr>
          <w:rFonts w:ascii="Verdana" w:hAnsi="Verdana"/>
          <w:sz w:val="16"/>
          <w:szCs w:val="16"/>
        </w:rPr>
        <w:t>de</w:t>
      </w:r>
      <w:r w:rsidRPr="00D42F08">
        <w:rPr>
          <w:rFonts w:ascii="Verdana" w:hAnsi="Verdana"/>
          <w:spacing w:val="-10"/>
          <w:sz w:val="16"/>
          <w:szCs w:val="16"/>
        </w:rPr>
        <w:t xml:space="preserve"> </w:t>
      </w:r>
      <w:r w:rsidRPr="00D42F08">
        <w:rPr>
          <w:rFonts w:ascii="Verdana" w:hAnsi="Verdana"/>
          <w:sz w:val="16"/>
          <w:szCs w:val="16"/>
        </w:rPr>
        <w:t>lo</w:t>
      </w:r>
      <w:r w:rsidRPr="00D42F08">
        <w:rPr>
          <w:rFonts w:ascii="Verdana" w:hAnsi="Verdana"/>
          <w:spacing w:val="-10"/>
          <w:sz w:val="16"/>
          <w:szCs w:val="16"/>
        </w:rPr>
        <w:t xml:space="preserve"> </w:t>
      </w:r>
      <w:r w:rsidRPr="00D42F08">
        <w:rPr>
          <w:rFonts w:ascii="Verdana" w:hAnsi="Verdana"/>
          <w:sz w:val="16"/>
          <w:szCs w:val="16"/>
        </w:rPr>
        <w:t>Contencioso</w:t>
      </w:r>
      <w:r w:rsidRPr="00D42F08">
        <w:rPr>
          <w:rFonts w:ascii="Verdana" w:hAnsi="Verdana"/>
          <w:spacing w:val="-9"/>
          <w:sz w:val="16"/>
          <w:szCs w:val="16"/>
        </w:rPr>
        <w:t xml:space="preserve"> </w:t>
      </w:r>
      <w:r w:rsidRPr="00D42F08">
        <w:rPr>
          <w:rFonts w:ascii="Verdana" w:hAnsi="Verdana"/>
          <w:sz w:val="16"/>
          <w:szCs w:val="16"/>
        </w:rPr>
        <w:t>Administrativo,</w:t>
      </w:r>
      <w:r w:rsidRPr="00D42F08">
        <w:rPr>
          <w:rFonts w:ascii="Verdana" w:hAnsi="Verdana"/>
          <w:spacing w:val="-7"/>
          <w:sz w:val="16"/>
          <w:szCs w:val="16"/>
        </w:rPr>
        <w:t xml:space="preserve"> </w:t>
      </w:r>
      <w:r w:rsidRPr="00D42F08">
        <w:rPr>
          <w:rFonts w:ascii="Verdana" w:hAnsi="Verdana"/>
          <w:sz w:val="16"/>
          <w:szCs w:val="16"/>
        </w:rPr>
        <w:t>Sección</w:t>
      </w:r>
      <w:r w:rsidRPr="00D42F08">
        <w:rPr>
          <w:rFonts w:ascii="Verdana" w:hAnsi="Verdana"/>
          <w:spacing w:val="-9"/>
          <w:sz w:val="16"/>
          <w:szCs w:val="16"/>
        </w:rPr>
        <w:t xml:space="preserve"> </w:t>
      </w:r>
      <w:r w:rsidRPr="00D42F08">
        <w:rPr>
          <w:rFonts w:ascii="Verdana" w:hAnsi="Verdana"/>
          <w:sz w:val="16"/>
          <w:szCs w:val="16"/>
        </w:rPr>
        <w:t>Tercera,</w:t>
      </w:r>
      <w:r w:rsidRPr="00D42F08">
        <w:rPr>
          <w:rFonts w:ascii="Verdana" w:hAnsi="Verdana"/>
          <w:spacing w:val="-8"/>
          <w:sz w:val="16"/>
          <w:szCs w:val="16"/>
        </w:rPr>
        <w:t xml:space="preserve"> </w:t>
      </w:r>
      <w:r w:rsidRPr="00D42F08">
        <w:rPr>
          <w:rFonts w:ascii="Verdana" w:hAnsi="Verdana"/>
          <w:sz w:val="16"/>
          <w:szCs w:val="16"/>
        </w:rPr>
        <w:t>Subsección</w:t>
      </w:r>
      <w:r w:rsidRPr="00D42F08">
        <w:rPr>
          <w:rFonts w:ascii="Verdana" w:hAnsi="Verdana"/>
          <w:spacing w:val="-8"/>
          <w:sz w:val="16"/>
          <w:szCs w:val="16"/>
        </w:rPr>
        <w:t xml:space="preserve"> </w:t>
      </w:r>
      <w:r w:rsidRPr="00D42F08">
        <w:rPr>
          <w:rFonts w:ascii="Verdana" w:hAnsi="Verdana"/>
          <w:sz w:val="16"/>
          <w:szCs w:val="16"/>
        </w:rPr>
        <w:t>C,</w:t>
      </w:r>
      <w:r w:rsidRPr="00D42F08">
        <w:rPr>
          <w:rFonts w:ascii="Verdana" w:hAnsi="Verdana"/>
          <w:spacing w:val="-10"/>
          <w:sz w:val="16"/>
          <w:szCs w:val="16"/>
        </w:rPr>
        <w:t xml:space="preserve"> </w:t>
      </w:r>
      <w:r w:rsidRPr="00D42F08">
        <w:rPr>
          <w:rFonts w:ascii="Verdana" w:hAnsi="Verdana"/>
          <w:sz w:val="16"/>
          <w:szCs w:val="16"/>
        </w:rPr>
        <w:t>Auto</w:t>
      </w:r>
      <w:r w:rsidRPr="00D42F08">
        <w:rPr>
          <w:rFonts w:ascii="Verdana" w:hAnsi="Verdana"/>
          <w:spacing w:val="1"/>
          <w:sz w:val="16"/>
          <w:szCs w:val="16"/>
        </w:rPr>
        <w:t xml:space="preserve"> </w:t>
      </w:r>
      <w:r w:rsidRPr="00D42F08">
        <w:rPr>
          <w:rFonts w:ascii="Verdana" w:hAnsi="Verdana"/>
          <w:sz w:val="16"/>
          <w:szCs w:val="16"/>
        </w:rPr>
        <w:t>del</w:t>
      </w:r>
      <w:r w:rsidRPr="00D42F08">
        <w:rPr>
          <w:rFonts w:ascii="Verdana" w:hAnsi="Verdana"/>
          <w:spacing w:val="-2"/>
          <w:sz w:val="16"/>
          <w:szCs w:val="16"/>
        </w:rPr>
        <w:t xml:space="preserve"> </w:t>
      </w:r>
      <w:r w:rsidRPr="00D42F08">
        <w:rPr>
          <w:rFonts w:ascii="Verdana" w:hAnsi="Verdana"/>
          <w:sz w:val="16"/>
          <w:szCs w:val="16"/>
        </w:rPr>
        <w:t>30</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septiembre</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1"/>
          <w:sz w:val="16"/>
          <w:szCs w:val="16"/>
        </w:rPr>
        <w:t xml:space="preserve"> </w:t>
      </w:r>
      <w:r w:rsidRPr="00D42F08">
        <w:rPr>
          <w:rFonts w:ascii="Verdana" w:hAnsi="Verdana"/>
          <w:sz w:val="16"/>
          <w:szCs w:val="16"/>
        </w:rPr>
        <w:t>2020,</w:t>
      </w:r>
      <w:r w:rsidRPr="00D42F08">
        <w:rPr>
          <w:rFonts w:ascii="Verdana" w:hAnsi="Verdana"/>
          <w:spacing w:val="-2"/>
          <w:sz w:val="16"/>
          <w:szCs w:val="16"/>
        </w:rPr>
        <w:t xml:space="preserve"> </w:t>
      </w:r>
      <w:r w:rsidRPr="00D42F08">
        <w:rPr>
          <w:rFonts w:ascii="Verdana" w:hAnsi="Verdana"/>
          <w:sz w:val="16"/>
          <w:szCs w:val="16"/>
        </w:rPr>
        <w:t>Rad.</w:t>
      </w:r>
      <w:r w:rsidRPr="00D42F08">
        <w:rPr>
          <w:rFonts w:ascii="Verdana" w:hAnsi="Verdana"/>
          <w:spacing w:val="-1"/>
          <w:sz w:val="16"/>
          <w:szCs w:val="16"/>
        </w:rPr>
        <w:t xml:space="preserve"> </w:t>
      </w:r>
      <w:r w:rsidRPr="00D42F08">
        <w:rPr>
          <w:rFonts w:ascii="Verdana" w:hAnsi="Verdana"/>
          <w:sz w:val="16"/>
          <w:szCs w:val="16"/>
        </w:rPr>
        <w:t>65358,</w:t>
      </w:r>
      <w:r w:rsidRPr="00D42F08">
        <w:rPr>
          <w:rFonts w:ascii="Verdana" w:hAnsi="Verdana"/>
          <w:spacing w:val="-1"/>
          <w:sz w:val="16"/>
          <w:szCs w:val="16"/>
        </w:rPr>
        <w:t xml:space="preserve"> </w:t>
      </w:r>
      <w:r w:rsidRPr="00D42F08">
        <w:rPr>
          <w:rFonts w:ascii="Verdana" w:hAnsi="Verdana"/>
          <w:sz w:val="16"/>
          <w:szCs w:val="16"/>
        </w:rPr>
        <w:t>M.P.</w:t>
      </w:r>
      <w:r w:rsidRPr="00D42F08">
        <w:rPr>
          <w:rFonts w:ascii="Verdana" w:hAnsi="Verdana"/>
          <w:spacing w:val="-2"/>
          <w:sz w:val="16"/>
          <w:szCs w:val="16"/>
        </w:rPr>
        <w:t xml:space="preserve"> </w:t>
      </w:r>
      <w:r w:rsidRPr="00D42F08">
        <w:rPr>
          <w:rFonts w:ascii="Verdana" w:hAnsi="Verdana"/>
          <w:sz w:val="16"/>
          <w:szCs w:val="16"/>
        </w:rPr>
        <w:t>Guillermo</w:t>
      </w:r>
      <w:r w:rsidRPr="00D42F08">
        <w:rPr>
          <w:rFonts w:ascii="Verdana" w:hAnsi="Verdana"/>
          <w:spacing w:val="-1"/>
          <w:sz w:val="16"/>
          <w:szCs w:val="16"/>
        </w:rPr>
        <w:t xml:space="preserve"> </w:t>
      </w:r>
      <w:r w:rsidRPr="00D42F08">
        <w:rPr>
          <w:rFonts w:ascii="Verdana" w:hAnsi="Verdana"/>
          <w:sz w:val="16"/>
          <w:szCs w:val="16"/>
        </w:rPr>
        <w:t>Sánchez</w:t>
      </w:r>
      <w:r w:rsidRPr="00D42F08">
        <w:rPr>
          <w:rFonts w:ascii="Verdana" w:hAnsi="Verdana"/>
          <w:spacing w:val="-1"/>
          <w:sz w:val="16"/>
          <w:szCs w:val="16"/>
        </w:rPr>
        <w:t xml:space="preserve"> </w:t>
      </w:r>
      <w:r w:rsidRPr="00D42F08">
        <w:rPr>
          <w:rFonts w:ascii="Verdana" w:hAnsi="Verdana"/>
          <w:sz w:val="16"/>
          <w:szCs w:val="16"/>
        </w:rPr>
        <w:t>Luque</w:t>
      </w:r>
    </w:p>
  </w:footnote>
  <w:footnote w:id="10">
    <w:p w14:paraId="2B2C7A6B" w14:textId="77777777" w:rsidR="00F53403" w:rsidRPr="00D42F08" w:rsidRDefault="00F53403" w:rsidP="00F53403">
      <w:pPr>
        <w:spacing w:before="80" w:line="240" w:lineRule="auto"/>
        <w:ind w:left="118" w:right="336"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Sobre el particular, en ocasiones el Consejo de Estado ha establecido que en aquellos casos en que se pacte</w:t>
      </w:r>
      <w:r w:rsidRPr="00D42F08">
        <w:rPr>
          <w:rFonts w:ascii="Verdana" w:hAnsi="Verdana"/>
          <w:spacing w:val="1"/>
          <w:sz w:val="16"/>
          <w:szCs w:val="16"/>
        </w:rPr>
        <w:t xml:space="preserve"> </w:t>
      </w:r>
      <w:r w:rsidRPr="00D42F08">
        <w:rPr>
          <w:rFonts w:ascii="Verdana" w:hAnsi="Verdana"/>
          <w:sz w:val="16"/>
          <w:szCs w:val="16"/>
        </w:rPr>
        <w:t>remuneración en el marco de un convenio interadministrativo, independientemente de la denominación que se adopte, el negocio</w:t>
      </w:r>
      <w:r w:rsidRPr="00D42F08">
        <w:rPr>
          <w:rFonts w:ascii="Verdana" w:hAnsi="Verdana"/>
          <w:spacing w:val="1"/>
          <w:sz w:val="16"/>
          <w:szCs w:val="16"/>
        </w:rPr>
        <w:t xml:space="preserve"> </w:t>
      </w:r>
      <w:r w:rsidRPr="00D42F08">
        <w:rPr>
          <w:rFonts w:ascii="Verdana" w:hAnsi="Verdana"/>
          <w:sz w:val="16"/>
          <w:szCs w:val="16"/>
        </w:rPr>
        <w:t>jurídico podría no corresponder a su naturaleza y en consecuencia a sus efectos jurídicos. A juicio de esta corporación «en realidad,</w:t>
      </w:r>
      <w:r w:rsidRPr="00D42F08">
        <w:rPr>
          <w:rFonts w:ascii="Verdana" w:hAnsi="Verdana"/>
          <w:spacing w:val="-42"/>
          <w:sz w:val="16"/>
          <w:szCs w:val="16"/>
        </w:rPr>
        <w:t xml:space="preserve"> </w:t>
      </w:r>
      <w:r w:rsidRPr="00D42F08">
        <w:rPr>
          <w:rFonts w:ascii="Verdana" w:hAnsi="Verdana"/>
          <w:spacing w:val="-1"/>
          <w:sz w:val="16"/>
          <w:szCs w:val="16"/>
        </w:rPr>
        <w:t>los</w:t>
      </w:r>
      <w:r w:rsidRPr="00D42F08">
        <w:rPr>
          <w:rFonts w:ascii="Verdana" w:hAnsi="Verdana"/>
          <w:spacing w:val="-10"/>
          <w:sz w:val="16"/>
          <w:szCs w:val="16"/>
        </w:rPr>
        <w:t xml:space="preserve"> </w:t>
      </w:r>
      <w:r w:rsidRPr="00D42F08">
        <w:rPr>
          <w:rFonts w:ascii="Verdana" w:hAnsi="Verdana"/>
          <w:spacing w:val="-1"/>
          <w:sz w:val="16"/>
          <w:szCs w:val="16"/>
        </w:rPr>
        <w:t>convenios</w:t>
      </w:r>
      <w:r w:rsidRPr="00D42F08">
        <w:rPr>
          <w:rFonts w:ascii="Verdana" w:hAnsi="Verdana"/>
          <w:spacing w:val="-10"/>
          <w:sz w:val="16"/>
          <w:szCs w:val="16"/>
        </w:rPr>
        <w:t xml:space="preserve"> </w:t>
      </w:r>
      <w:r w:rsidRPr="00D42F08">
        <w:rPr>
          <w:rFonts w:ascii="Verdana" w:hAnsi="Verdana"/>
          <w:spacing w:val="-1"/>
          <w:sz w:val="16"/>
          <w:szCs w:val="16"/>
        </w:rPr>
        <w:t>en</w:t>
      </w:r>
      <w:r w:rsidRPr="00D42F08">
        <w:rPr>
          <w:rFonts w:ascii="Verdana" w:hAnsi="Verdana"/>
          <w:spacing w:val="-10"/>
          <w:sz w:val="16"/>
          <w:szCs w:val="16"/>
        </w:rPr>
        <w:t xml:space="preserve"> </w:t>
      </w:r>
      <w:r w:rsidRPr="00D42F08">
        <w:rPr>
          <w:rFonts w:ascii="Verdana" w:hAnsi="Verdana"/>
          <w:spacing w:val="-1"/>
          <w:sz w:val="16"/>
          <w:szCs w:val="16"/>
        </w:rPr>
        <w:t>los</w:t>
      </w:r>
      <w:r w:rsidRPr="00D42F08">
        <w:rPr>
          <w:rFonts w:ascii="Verdana" w:hAnsi="Verdana"/>
          <w:spacing w:val="-10"/>
          <w:sz w:val="16"/>
          <w:szCs w:val="16"/>
        </w:rPr>
        <w:t xml:space="preserve"> </w:t>
      </w:r>
      <w:r w:rsidRPr="00D42F08">
        <w:rPr>
          <w:rFonts w:ascii="Verdana" w:hAnsi="Verdana"/>
          <w:spacing w:val="-1"/>
          <w:sz w:val="16"/>
          <w:szCs w:val="16"/>
        </w:rPr>
        <w:t>cuales</w:t>
      </w:r>
      <w:r w:rsidRPr="00D42F08">
        <w:rPr>
          <w:rFonts w:ascii="Verdana" w:hAnsi="Verdana"/>
          <w:spacing w:val="-10"/>
          <w:sz w:val="16"/>
          <w:szCs w:val="16"/>
        </w:rPr>
        <w:t xml:space="preserve"> </w:t>
      </w:r>
      <w:r w:rsidRPr="00D42F08">
        <w:rPr>
          <w:rFonts w:ascii="Verdana" w:hAnsi="Verdana"/>
          <w:spacing w:val="-1"/>
          <w:sz w:val="16"/>
          <w:szCs w:val="16"/>
        </w:rPr>
        <w:t>las</w:t>
      </w:r>
      <w:r w:rsidRPr="00D42F08">
        <w:rPr>
          <w:rFonts w:ascii="Verdana" w:hAnsi="Verdana"/>
          <w:spacing w:val="-10"/>
          <w:sz w:val="16"/>
          <w:szCs w:val="16"/>
        </w:rPr>
        <w:t xml:space="preserve"> </w:t>
      </w:r>
      <w:r w:rsidRPr="00D42F08">
        <w:rPr>
          <w:rFonts w:ascii="Verdana" w:hAnsi="Verdana"/>
          <w:spacing w:val="-1"/>
          <w:sz w:val="16"/>
          <w:szCs w:val="16"/>
        </w:rPr>
        <w:t>partes</w:t>
      </w:r>
      <w:r w:rsidRPr="00D42F08">
        <w:rPr>
          <w:rFonts w:ascii="Verdana" w:hAnsi="Verdana"/>
          <w:spacing w:val="-10"/>
          <w:sz w:val="16"/>
          <w:szCs w:val="16"/>
        </w:rPr>
        <w:t xml:space="preserve"> </w:t>
      </w:r>
      <w:r w:rsidRPr="00D42F08">
        <w:rPr>
          <w:rFonts w:ascii="Verdana" w:hAnsi="Verdana"/>
          <w:sz w:val="16"/>
          <w:szCs w:val="16"/>
        </w:rPr>
        <w:t>se</w:t>
      </w:r>
      <w:r w:rsidRPr="00D42F08">
        <w:rPr>
          <w:rFonts w:ascii="Verdana" w:hAnsi="Verdana"/>
          <w:spacing w:val="-10"/>
          <w:sz w:val="16"/>
          <w:szCs w:val="16"/>
        </w:rPr>
        <w:t xml:space="preserve"> </w:t>
      </w:r>
      <w:r w:rsidRPr="00D42F08">
        <w:rPr>
          <w:rFonts w:ascii="Verdana" w:hAnsi="Verdana"/>
          <w:sz w:val="16"/>
          <w:szCs w:val="16"/>
        </w:rPr>
        <w:t>obligan</w:t>
      </w:r>
      <w:r w:rsidRPr="00D42F08">
        <w:rPr>
          <w:rFonts w:ascii="Verdana" w:hAnsi="Verdana"/>
          <w:spacing w:val="-10"/>
          <w:sz w:val="16"/>
          <w:szCs w:val="16"/>
        </w:rPr>
        <w:t xml:space="preserve"> </w:t>
      </w:r>
      <w:r w:rsidRPr="00D42F08">
        <w:rPr>
          <w:rFonts w:ascii="Verdana" w:hAnsi="Verdana"/>
          <w:sz w:val="16"/>
          <w:szCs w:val="16"/>
        </w:rPr>
        <w:t>patrimonialmente</w:t>
      </w:r>
      <w:r w:rsidRPr="00D42F08">
        <w:rPr>
          <w:rFonts w:ascii="Verdana" w:hAnsi="Verdana"/>
          <w:spacing w:val="-10"/>
          <w:sz w:val="16"/>
          <w:szCs w:val="16"/>
        </w:rPr>
        <w:t xml:space="preserve"> </w:t>
      </w:r>
      <w:r w:rsidRPr="00D42F08">
        <w:rPr>
          <w:rFonts w:ascii="Verdana" w:hAnsi="Verdana"/>
          <w:sz w:val="16"/>
          <w:szCs w:val="16"/>
        </w:rPr>
        <w:t>constituyen</w:t>
      </w:r>
      <w:r w:rsidRPr="00D42F08">
        <w:rPr>
          <w:rFonts w:ascii="Verdana" w:hAnsi="Verdana"/>
          <w:spacing w:val="-10"/>
          <w:sz w:val="16"/>
          <w:szCs w:val="16"/>
        </w:rPr>
        <w:t xml:space="preserve"> </w:t>
      </w:r>
      <w:r w:rsidRPr="00D42F08">
        <w:rPr>
          <w:rFonts w:ascii="Verdana" w:hAnsi="Verdana"/>
          <w:sz w:val="16"/>
          <w:szCs w:val="16"/>
        </w:rPr>
        <w:t>contratos</w:t>
      </w:r>
      <w:r w:rsidRPr="00D42F08">
        <w:rPr>
          <w:rFonts w:ascii="Verdana" w:hAnsi="Verdana"/>
          <w:spacing w:val="-10"/>
          <w:sz w:val="16"/>
          <w:szCs w:val="16"/>
        </w:rPr>
        <w:t xml:space="preserve"> </w:t>
      </w:r>
      <w:r w:rsidRPr="00D42F08">
        <w:rPr>
          <w:rFonts w:ascii="Verdana" w:hAnsi="Verdana"/>
          <w:sz w:val="16"/>
          <w:szCs w:val="16"/>
        </w:rPr>
        <w:t>en</w:t>
      </w:r>
      <w:r w:rsidRPr="00D42F08">
        <w:rPr>
          <w:rFonts w:ascii="Verdana" w:hAnsi="Verdana"/>
          <w:spacing w:val="-10"/>
          <w:sz w:val="16"/>
          <w:szCs w:val="16"/>
        </w:rPr>
        <w:t xml:space="preserve"> </w:t>
      </w:r>
      <w:r w:rsidRPr="00D42F08">
        <w:rPr>
          <w:rFonts w:ascii="Verdana" w:hAnsi="Verdana"/>
          <w:sz w:val="16"/>
          <w:szCs w:val="16"/>
        </w:rPr>
        <w:t>toda</w:t>
      </w:r>
      <w:r w:rsidRPr="00D42F08">
        <w:rPr>
          <w:rFonts w:ascii="Verdana" w:hAnsi="Verdana"/>
          <w:spacing w:val="-10"/>
          <w:sz w:val="16"/>
          <w:szCs w:val="16"/>
        </w:rPr>
        <w:t xml:space="preserve"> </w:t>
      </w:r>
      <w:r w:rsidRPr="00D42F08">
        <w:rPr>
          <w:rFonts w:ascii="Verdana" w:hAnsi="Verdana"/>
          <w:sz w:val="16"/>
          <w:szCs w:val="16"/>
        </w:rPr>
        <w:t>la</w:t>
      </w:r>
      <w:r w:rsidRPr="00D42F08">
        <w:rPr>
          <w:rFonts w:ascii="Verdana" w:hAnsi="Verdana"/>
          <w:spacing w:val="-10"/>
          <w:sz w:val="16"/>
          <w:szCs w:val="16"/>
        </w:rPr>
        <w:t xml:space="preserve"> </w:t>
      </w:r>
      <w:r w:rsidRPr="00D42F08">
        <w:rPr>
          <w:rFonts w:ascii="Verdana" w:hAnsi="Verdana"/>
          <w:sz w:val="16"/>
          <w:szCs w:val="16"/>
        </w:rPr>
        <w:t>extensión</w:t>
      </w:r>
      <w:r w:rsidRPr="00D42F08">
        <w:rPr>
          <w:rFonts w:ascii="Verdana" w:hAnsi="Verdana"/>
          <w:spacing w:val="-10"/>
          <w:sz w:val="16"/>
          <w:szCs w:val="16"/>
        </w:rPr>
        <w:t xml:space="preserve"> </w:t>
      </w:r>
      <w:r w:rsidRPr="00D42F08">
        <w:rPr>
          <w:rFonts w:ascii="Verdana" w:hAnsi="Verdana"/>
          <w:sz w:val="16"/>
          <w:szCs w:val="16"/>
        </w:rPr>
        <w:t>del</w:t>
      </w:r>
      <w:r w:rsidRPr="00D42F08">
        <w:rPr>
          <w:rFonts w:ascii="Verdana" w:hAnsi="Verdana"/>
          <w:spacing w:val="-10"/>
          <w:sz w:val="16"/>
          <w:szCs w:val="16"/>
        </w:rPr>
        <w:t xml:space="preserve"> </w:t>
      </w:r>
      <w:r w:rsidRPr="00D42F08">
        <w:rPr>
          <w:rFonts w:ascii="Verdana" w:hAnsi="Verdana"/>
          <w:sz w:val="16"/>
          <w:szCs w:val="16"/>
        </w:rPr>
        <w:t>concepto</w:t>
      </w:r>
      <w:r w:rsidRPr="00D42F08">
        <w:rPr>
          <w:rFonts w:ascii="Verdana" w:hAnsi="Verdana"/>
          <w:spacing w:val="-10"/>
          <w:sz w:val="16"/>
          <w:szCs w:val="16"/>
        </w:rPr>
        <w:t xml:space="preserve"> </w:t>
      </w:r>
      <w:r w:rsidRPr="00D42F08">
        <w:rPr>
          <w:rFonts w:ascii="Verdana" w:hAnsi="Verdana"/>
          <w:sz w:val="16"/>
          <w:szCs w:val="16"/>
        </w:rPr>
        <w:t>y</w:t>
      </w:r>
      <w:r w:rsidRPr="00D42F08">
        <w:rPr>
          <w:rFonts w:ascii="Verdana" w:hAnsi="Verdana"/>
          <w:spacing w:val="-10"/>
          <w:sz w:val="16"/>
          <w:szCs w:val="16"/>
        </w:rPr>
        <w:t xml:space="preserve"> </w:t>
      </w:r>
      <w:r w:rsidRPr="00D42F08">
        <w:rPr>
          <w:rFonts w:ascii="Verdana" w:hAnsi="Verdana"/>
          <w:sz w:val="16"/>
          <w:szCs w:val="16"/>
        </w:rPr>
        <w:t>con</w:t>
      </w:r>
      <w:r w:rsidRPr="00D42F08">
        <w:rPr>
          <w:rFonts w:ascii="Verdana" w:hAnsi="Verdana"/>
          <w:spacing w:val="-10"/>
          <w:sz w:val="16"/>
          <w:szCs w:val="16"/>
        </w:rPr>
        <w:t xml:space="preserve"> </w:t>
      </w:r>
      <w:r w:rsidRPr="00D42F08">
        <w:rPr>
          <w:rFonts w:ascii="Verdana" w:hAnsi="Verdana"/>
          <w:sz w:val="16"/>
          <w:szCs w:val="16"/>
        </w:rPr>
        <w:t>todos</w:t>
      </w:r>
      <w:r w:rsidRPr="00D42F08">
        <w:rPr>
          <w:rFonts w:ascii="Verdana" w:hAnsi="Verdana"/>
          <w:spacing w:val="1"/>
          <w:sz w:val="16"/>
          <w:szCs w:val="16"/>
        </w:rPr>
        <w:t xml:space="preserve"> </w:t>
      </w:r>
      <w:r w:rsidRPr="00D42F08">
        <w:rPr>
          <w:rFonts w:ascii="Verdana" w:hAnsi="Verdana"/>
          <w:sz w:val="16"/>
          <w:szCs w:val="16"/>
        </w:rPr>
        <w:t>los efectos de esa particular institución jurídica», de manera que indudablemente les será aplicable el EGCAP. (Consejo de Estado.</w:t>
      </w:r>
      <w:r w:rsidRPr="00D42F08">
        <w:rPr>
          <w:rFonts w:ascii="Verdana" w:hAnsi="Verdana"/>
          <w:spacing w:val="1"/>
          <w:sz w:val="16"/>
          <w:szCs w:val="16"/>
        </w:rPr>
        <w:t xml:space="preserve"> </w:t>
      </w:r>
      <w:r w:rsidRPr="00D42F08">
        <w:rPr>
          <w:rFonts w:ascii="Verdana" w:hAnsi="Verdana"/>
          <w:sz w:val="16"/>
          <w:szCs w:val="16"/>
        </w:rPr>
        <w:t>Sala de lo Contencioso Administrativo, Sección Tercera. Sentencia de 23 de junio de 2010, Exp. 1998-00261. C.P. Mauricio Fajardo</w:t>
      </w:r>
      <w:r w:rsidRPr="00D42F08">
        <w:rPr>
          <w:rFonts w:ascii="Verdana" w:hAnsi="Verdana"/>
          <w:spacing w:val="-42"/>
          <w:sz w:val="16"/>
          <w:szCs w:val="16"/>
        </w:rPr>
        <w:t xml:space="preserve"> </w:t>
      </w:r>
      <w:r w:rsidRPr="00D42F08">
        <w:rPr>
          <w:rFonts w:ascii="Verdana" w:hAnsi="Verdana"/>
          <w:sz w:val="16"/>
          <w:szCs w:val="16"/>
        </w:rPr>
        <w:t>Gómez).</w:t>
      </w:r>
      <w:r w:rsidRPr="00D42F08">
        <w:rPr>
          <w:rFonts w:ascii="Verdana" w:hAnsi="Verdana"/>
          <w:spacing w:val="-3"/>
          <w:sz w:val="16"/>
          <w:szCs w:val="16"/>
        </w:rPr>
        <w:t xml:space="preserve"> </w:t>
      </w:r>
      <w:r w:rsidRPr="00D42F08">
        <w:rPr>
          <w:rFonts w:ascii="Verdana" w:hAnsi="Verdana"/>
          <w:sz w:val="16"/>
          <w:szCs w:val="16"/>
        </w:rPr>
        <w:t>Cfr.</w:t>
      </w:r>
      <w:r w:rsidRPr="00D42F08">
        <w:rPr>
          <w:rFonts w:ascii="Verdana" w:hAnsi="Verdana"/>
          <w:spacing w:val="-2"/>
          <w:sz w:val="16"/>
          <w:szCs w:val="16"/>
        </w:rPr>
        <w:t xml:space="preserve"> </w:t>
      </w:r>
      <w:r w:rsidRPr="00D42F08">
        <w:rPr>
          <w:rFonts w:ascii="Verdana" w:hAnsi="Verdana"/>
          <w:sz w:val="16"/>
          <w:szCs w:val="16"/>
        </w:rPr>
        <w:t>Consejo</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Estado.</w:t>
      </w:r>
      <w:r w:rsidRPr="00D42F08">
        <w:rPr>
          <w:rFonts w:ascii="Verdana" w:hAnsi="Verdana"/>
          <w:spacing w:val="-2"/>
          <w:sz w:val="16"/>
          <w:szCs w:val="16"/>
        </w:rPr>
        <w:t xml:space="preserve"> </w:t>
      </w:r>
      <w:r w:rsidRPr="00D42F08">
        <w:rPr>
          <w:rFonts w:ascii="Verdana" w:hAnsi="Verdana"/>
          <w:sz w:val="16"/>
          <w:szCs w:val="16"/>
        </w:rPr>
        <w:t>Sala</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Consulta</w:t>
      </w:r>
      <w:r w:rsidRPr="00D42F08">
        <w:rPr>
          <w:rFonts w:ascii="Verdana" w:hAnsi="Verdana"/>
          <w:spacing w:val="-2"/>
          <w:sz w:val="16"/>
          <w:szCs w:val="16"/>
        </w:rPr>
        <w:t xml:space="preserve"> </w:t>
      </w:r>
      <w:r w:rsidRPr="00D42F08">
        <w:rPr>
          <w:rFonts w:ascii="Verdana" w:hAnsi="Verdana"/>
          <w:sz w:val="16"/>
          <w:szCs w:val="16"/>
        </w:rPr>
        <w:t>y</w:t>
      </w:r>
      <w:r w:rsidRPr="00D42F08">
        <w:rPr>
          <w:rFonts w:ascii="Verdana" w:hAnsi="Verdana"/>
          <w:spacing w:val="-3"/>
          <w:sz w:val="16"/>
          <w:szCs w:val="16"/>
        </w:rPr>
        <w:t xml:space="preserve"> </w:t>
      </w:r>
      <w:r w:rsidRPr="00D42F08">
        <w:rPr>
          <w:rFonts w:ascii="Verdana" w:hAnsi="Verdana"/>
          <w:sz w:val="16"/>
          <w:szCs w:val="16"/>
        </w:rPr>
        <w:t>Servicio</w:t>
      </w:r>
      <w:r w:rsidRPr="00D42F08">
        <w:rPr>
          <w:rFonts w:ascii="Verdana" w:hAnsi="Verdana"/>
          <w:spacing w:val="-2"/>
          <w:sz w:val="16"/>
          <w:szCs w:val="16"/>
        </w:rPr>
        <w:t xml:space="preserve"> </w:t>
      </w:r>
      <w:r w:rsidRPr="00D42F08">
        <w:rPr>
          <w:rFonts w:ascii="Verdana" w:hAnsi="Verdana"/>
          <w:sz w:val="16"/>
          <w:szCs w:val="16"/>
        </w:rPr>
        <w:t>Civil.</w:t>
      </w:r>
      <w:r w:rsidRPr="00D42F08">
        <w:rPr>
          <w:rFonts w:ascii="Verdana" w:hAnsi="Verdana"/>
          <w:spacing w:val="-2"/>
          <w:sz w:val="16"/>
          <w:szCs w:val="16"/>
        </w:rPr>
        <w:t xml:space="preserve"> </w:t>
      </w:r>
      <w:r w:rsidRPr="00D42F08">
        <w:rPr>
          <w:rFonts w:ascii="Verdana" w:hAnsi="Verdana"/>
          <w:sz w:val="16"/>
          <w:szCs w:val="16"/>
        </w:rPr>
        <w:t>Concepto</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30</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abril</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2008.</w:t>
      </w:r>
      <w:r w:rsidRPr="00D42F08">
        <w:rPr>
          <w:rFonts w:ascii="Verdana" w:hAnsi="Verdana"/>
          <w:spacing w:val="-3"/>
          <w:sz w:val="16"/>
          <w:szCs w:val="16"/>
        </w:rPr>
        <w:t xml:space="preserve"> </w:t>
      </w:r>
      <w:r w:rsidRPr="00D42F08">
        <w:rPr>
          <w:rFonts w:ascii="Verdana" w:hAnsi="Verdana"/>
          <w:sz w:val="16"/>
          <w:szCs w:val="16"/>
        </w:rPr>
        <w:t>Rad.</w:t>
      </w:r>
      <w:r w:rsidRPr="00D42F08">
        <w:rPr>
          <w:rFonts w:ascii="Verdana" w:hAnsi="Verdana"/>
          <w:spacing w:val="-2"/>
          <w:sz w:val="16"/>
          <w:szCs w:val="16"/>
        </w:rPr>
        <w:t xml:space="preserve"> </w:t>
      </w:r>
      <w:r w:rsidRPr="00D42F08">
        <w:rPr>
          <w:rFonts w:ascii="Verdana" w:hAnsi="Verdana"/>
          <w:sz w:val="16"/>
          <w:szCs w:val="16"/>
        </w:rPr>
        <w:t>1881.</w:t>
      </w:r>
    </w:p>
    <w:p w14:paraId="64611397" w14:textId="77777777" w:rsidR="00F53403" w:rsidRPr="00D42F08" w:rsidRDefault="00F53403" w:rsidP="00F53403">
      <w:pPr>
        <w:pStyle w:val="Textonotapie"/>
        <w:jc w:val="both"/>
        <w:rPr>
          <w:rFonts w:ascii="Verdana" w:hAnsi="Verdana"/>
          <w:sz w:val="16"/>
          <w:szCs w:val="16"/>
          <w:lang w:val="es-ES"/>
        </w:rPr>
      </w:pPr>
    </w:p>
  </w:footnote>
  <w:footnote w:id="11">
    <w:p w14:paraId="7B3974F3" w14:textId="77777777" w:rsidR="00F53403" w:rsidRPr="00D42F08" w:rsidRDefault="00F53403" w:rsidP="00F53403">
      <w:pPr>
        <w:spacing w:line="240" w:lineRule="auto"/>
        <w:ind w:left="826"/>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Consejo</w:t>
      </w:r>
      <w:r w:rsidRPr="00D42F08">
        <w:rPr>
          <w:rFonts w:ascii="Verdana" w:hAnsi="Verdana"/>
          <w:spacing w:val="12"/>
          <w:sz w:val="16"/>
          <w:szCs w:val="16"/>
        </w:rPr>
        <w:t xml:space="preserve"> </w:t>
      </w:r>
      <w:r w:rsidRPr="00D42F08">
        <w:rPr>
          <w:rFonts w:ascii="Verdana" w:hAnsi="Verdana"/>
          <w:sz w:val="16"/>
          <w:szCs w:val="16"/>
        </w:rPr>
        <w:t>de</w:t>
      </w:r>
      <w:r w:rsidRPr="00D42F08">
        <w:rPr>
          <w:rFonts w:ascii="Verdana" w:hAnsi="Verdana"/>
          <w:spacing w:val="12"/>
          <w:sz w:val="16"/>
          <w:szCs w:val="16"/>
        </w:rPr>
        <w:t xml:space="preserve"> </w:t>
      </w:r>
      <w:r w:rsidRPr="00D42F08">
        <w:rPr>
          <w:rFonts w:ascii="Verdana" w:hAnsi="Verdana"/>
          <w:sz w:val="16"/>
          <w:szCs w:val="16"/>
        </w:rPr>
        <w:t>Estado.</w:t>
      </w:r>
      <w:r w:rsidRPr="00D42F08">
        <w:rPr>
          <w:rFonts w:ascii="Verdana" w:hAnsi="Verdana"/>
          <w:spacing w:val="13"/>
          <w:sz w:val="16"/>
          <w:szCs w:val="16"/>
        </w:rPr>
        <w:t xml:space="preserve"> </w:t>
      </w:r>
      <w:r w:rsidRPr="00D42F08">
        <w:rPr>
          <w:rFonts w:ascii="Verdana" w:hAnsi="Verdana"/>
          <w:sz w:val="16"/>
          <w:szCs w:val="16"/>
        </w:rPr>
        <w:t>Sala</w:t>
      </w:r>
      <w:r w:rsidRPr="00D42F08">
        <w:rPr>
          <w:rFonts w:ascii="Verdana" w:hAnsi="Verdana"/>
          <w:spacing w:val="12"/>
          <w:sz w:val="16"/>
          <w:szCs w:val="16"/>
        </w:rPr>
        <w:t xml:space="preserve"> </w:t>
      </w:r>
      <w:r w:rsidRPr="00D42F08">
        <w:rPr>
          <w:rFonts w:ascii="Verdana" w:hAnsi="Verdana"/>
          <w:sz w:val="16"/>
          <w:szCs w:val="16"/>
        </w:rPr>
        <w:t>de</w:t>
      </w:r>
      <w:r w:rsidRPr="00D42F08">
        <w:rPr>
          <w:rFonts w:ascii="Verdana" w:hAnsi="Verdana"/>
          <w:spacing w:val="12"/>
          <w:sz w:val="16"/>
          <w:szCs w:val="16"/>
        </w:rPr>
        <w:t xml:space="preserve"> </w:t>
      </w:r>
      <w:r w:rsidRPr="00D42F08">
        <w:rPr>
          <w:rFonts w:ascii="Verdana" w:hAnsi="Verdana"/>
          <w:sz w:val="16"/>
          <w:szCs w:val="16"/>
        </w:rPr>
        <w:t>Consulta</w:t>
      </w:r>
      <w:r w:rsidRPr="00D42F08">
        <w:rPr>
          <w:rFonts w:ascii="Verdana" w:hAnsi="Verdana"/>
          <w:spacing w:val="13"/>
          <w:sz w:val="16"/>
          <w:szCs w:val="16"/>
        </w:rPr>
        <w:t xml:space="preserve"> </w:t>
      </w:r>
      <w:r w:rsidRPr="00D42F08">
        <w:rPr>
          <w:rFonts w:ascii="Verdana" w:hAnsi="Verdana"/>
          <w:sz w:val="16"/>
          <w:szCs w:val="16"/>
        </w:rPr>
        <w:t>y</w:t>
      </w:r>
      <w:r w:rsidRPr="00D42F08">
        <w:rPr>
          <w:rFonts w:ascii="Verdana" w:hAnsi="Verdana"/>
          <w:spacing w:val="12"/>
          <w:sz w:val="16"/>
          <w:szCs w:val="16"/>
        </w:rPr>
        <w:t xml:space="preserve"> </w:t>
      </w:r>
      <w:r w:rsidRPr="00D42F08">
        <w:rPr>
          <w:rFonts w:ascii="Verdana" w:hAnsi="Verdana"/>
          <w:sz w:val="16"/>
          <w:szCs w:val="16"/>
        </w:rPr>
        <w:t>Servicio</w:t>
      </w:r>
      <w:r w:rsidRPr="00D42F08">
        <w:rPr>
          <w:rFonts w:ascii="Verdana" w:hAnsi="Verdana"/>
          <w:spacing w:val="13"/>
          <w:sz w:val="16"/>
          <w:szCs w:val="16"/>
        </w:rPr>
        <w:t xml:space="preserve"> </w:t>
      </w:r>
      <w:r w:rsidRPr="00D42F08">
        <w:rPr>
          <w:rFonts w:ascii="Verdana" w:hAnsi="Verdana"/>
          <w:sz w:val="16"/>
          <w:szCs w:val="16"/>
        </w:rPr>
        <w:t>Civil.</w:t>
      </w:r>
      <w:r w:rsidRPr="00D42F08">
        <w:rPr>
          <w:rFonts w:ascii="Verdana" w:hAnsi="Verdana"/>
          <w:spacing w:val="12"/>
          <w:sz w:val="16"/>
          <w:szCs w:val="16"/>
        </w:rPr>
        <w:t xml:space="preserve"> </w:t>
      </w:r>
      <w:r w:rsidRPr="00D42F08">
        <w:rPr>
          <w:rFonts w:ascii="Verdana" w:hAnsi="Verdana"/>
          <w:sz w:val="16"/>
          <w:szCs w:val="16"/>
        </w:rPr>
        <w:t>Concepto</w:t>
      </w:r>
      <w:r w:rsidRPr="00D42F08">
        <w:rPr>
          <w:rFonts w:ascii="Verdana" w:hAnsi="Verdana"/>
          <w:spacing w:val="12"/>
          <w:sz w:val="16"/>
          <w:szCs w:val="16"/>
        </w:rPr>
        <w:t xml:space="preserve"> </w:t>
      </w:r>
      <w:r w:rsidRPr="00D42F08">
        <w:rPr>
          <w:rFonts w:ascii="Verdana" w:hAnsi="Verdana"/>
          <w:sz w:val="16"/>
          <w:szCs w:val="16"/>
        </w:rPr>
        <w:t>26</w:t>
      </w:r>
      <w:r w:rsidRPr="00D42F08">
        <w:rPr>
          <w:rFonts w:ascii="Verdana" w:hAnsi="Verdana"/>
          <w:spacing w:val="12"/>
          <w:sz w:val="16"/>
          <w:szCs w:val="16"/>
        </w:rPr>
        <w:t xml:space="preserve"> </w:t>
      </w:r>
      <w:r w:rsidRPr="00D42F08">
        <w:rPr>
          <w:rFonts w:ascii="Verdana" w:hAnsi="Verdana"/>
          <w:sz w:val="16"/>
          <w:szCs w:val="16"/>
        </w:rPr>
        <w:t>de</w:t>
      </w:r>
      <w:r w:rsidRPr="00D42F08">
        <w:rPr>
          <w:rFonts w:ascii="Verdana" w:hAnsi="Verdana"/>
          <w:spacing w:val="12"/>
          <w:sz w:val="16"/>
          <w:szCs w:val="16"/>
        </w:rPr>
        <w:t xml:space="preserve"> </w:t>
      </w:r>
      <w:r w:rsidRPr="00D42F08">
        <w:rPr>
          <w:rFonts w:ascii="Verdana" w:hAnsi="Verdana"/>
          <w:sz w:val="16"/>
          <w:szCs w:val="16"/>
        </w:rPr>
        <w:t>julio</w:t>
      </w:r>
      <w:r w:rsidRPr="00D42F08">
        <w:rPr>
          <w:rFonts w:ascii="Verdana" w:hAnsi="Verdana"/>
          <w:spacing w:val="13"/>
          <w:sz w:val="16"/>
          <w:szCs w:val="16"/>
        </w:rPr>
        <w:t xml:space="preserve"> </w:t>
      </w:r>
      <w:r w:rsidRPr="00D42F08">
        <w:rPr>
          <w:rFonts w:ascii="Verdana" w:hAnsi="Verdana"/>
          <w:sz w:val="16"/>
          <w:szCs w:val="16"/>
        </w:rPr>
        <w:t>de</w:t>
      </w:r>
      <w:r w:rsidRPr="00D42F08">
        <w:rPr>
          <w:rFonts w:ascii="Verdana" w:hAnsi="Verdana"/>
          <w:spacing w:val="12"/>
          <w:sz w:val="16"/>
          <w:szCs w:val="16"/>
        </w:rPr>
        <w:t xml:space="preserve"> </w:t>
      </w:r>
      <w:r w:rsidRPr="00D42F08">
        <w:rPr>
          <w:rFonts w:ascii="Verdana" w:hAnsi="Verdana"/>
          <w:sz w:val="16"/>
          <w:szCs w:val="16"/>
        </w:rPr>
        <w:t>2016.</w:t>
      </w:r>
      <w:r w:rsidRPr="00D42F08">
        <w:rPr>
          <w:rFonts w:ascii="Verdana" w:hAnsi="Verdana"/>
          <w:spacing w:val="12"/>
          <w:sz w:val="16"/>
          <w:szCs w:val="16"/>
        </w:rPr>
        <w:t xml:space="preserve"> </w:t>
      </w:r>
      <w:r w:rsidRPr="00D42F08">
        <w:rPr>
          <w:rFonts w:ascii="Verdana" w:hAnsi="Verdana"/>
          <w:sz w:val="16"/>
          <w:szCs w:val="16"/>
        </w:rPr>
        <w:t>Exp.</w:t>
      </w:r>
      <w:r w:rsidRPr="00D42F08">
        <w:rPr>
          <w:rFonts w:ascii="Verdana" w:hAnsi="Verdana"/>
          <w:spacing w:val="12"/>
          <w:sz w:val="16"/>
          <w:szCs w:val="16"/>
        </w:rPr>
        <w:t xml:space="preserve"> </w:t>
      </w:r>
      <w:r w:rsidRPr="00D42F08">
        <w:rPr>
          <w:rFonts w:ascii="Verdana" w:hAnsi="Verdana"/>
          <w:sz w:val="16"/>
          <w:szCs w:val="16"/>
        </w:rPr>
        <w:t>2.257.</w:t>
      </w:r>
      <w:r w:rsidRPr="00D42F08">
        <w:rPr>
          <w:rFonts w:ascii="Verdana" w:hAnsi="Verdana"/>
          <w:spacing w:val="12"/>
          <w:sz w:val="16"/>
          <w:szCs w:val="16"/>
        </w:rPr>
        <w:t xml:space="preserve"> </w:t>
      </w:r>
      <w:r w:rsidRPr="00D42F08">
        <w:rPr>
          <w:rFonts w:ascii="Verdana" w:hAnsi="Verdana"/>
          <w:sz w:val="16"/>
          <w:szCs w:val="16"/>
        </w:rPr>
        <w:t>C.P.</w:t>
      </w:r>
      <w:r w:rsidRPr="00D42F08">
        <w:rPr>
          <w:rFonts w:ascii="Verdana" w:hAnsi="Verdana"/>
          <w:spacing w:val="12"/>
          <w:sz w:val="16"/>
          <w:szCs w:val="16"/>
        </w:rPr>
        <w:t xml:space="preserve"> </w:t>
      </w:r>
      <w:r w:rsidRPr="00D42F08">
        <w:rPr>
          <w:rFonts w:ascii="Verdana" w:hAnsi="Verdana"/>
          <w:sz w:val="16"/>
          <w:szCs w:val="16"/>
        </w:rPr>
        <w:t>Álvaro</w:t>
      </w:r>
      <w:r w:rsidRPr="00D42F08">
        <w:rPr>
          <w:rFonts w:ascii="Verdana" w:hAnsi="Verdana"/>
          <w:spacing w:val="13"/>
          <w:sz w:val="16"/>
          <w:szCs w:val="16"/>
        </w:rPr>
        <w:t xml:space="preserve"> </w:t>
      </w:r>
      <w:r w:rsidRPr="00D42F08">
        <w:rPr>
          <w:rFonts w:ascii="Verdana" w:hAnsi="Verdana"/>
          <w:sz w:val="16"/>
          <w:szCs w:val="16"/>
        </w:rPr>
        <w:t>Namén</w:t>
      </w:r>
      <w:r>
        <w:rPr>
          <w:rFonts w:ascii="Verdana" w:hAnsi="Verdana"/>
          <w:sz w:val="16"/>
          <w:szCs w:val="16"/>
        </w:rPr>
        <w:t xml:space="preserve"> </w:t>
      </w:r>
      <w:r w:rsidRPr="00D42F08">
        <w:rPr>
          <w:rFonts w:ascii="Verdana" w:hAnsi="Verdana"/>
          <w:sz w:val="16"/>
          <w:szCs w:val="16"/>
        </w:rPr>
        <w:t>Vargas.</w:t>
      </w:r>
    </w:p>
    <w:p w14:paraId="66487A19" w14:textId="77777777" w:rsidR="00F53403" w:rsidRPr="00D42F08" w:rsidRDefault="00F53403" w:rsidP="00F53403">
      <w:pPr>
        <w:pStyle w:val="Textonotapie"/>
        <w:jc w:val="both"/>
        <w:rPr>
          <w:rFonts w:ascii="Verdana" w:hAnsi="Verdana"/>
          <w:sz w:val="16"/>
          <w:szCs w:val="16"/>
          <w:lang w:val="es-ES"/>
        </w:rPr>
      </w:pPr>
    </w:p>
  </w:footnote>
  <w:footnote w:id="12">
    <w:p w14:paraId="0580F99C" w14:textId="77777777" w:rsidR="00F53403" w:rsidRPr="0021778A" w:rsidRDefault="00F53403" w:rsidP="00F53403">
      <w:pPr>
        <w:spacing w:before="80" w:line="240" w:lineRule="auto"/>
        <w:ind w:left="118" w:right="336" w:firstLine="708"/>
        <w:jc w:val="both"/>
        <w:rPr>
          <w:rFonts w:ascii="Verdana" w:hAnsi="Verdana"/>
          <w:sz w:val="16"/>
          <w:szCs w:val="16"/>
        </w:rPr>
      </w:pPr>
      <w:r w:rsidRPr="002E3381">
        <w:rPr>
          <w:rStyle w:val="Refdenotaalpie"/>
          <w:rFonts w:ascii="Verdana" w:hAnsi="Verdana"/>
          <w:sz w:val="16"/>
          <w:szCs w:val="16"/>
        </w:rPr>
        <w:footnoteRef/>
      </w:r>
      <w:r w:rsidRPr="002E3381">
        <w:rPr>
          <w:rFonts w:ascii="Verdana" w:hAnsi="Verdana"/>
          <w:sz w:val="16"/>
          <w:szCs w:val="16"/>
        </w:rPr>
        <w:t xml:space="preserve"> </w:t>
      </w:r>
      <w:r w:rsidRPr="002E3381">
        <w:rPr>
          <w:rFonts w:ascii="Verdana" w:hAnsi="Verdana"/>
          <w:spacing w:val="-1"/>
          <w:sz w:val="16"/>
          <w:szCs w:val="16"/>
        </w:rPr>
        <w:t>Si</w:t>
      </w:r>
      <w:r w:rsidRPr="002E3381">
        <w:rPr>
          <w:rFonts w:ascii="Verdana" w:hAnsi="Verdana"/>
          <w:spacing w:val="-10"/>
          <w:sz w:val="16"/>
          <w:szCs w:val="16"/>
        </w:rPr>
        <w:t xml:space="preserve"> </w:t>
      </w:r>
      <w:r w:rsidRPr="002E3381">
        <w:rPr>
          <w:rFonts w:ascii="Verdana" w:hAnsi="Verdana"/>
          <w:spacing w:val="-1"/>
          <w:sz w:val="16"/>
          <w:szCs w:val="16"/>
        </w:rPr>
        <w:t>bien</w:t>
      </w:r>
      <w:r w:rsidRPr="002E3381">
        <w:rPr>
          <w:rFonts w:ascii="Verdana" w:hAnsi="Verdana"/>
          <w:spacing w:val="-10"/>
          <w:sz w:val="16"/>
          <w:szCs w:val="16"/>
        </w:rPr>
        <w:t xml:space="preserve"> </w:t>
      </w:r>
      <w:r w:rsidRPr="002E3381">
        <w:rPr>
          <w:rFonts w:ascii="Verdana" w:hAnsi="Verdana"/>
          <w:spacing w:val="-1"/>
          <w:sz w:val="16"/>
          <w:szCs w:val="16"/>
        </w:rPr>
        <w:t>el</w:t>
      </w:r>
      <w:r w:rsidRPr="002E3381">
        <w:rPr>
          <w:rFonts w:ascii="Verdana" w:hAnsi="Verdana"/>
          <w:spacing w:val="-10"/>
          <w:sz w:val="16"/>
          <w:szCs w:val="16"/>
        </w:rPr>
        <w:t xml:space="preserve"> </w:t>
      </w:r>
      <w:r w:rsidRPr="002E3381">
        <w:rPr>
          <w:rFonts w:ascii="Verdana" w:hAnsi="Verdana"/>
          <w:spacing w:val="-1"/>
          <w:sz w:val="16"/>
          <w:szCs w:val="16"/>
        </w:rPr>
        <w:t>parágrafo</w:t>
      </w:r>
      <w:r w:rsidRPr="002E3381">
        <w:rPr>
          <w:rFonts w:ascii="Verdana" w:hAnsi="Verdana"/>
          <w:spacing w:val="-10"/>
          <w:sz w:val="16"/>
          <w:szCs w:val="16"/>
        </w:rPr>
        <w:t xml:space="preserve"> </w:t>
      </w:r>
      <w:r w:rsidRPr="002E3381">
        <w:rPr>
          <w:rFonts w:ascii="Verdana" w:hAnsi="Verdana"/>
          <w:spacing w:val="-1"/>
          <w:sz w:val="16"/>
          <w:szCs w:val="16"/>
        </w:rPr>
        <w:t>de</w:t>
      </w:r>
      <w:r w:rsidRPr="002E3381">
        <w:rPr>
          <w:rFonts w:ascii="Verdana" w:hAnsi="Verdana"/>
          <w:spacing w:val="-10"/>
          <w:sz w:val="16"/>
          <w:szCs w:val="16"/>
        </w:rPr>
        <w:t xml:space="preserve"> </w:t>
      </w:r>
      <w:r w:rsidRPr="002E3381">
        <w:rPr>
          <w:rFonts w:ascii="Verdana" w:hAnsi="Verdana"/>
          <w:spacing w:val="-1"/>
          <w:sz w:val="16"/>
          <w:szCs w:val="16"/>
        </w:rPr>
        <w:t>artículo</w:t>
      </w:r>
      <w:r w:rsidRPr="002E3381">
        <w:rPr>
          <w:rFonts w:ascii="Verdana" w:hAnsi="Verdana"/>
          <w:spacing w:val="-10"/>
          <w:sz w:val="16"/>
          <w:szCs w:val="16"/>
        </w:rPr>
        <w:t xml:space="preserve"> </w:t>
      </w:r>
      <w:r w:rsidRPr="002E3381">
        <w:rPr>
          <w:rFonts w:ascii="Verdana" w:hAnsi="Verdana"/>
          <w:spacing w:val="-1"/>
          <w:sz w:val="16"/>
          <w:szCs w:val="16"/>
        </w:rPr>
        <w:t>14</w:t>
      </w:r>
      <w:r w:rsidRPr="002E3381">
        <w:rPr>
          <w:rFonts w:ascii="Verdana" w:hAnsi="Verdana"/>
          <w:spacing w:val="-10"/>
          <w:sz w:val="16"/>
          <w:szCs w:val="16"/>
        </w:rPr>
        <w:t xml:space="preserve"> </w:t>
      </w:r>
      <w:r w:rsidRPr="002E3381">
        <w:rPr>
          <w:rFonts w:ascii="Verdana" w:hAnsi="Verdana"/>
          <w:sz w:val="16"/>
          <w:szCs w:val="16"/>
        </w:rPr>
        <w:t>de</w:t>
      </w:r>
      <w:r w:rsidRPr="002E3381">
        <w:rPr>
          <w:rFonts w:ascii="Verdana" w:hAnsi="Verdana"/>
          <w:spacing w:val="-10"/>
          <w:sz w:val="16"/>
          <w:szCs w:val="16"/>
        </w:rPr>
        <w:t xml:space="preserve"> </w:t>
      </w:r>
      <w:r w:rsidRPr="002E3381">
        <w:rPr>
          <w:rFonts w:ascii="Verdana" w:hAnsi="Verdana"/>
          <w:sz w:val="16"/>
          <w:szCs w:val="16"/>
        </w:rPr>
        <w:t>la</w:t>
      </w:r>
      <w:r w:rsidRPr="002E3381">
        <w:rPr>
          <w:rFonts w:ascii="Verdana" w:hAnsi="Verdana"/>
          <w:spacing w:val="-10"/>
          <w:sz w:val="16"/>
          <w:szCs w:val="16"/>
        </w:rPr>
        <w:t xml:space="preserve"> </w:t>
      </w:r>
      <w:r w:rsidRPr="002E3381">
        <w:rPr>
          <w:rFonts w:ascii="Verdana" w:hAnsi="Verdana"/>
          <w:sz w:val="16"/>
          <w:szCs w:val="16"/>
        </w:rPr>
        <w:t>Ley</w:t>
      </w:r>
      <w:r w:rsidRPr="002E3381">
        <w:rPr>
          <w:rFonts w:ascii="Verdana" w:hAnsi="Verdana"/>
          <w:spacing w:val="-10"/>
          <w:sz w:val="16"/>
          <w:szCs w:val="16"/>
        </w:rPr>
        <w:t xml:space="preserve"> </w:t>
      </w:r>
      <w:r w:rsidRPr="002E3381">
        <w:rPr>
          <w:rFonts w:ascii="Verdana" w:hAnsi="Verdana"/>
          <w:sz w:val="16"/>
          <w:szCs w:val="16"/>
        </w:rPr>
        <w:t>80</w:t>
      </w:r>
      <w:r w:rsidRPr="002E3381">
        <w:rPr>
          <w:rFonts w:ascii="Verdana" w:hAnsi="Verdana"/>
          <w:spacing w:val="-10"/>
          <w:sz w:val="16"/>
          <w:szCs w:val="16"/>
        </w:rPr>
        <w:t xml:space="preserve"> </w:t>
      </w:r>
      <w:r w:rsidRPr="002E3381">
        <w:rPr>
          <w:rFonts w:ascii="Verdana" w:hAnsi="Verdana"/>
          <w:sz w:val="16"/>
          <w:szCs w:val="16"/>
        </w:rPr>
        <w:t>de</w:t>
      </w:r>
      <w:r w:rsidRPr="002E3381">
        <w:rPr>
          <w:rFonts w:ascii="Verdana" w:hAnsi="Verdana"/>
          <w:spacing w:val="-10"/>
          <w:sz w:val="16"/>
          <w:szCs w:val="16"/>
        </w:rPr>
        <w:t xml:space="preserve"> </w:t>
      </w:r>
      <w:r w:rsidRPr="002E3381">
        <w:rPr>
          <w:rFonts w:ascii="Verdana" w:hAnsi="Verdana"/>
          <w:sz w:val="16"/>
          <w:szCs w:val="16"/>
        </w:rPr>
        <w:t>1993</w:t>
      </w:r>
      <w:r w:rsidRPr="002E3381">
        <w:rPr>
          <w:rFonts w:ascii="Verdana" w:hAnsi="Verdana"/>
          <w:spacing w:val="-10"/>
          <w:sz w:val="16"/>
          <w:szCs w:val="16"/>
        </w:rPr>
        <w:t xml:space="preserve"> </w:t>
      </w:r>
      <w:r w:rsidRPr="002E3381">
        <w:rPr>
          <w:rFonts w:ascii="Verdana" w:hAnsi="Verdana"/>
          <w:sz w:val="16"/>
          <w:szCs w:val="16"/>
        </w:rPr>
        <w:t>establece</w:t>
      </w:r>
      <w:r w:rsidRPr="002E3381">
        <w:rPr>
          <w:rFonts w:ascii="Verdana" w:hAnsi="Verdana"/>
          <w:spacing w:val="-10"/>
          <w:sz w:val="16"/>
          <w:szCs w:val="16"/>
        </w:rPr>
        <w:t xml:space="preserve"> </w:t>
      </w:r>
      <w:r w:rsidRPr="002E3381">
        <w:rPr>
          <w:rFonts w:ascii="Verdana" w:hAnsi="Verdana"/>
          <w:sz w:val="16"/>
          <w:szCs w:val="16"/>
        </w:rPr>
        <w:t>que</w:t>
      </w:r>
      <w:r w:rsidRPr="002E3381">
        <w:rPr>
          <w:rFonts w:ascii="Verdana" w:hAnsi="Verdana"/>
          <w:spacing w:val="-10"/>
          <w:sz w:val="16"/>
          <w:szCs w:val="16"/>
        </w:rPr>
        <w:t xml:space="preserve"> </w:t>
      </w:r>
      <w:r w:rsidRPr="002E3381">
        <w:rPr>
          <w:rFonts w:ascii="Verdana" w:hAnsi="Verdana"/>
          <w:sz w:val="16"/>
          <w:szCs w:val="16"/>
        </w:rPr>
        <w:t>se</w:t>
      </w:r>
      <w:r w:rsidRPr="002E3381">
        <w:rPr>
          <w:rFonts w:ascii="Verdana" w:hAnsi="Verdana"/>
          <w:spacing w:val="-10"/>
          <w:sz w:val="16"/>
          <w:szCs w:val="16"/>
        </w:rPr>
        <w:t xml:space="preserve"> </w:t>
      </w:r>
      <w:r w:rsidRPr="002E3381">
        <w:rPr>
          <w:rFonts w:ascii="Verdana" w:hAnsi="Verdana"/>
          <w:sz w:val="16"/>
          <w:szCs w:val="16"/>
        </w:rPr>
        <w:t>deberá</w:t>
      </w:r>
      <w:r w:rsidRPr="002E3381">
        <w:rPr>
          <w:rFonts w:ascii="Verdana" w:hAnsi="Verdana"/>
          <w:spacing w:val="-11"/>
          <w:sz w:val="16"/>
          <w:szCs w:val="16"/>
        </w:rPr>
        <w:t xml:space="preserve"> </w:t>
      </w:r>
      <w:r w:rsidRPr="002E3381">
        <w:rPr>
          <w:rFonts w:ascii="Verdana" w:hAnsi="Verdana"/>
          <w:sz w:val="16"/>
          <w:szCs w:val="16"/>
        </w:rPr>
        <w:t>prescindir</w:t>
      </w:r>
      <w:r w:rsidRPr="002E3381">
        <w:rPr>
          <w:rFonts w:ascii="Verdana" w:hAnsi="Verdana"/>
          <w:spacing w:val="-10"/>
          <w:sz w:val="16"/>
          <w:szCs w:val="16"/>
        </w:rPr>
        <w:t xml:space="preserve"> </w:t>
      </w:r>
      <w:r w:rsidRPr="002E3381">
        <w:rPr>
          <w:rFonts w:ascii="Verdana" w:hAnsi="Verdana"/>
          <w:sz w:val="16"/>
          <w:szCs w:val="16"/>
        </w:rPr>
        <w:t>de</w:t>
      </w:r>
      <w:r w:rsidRPr="002E3381">
        <w:rPr>
          <w:rFonts w:ascii="Verdana" w:hAnsi="Verdana"/>
          <w:spacing w:val="-10"/>
          <w:sz w:val="16"/>
          <w:szCs w:val="16"/>
        </w:rPr>
        <w:t xml:space="preserve"> </w:t>
      </w:r>
      <w:r w:rsidRPr="002E3381">
        <w:rPr>
          <w:rFonts w:ascii="Verdana" w:hAnsi="Verdana"/>
          <w:sz w:val="16"/>
          <w:szCs w:val="16"/>
        </w:rPr>
        <w:t>las</w:t>
      </w:r>
      <w:r w:rsidRPr="002E3381">
        <w:rPr>
          <w:rFonts w:ascii="Verdana" w:hAnsi="Verdana"/>
          <w:spacing w:val="-10"/>
          <w:sz w:val="16"/>
          <w:szCs w:val="16"/>
        </w:rPr>
        <w:t xml:space="preserve"> </w:t>
      </w:r>
      <w:r w:rsidRPr="002E3381">
        <w:rPr>
          <w:rFonts w:ascii="Verdana" w:hAnsi="Verdana"/>
          <w:sz w:val="16"/>
          <w:szCs w:val="16"/>
        </w:rPr>
        <w:t>cláusulas</w:t>
      </w:r>
      <w:r w:rsidRPr="002E3381">
        <w:rPr>
          <w:rFonts w:ascii="Verdana" w:hAnsi="Verdana"/>
          <w:spacing w:val="-10"/>
          <w:sz w:val="16"/>
          <w:szCs w:val="16"/>
        </w:rPr>
        <w:t xml:space="preserve"> </w:t>
      </w:r>
      <w:r w:rsidRPr="002E3381">
        <w:rPr>
          <w:rFonts w:ascii="Verdana" w:hAnsi="Verdana"/>
          <w:sz w:val="16"/>
          <w:szCs w:val="16"/>
        </w:rPr>
        <w:t>excepcionales</w:t>
      </w:r>
      <w:r w:rsidRPr="002E3381">
        <w:rPr>
          <w:rFonts w:ascii="Verdana" w:hAnsi="Verdana"/>
          <w:spacing w:val="1"/>
          <w:sz w:val="16"/>
          <w:szCs w:val="16"/>
        </w:rPr>
        <w:t xml:space="preserve"> </w:t>
      </w:r>
      <w:r w:rsidRPr="002E3381">
        <w:rPr>
          <w:rFonts w:ascii="Verdana" w:hAnsi="Verdana"/>
          <w:sz w:val="16"/>
          <w:szCs w:val="16"/>
        </w:rPr>
        <w:t>en los ‘contratos interadministrativos’, el Consejo de Estado ha señalado que tal disposición aplica indiscutiblemente para los</w:t>
      </w:r>
      <w:r w:rsidRPr="002E3381">
        <w:rPr>
          <w:rFonts w:ascii="Verdana" w:hAnsi="Verdana"/>
          <w:spacing w:val="1"/>
          <w:sz w:val="16"/>
          <w:szCs w:val="16"/>
        </w:rPr>
        <w:t xml:space="preserve"> </w:t>
      </w:r>
      <w:r w:rsidRPr="002E3381">
        <w:rPr>
          <w:rFonts w:ascii="Verdana" w:hAnsi="Verdana"/>
          <w:sz w:val="16"/>
          <w:szCs w:val="16"/>
        </w:rPr>
        <w:t>convenios,</w:t>
      </w:r>
      <w:r w:rsidRPr="002E3381">
        <w:rPr>
          <w:rFonts w:ascii="Verdana" w:hAnsi="Verdana"/>
          <w:spacing w:val="-5"/>
          <w:sz w:val="16"/>
          <w:szCs w:val="16"/>
        </w:rPr>
        <w:t xml:space="preserve"> </w:t>
      </w:r>
      <w:r w:rsidRPr="002E3381">
        <w:rPr>
          <w:rFonts w:ascii="Verdana" w:hAnsi="Verdana"/>
          <w:sz w:val="16"/>
          <w:szCs w:val="16"/>
        </w:rPr>
        <w:t>pero,</w:t>
      </w:r>
      <w:r w:rsidRPr="002E3381">
        <w:rPr>
          <w:rFonts w:ascii="Verdana" w:hAnsi="Verdana"/>
          <w:spacing w:val="-4"/>
          <w:sz w:val="16"/>
          <w:szCs w:val="16"/>
        </w:rPr>
        <w:t xml:space="preserve"> </w:t>
      </w:r>
      <w:r w:rsidRPr="002E3381">
        <w:rPr>
          <w:rFonts w:ascii="Verdana" w:hAnsi="Verdana"/>
          <w:sz w:val="16"/>
          <w:szCs w:val="16"/>
        </w:rPr>
        <w:t>para</w:t>
      </w:r>
      <w:r w:rsidRPr="002E3381">
        <w:rPr>
          <w:rFonts w:ascii="Verdana" w:hAnsi="Verdana"/>
          <w:spacing w:val="-4"/>
          <w:sz w:val="16"/>
          <w:szCs w:val="16"/>
        </w:rPr>
        <w:t xml:space="preserve"> </w:t>
      </w:r>
      <w:r w:rsidRPr="002E3381">
        <w:rPr>
          <w:rFonts w:ascii="Verdana" w:hAnsi="Verdana"/>
          <w:sz w:val="16"/>
          <w:szCs w:val="16"/>
        </w:rPr>
        <w:t>el</w:t>
      </w:r>
      <w:r w:rsidRPr="002E3381">
        <w:rPr>
          <w:rFonts w:ascii="Verdana" w:hAnsi="Verdana"/>
          <w:spacing w:val="-4"/>
          <w:sz w:val="16"/>
          <w:szCs w:val="16"/>
        </w:rPr>
        <w:t xml:space="preserve"> </w:t>
      </w:r>
      <w:r w:rsidRPr="002E3381">
        <w:rPr>
          <w:rFonts w:ascii="Verdana" w:hAnsi="Verdana"/>
          <w:sz w:val="16"/>
          <w:szCs w:val="16"/>
        </w:rPr>
        <w:t>caso</w:t>
      </w:r>
      <w:r w:rsidRPr="002E3381">
        <w:rPr>
          <w:rFonts w:ascii="Verdana" w:hAnsi="Verdana"/>
          <w:spacing w:val="-4"/>
          <w:sz w:val="16"/>
          <w:szCs w:val="16"/>
        </w:rPr>
        <w:t xml:space="preserve"> </w:t>
      </w:r>
      <w:r w:rsidRPr="002E3381">
        <w:rPr>
          <w:rFonts w:ascii="Verdana" w:hAnsi="Verdana"/>
          <w:sz w:val="16"/>
          <w:szCs w:val="16"/>
        </w:rPr>
        <w:t>de</w:t>
      </w:r>
      <w:r w:rsidRPr="002E3381">
        <w:rPr>
          <w:rFonts w:ascii="Verdana" w:hAnsi="Verdana"/>
          <w:spacing w:val="-4"/>
          <w:sz w:val="16"/>
          <w:szCs w:val="16"/>
        </w:rPr>
        <w:t xml:space="preserve"> </w:t>
      </w:r>
      <w:r w:rsidRPr="002E3381">
        <w:rPr>
          <w:rFonts w:ascii="Verdana" w:hAnsi="Verdana"/>
          <w:sz w:val="16"/>
          <w:szCs w:val="16"/>
        </w:rPr>
        <w:t>los</w:t>
      </w:r>
      <w:r w:rsidRPr="002E3381">
        <w:rPr>
          <w:rFonts w:ascii="Verdana" w:hAnsi="Verdana"/>
          <w:spacing w:val="-4"/>
          <w:sz w:val="16"/>
          <w:szCs w:val="16"/>
        </w:rPr>
        <w:t xml:space="preserve"> </w:t>
      </w:r>
      <w:r w:rsidRPr="002E3381">
        <w:rPr>
          <w:rFonts w:ascii="Verdana" w:hAnsi="Verdana"/>
          <w:sz w:val="16"/>
          <w:szCs w:val="16"/>
        </w:rPr>
        <w:t>contratos</w:t>
      </w:r>
      <w:r w:rsidRPr="002E3381">
        <w:rPr>
          <w:rFonts w:ascii="Verdana" w:hAnsi="Verdana"/>
          <w:spacing w:val="-4"/>
          <w:sz w:val="16"/>
          <w:szCs w:val="16"/>
        </w:rPr>
        <w:t xml:space="preserve"> </w:t>
      </w:r>
      <w:r w:rsidRPr="002E3381">
        <w:rPr>
          <w:rFonts w:ascii="Verdana" w:hAnsi="Verdana"/>
          <w:sz w:val="16"/>
          <w:szCs w:val="16"/>
        </w:rPr>
        <w:t>administrativos</w:t>
      </w:r>
      <w:r w:rsidRPr="002E3381">
        <w:rPr>
          <w:rFonts w:ascii="Verdana" w:hAnsi="Verdana"/>
          <w:spacing w:val="-5"/>
          <w:sz w:val="16"/>
          <w:szCs w:val="16"/>
        </w:rPr>
        <w:t xml:space="preserve"> </w:t>
      </w:r>
      <w:r w:rsidRPr="002E3381">
        <w:rPr>
          <w:rFonts w:ascii="Verdana" w:hAnsi="Verdana"/>
          <w:sz w:val="16"/>
          <w:szCs w:val="16"/>
        </w:rPr>
        <w:t>«dado</w:t>
      </w:r>
      <w:r w:rsidRPr="002E3381">
        <w:rPr>
          <w:rFonts w:ascii="Verdana" w:hAnsi="Verdana"/>
          <w:spacing w:val="-4"/>
          <w:sz w:val="16"/>
          <w:szCs w:val="16"/>
        </w:rPr>
        <w:t xml:space="preserve"> </w:t>
      </w:r>
      <w:r w:rsidRPr="002E3381">
        <w:rPr>
          <w:rFonts w:ascii="Verdana" w:hAnsi="Verdana"/>
          <w:sz w:val="16"/>
          <w:szCs w:val="16"/>
        </w:rPr>
        <w:t>el</w:t>
      </w:r>
      <w:r w:rsidRPr="002E3381">
        <w:rPr>
          <w:rFonts w:ascii="Verdana" w:hAnsi="Verdana"/>
          <w:spacing w:val="-4"/>
          <w:sz w:val="16"/>
          <w:szCs w:val="16"/>
        </w:rPr>
        <w:t xml:space="preserve"> </w:t>
      </w:r>
      <w:r w:rsidRPr="002E3381">
        <w:rPr>
          <w:rFonts w:ascii="Verdana" w:hAnsi="Verdana"/>
          <w:sz w:val="16"/>
          <w:szCs w:val="16"/>
        </w:rPr>
        <w:t>ámbito</w:t>
      </w:r>
      <w:r w:rsidRPr="002E3381">
        <w:rPr>
          <w:rFonts w:ascii="Verdana" w:hAnsi="Verdana"/>
          <w:spacing w:val="-4"/>
          <w:sz w:val="16"/>
          <w:szCs w:val="16"/>
        </w:rPr>
        <w:t xml:space="preserve"> </w:t>
      </w:r>
      <w:r w:rsidRPr="002E3381">
        <w:rPr>
          <w:rFonts w:ascii="Verdana" w:hAnsi="Verdana"/>
          <w:sz w:val="16"/>
          <w:szCs w:val="16"/>
        </w:rPr>
        <w:t>de</w:t>
      </w:r>
      <w:r w:rsidRPr="002E3381">
        <w:rPr>
          <w:rFonts w:ascii="Verdana" w:hAnsi="Verdana"/>
          <w:spacing w:val="-4"/>
          <w:sz w:val="16"/>
          <w:szCs w:val="16"/>
        </w:rPr>
        <w:t xml:space="preserve"> </w:t>
      </w:r>
      <w:r w:rsidRPr="002E3381">
        <w:rPr>
          <w:rFonts w:ascii="Verdana" w:hAnsi="Verdana"/>
          <w:sz w:val="16"/>
          <w:szCs w:val="16"/>
        </w:rPr>
        <w:t>subordinación,</w:t>
      </w:r>
      <w:r w:rsidRPr="002E3381">
        <w:rPr>
          <w:rFonts w:ascii="Verdana" w:hAnsi="Verdana"/>
          <w:spacing w:val="-4"/>
          <w:sz w:val="16"/>
          <w:szCs w:val="16"/>
        </w:rPr>
        <w:t xml:space="preserve"> </w:t>
      </w:r>
      <w:r w:rsidRPr="002E3381">
        <w:rPr>
          <w:rFonts w:ascii="Verdana" w:hAnsi="Verdana"/>
          <w:sz w:val="16"/>
          <w:szCs w:val="16"/>
        </w:rPr>
        <w:t>no</w:t>
      </w:r>
      <w:r w:rsidRPr="002E3381">
        <w:rPr>
          <w:rFonts w:ascii="Verdana" w:hAnsi="Verdana"/>
          <w:spacing w:val="-4"/>
          <w:sz w:val="16"/>
          <w:szCs w:val="16"/>
        </w:rPr>
        <w:t xml:space="preserve"> </w:t>
      </w:r>
      <w:r w:rsidRPr="002E3381">
        <w:rPr>
          <w:rFonts w:ascii="Verdana" w:hAnsi="Verdana"/>
          <w:sz w:val="16"/>
          <w:szCs w:val="16"/>
        </w:rPr>
        <w:t>puede</w:t>
      </w:r>
      <w:r w:rsidRPr="002E3381">
        <w:rPr>
          <w:rFonts w:ascii="Verdana" w:hAnsi="Verdana"/>
          <w:spacing w:val="-4"/>
          <w:sz w:val="16"/>
          <w:szCs w:val="16"/>
        </w:rPr>
        <w:t xml:space="preserve"> </w:t>
      </w:r>
      <w:r w:rsidRPr="002E3381">
        <w:rPr>
          <w:rFonts w:ascii="Verdana" w:hAnsi="Verdana"/>
          <w:sz w:val="16"/>
          <w:szCs w:val="16"/>
        </w:rPr>
        <w:t>descartarse</w:t>
      </w:r>
      <w:r w:rsidRPr="002E3381">
        <w:rPr>
          <w:rFonts w:ascii="Verdana" w:hAnsi="Verdana"/>
          <w:spacing w:val="-5"/>
          <w:sz w:val="16"/>
          <w:szCs w:val="16"/>
        </w:rPr>
        <w:t xml:space="preserve"> </w:t>
      </w:r>
      <w:r w:rsidRPr="002E3381">
        <w:rPr>
          <w:rFonts w:ascii="Verdana" w:hAnsi="Verdana"/>
          <w:i/>
          <w:sz w:val="16"/>
          <w:szCs w:val="16"/>
        </w:rPr>
        <w:t>prima</w:t>
      </w:r>
      <w:r w:rsidRPr="002E3381">
        <w:rPr>
          <w:rFonts w:ascii="Verdana" w:hAnsi="Verdana"/>
          <w:i/>
          <w:spacing w:val="-4"/>
          <w:sz w:val="16"/>
          <w:szCs w:val="16"/>
        </w:rPr>
        <w:t xml:space="preserve"> </w:t>
      </w:r>
      <w:r w:rsidRPr="002E3381">
        <w:rPr>
          <w:rFonts w:ascii="Verdana" w:hAnsi="Verdana"/>
          <w:i/>
          <w:sz w:val="16"/>
          <w:szCs w:val="16"/>
        </w:rPr>
        <w:t>facie</w:t>
      </w:r>
      <w:r w:rsidRPr="002E3381">
        <w:rPr>
          <w:rFonts w:ascii="Verdana" w:hAnsi="Verdana"/>
          <w:sz w:val="16"/>
          <w:szCs w:val="16"/>
        </w:rPr>
        <w:t>».</w:t>
      </w:r>
      <w:r w:rsidRPr="002E3381">
        <w:rPr>
          <w:rFonts w:ascii="Verdana" w:hAnsi="Verdana"/>
          <w:spacing w:val="1"/>
          <w:sz w:val="16"/>
          <w:szCs w:val="16"/>
        </w:rPr>
        <w:t xml:space="preserve"> </w:t>
      </w:r>
      <w:r w:rsidRPr="002E3381">
        <w:rPr>
          <w:rFonts w:ascii="Verdana" w:hAnsi="Verdana"/>
          <w:sz w:val="16"/>
          <w:szCs w:val="16"/>
        </w:rPr>
        <w:t>De hecho, se ha referido en concreto a la procedencia de la imposición de multas, sanciones y declaratorias de incumplimiento en</w:t>
      </w:r>
      <w:r w:rsidRPr="002E3381">
        <w:rPr>
          <w:rFonts w:ascii="Verdana" w:hAnsi="Verdana"/>
          <w:spacing w:val="1"/>
          <w:sz w:val="16"/>
          <w:szCs w:val="16"/>
        </w:rPr>
        <w:t xml:space="preserve"> </w:t>
      </w:r>
      <w:r w:rsidRPr="002E3381">
        <w:rPr>
          <w:rFonts w:ascii="Verdana" w:hAnsi="Verdana"/>
          <w:spacing w:val="-1"/>
          <w:sz w:val="16"/>
          <w:szCs w:val="16"/>
        </w:rPr>
        <w:t>contratos</w:t>
      </w:r>
      <w:r w:rsidRPr="002E3381">
        <w:rPr>
          <w:rFonts w:ascii="Verdana" w:hAnsi="Verdana"/>
          <w:spacing w:val="-10"/>
          <w:sz w:val="16"/>
          <w:szCs w:val="16"/>
        </w:rPr>
        <w:t xml:space="preserve"> </w:t>
      </w:r>
      <w:r w:rsidRPr="002E3381">
        <w:rPr>
          <w:rFonts w:ascii="Verdana" w:hAnsi="Verdana"/>
          <w:spacing w:val="-1"/>
          <w:sz w:val="16"/>
          <w:szCs w:val="16"/>
        </w:rPr>
        <w:t>interadministrativos.</w:t>
      </w:r>
      <w:r w:rsidRPr="002E3381">
        <w:rPr>
          <w:rFonts w:ascii="Verdana" w:hAnsi="Verdana"/>
          <w:spacing w:val="-9"/>
          <w:sz w:val="16"/>
          <w:szCs w:val="16"/>
        </w:rPr>
        <w:t xml:space="preserve"> </w:t>
      </w:r>
      <w:r w:rsidRPr="002E3381">
        <w:rPr>
          <w:rFonts w:ascii="Verdana" w:hAnsi="Verdana"/>
          <w:sz w:val="16"/>
          <w:szCs w:val="16"/>
        </w:rPr>
        <w:t>(Consejo</w:t>
      </w:r>
      <w:r w:rsidRPr="002E3381">
        <w:rPr>
          <w:rFonts w:ascii="Verdana" w:hAnsi="Verdana"/>
          <w:spacing w:val="-10"/>
          <w:sz w:val="16"/>
          <w:szCs w:val="16"/>
        </w:rPr>
        <w:t xml:space="preserve"> </w:t>
      </w:r>
      <w:r w:rsidRPr="002E3381">
        <w:rPr>
          <w:rFonts w:ascii="Verdana" w:hAnsi="Verdana"/>
          <w:sz w:val="16"/>
          <w:szCs w:val="16"/>
        </w:rPr>
        <w:t>de</w:t>
      </w:r>
      <w:r w:rsidRPr="002E3381">
        <w:rPr>
          <w:rFonts w:ascii="Verdana" w:hAnsi="Verdana"/>
          <w:spacing w:val="-9"/>
          <w:sz w:val="16"/>
          <w:szCs w:val="16"/>
        </w:rPr>
        <w:t xml:space="preserve"> </w:t>
      </w:r>
      <w:r w:rsidRPr="002E3381">
        <w:rPr>
          <w:rFonts w:ascii="Verdana" w:hAnsi="Verdana"/>
          <w:sz w:val="16"/>
          <w:szCs w:val="16"/>
        </w:rPr>
        <w:t>Estado.</w:t>
      </w:r>
      <w:r w:rsidRPr="002E3381">
        <w:rPr>
          <w:rFonts w:ascii="Verdana" w:hAnsi="Verdana"/>
          <w:spacing w:val="-9"/>
          <w:sz w:val="16"/>
          <w:szCs w:val="16"/>
        </w:rPr>
        <w:t xml:space="preserve"> </w:t>
      </w:r>
      <w:r w:rsidRPr="002E3381">
        <w:rPr>
          <w:rFonts w:ascii="Verdana" w:hAnsi="Verdana"/>
          <w:sz w:val="16"/>
          <w:szCs w:val="16"/>
        </w:rPr>
        <w:t>Sala</w:t>
      </w:r>
      <w:r w:rsidRPr="002E3381">
        <w:rPr>
          <w:rFonts w:ascii="Verdana" w:hAnsi="Verdana"/>
          <w:spacing w:val="-9"/>
          <w:sz w:val="16"/>
          <w:szCs w:val="16"/>
        </w:rPr>
        <w:t xml:space="preserve"> </w:t>
      </w:r>
      <w:r w:rsidRPr="002E3381">
        <w:rPr>
          <w:rFonts w:ascii="Verdana" w:hAnsi="Verdana"/>
          <w:sz w:val="16"/>
          <w:szCs w:val="16"/>
        </w:rPr>
        <w:t>de</w:t>
      </w:r>
      <w:r w:rsidRPr="002E3381">
        <w:rPr>
          <w:rFonts w:ascii="Verdana" w:hAnsi="Verdana"/>
          <w:spacing w:val="-9"/>
          <w:sz w:val="16"/>
          <w:szCs w:val="16"/>
        </w:rPr>
        <w:t xml:space="preserve"> </w:t>
      </w:r>
      <w:r w:rsidRPr="002E3381">
        <w:rPr>
          <w:rFonts w:ascii="Verdana" w:hAnsi="Verdana"/>
          <w:sz w:val="16"/>
          <w:szCs w:val="16"/>
        </w:rPr>
        <w:t>Consulta</w:t>
      </w:r>
      <w:r w:rsidRPr="002E3381">
        <w:rPr>
          <w:rFonts w:ascii="Verdana" w:hAnsi="Verdana"/>
          <w:spacing w:val="-10"/>
          <w:sz w:val="16"/>
          <w:szCs w:val="16"/>
        </w:rPr>
        <w:t xml:space="preserve"> </w:t>
      </w:r>
      <w:r w:rsidRPr="002E3381">
        <w:rPr>
          <w:rFonts w:ascii="Verdana" w:hAnsi="Verdana"/>
          <w:sz w:val="16"/>
          <w:szCs w:val="16"/>
        </w:rPr>
        <w:t>y</w:t>
      </w:r>
      <w:r w:rsidRPr="002E3381">
        <w:rPr>
          <w:rFonts w:ascii="Verdana" w:hAnsi="Verdana"/>
          <w:spacing w:val="-10"/>
          <w:sz w:val="16"/>
          <w:szCs w:val="16"/>
        </w:rPr>
        <w:t xml:space="preserve"> </w:t>
      </w:r>
      <w:r w:rsidRPr="002E3381">
        <w:rPr>
          <w:rFonts w:ascii="Verdana" w:hAnsi="Verdana"/>
          <w:sz w:val="16"/>
          <w:szCs w:val="16"/>
        </w:rPr>
        <w:t>Servicio</w:t>
      </w:r>
      <w:r w:rsidRPr="002E3381">
        <w:rPr>
          <w:rFonts w:ascii="Verdana" w:hAnsi="Verdana"/>
          <w:spacing w:val="-8"/>
          <w:sz w:val="16"/>
          <w:szCs w:val="16"/>
        </w:rPr>
        <w:t xml:space="preserve"> </w:t>
      </w:r>
      <w:r w:rsidRPr="002E3381">
        <w:rPr>
          <w:rFonts w:ascii="Verdana" w:hAnsi="Verdana"/>
          <w:sz w:val="16"/>
          <w:szCs w:val="16"/>
        </w:rPr>
        <w:t>Civil,</w:t>
      </w:r>
      <w:r w:rsidRPr="002E3381">
        <w:rPr>
          <w:rFonts w:ascii="Verdana" w:hAnsi="Verdana"/>
          <w:spacing w:val="-10"/>
          <w:sz w:val="16"/>
          <w:szCs w:val="16"/>
        </w:rPr>
        <w:t xml:space="preserve"> </w:t>
      </w:r>
      <w:r w:rsidRPr="002E3381">
        <w:rPr>
          <w:rFonts w:ascii="Verdana" w:hAnsi="Verdana"/>
          <w:i/>
          <w:sz w:val="16"/>
          <w:szCs w:val="16"/>
        </w:rPr>
        <w:t>ibídem</w:t>
      </w:r>
      <w:r w:rsidRPr="002E3381">
        <w:rPr>
          <w:rFonts w:ascii="Verdana" w:hAnsi="Verdana"/>
          <w:sz w:val="16"/>
          <w:szCs w:val="16"/>
        </w:rPr>
        <w:t>).</w:t>
      </w:r>
      <w:r w:rsidRPr="002E3381">
        <w:rPr>
          <w:rFonts w:ascii="Verdana" w:hAnsi="Verdana"/>
          <w:spacing w:val="-10"/>
          <w:sz w:val="16"/>
          <w:szCs w:val="16"/>
        </w:rPr>
        <w:t xml:space="preserve"> </w:t>
      </w:r>
      <w:r w:rsidRPr="002E3381">
        <w:rPr>
          <w:rFonts w:ascii="Verdana" w:hAnsi="Verdana"/>
          <w:sz w:val="16"/>
          <w:szCs w:val="16"/>
        </w:rPr>
        <w:t>Cfr.</w:t>
      </w:r>
      <w:r w:rsidRPr="002E3381">
        <w:rPr>
          <w:rFonts w:ascii="Verdana" w:hAnsi="Verdana"/>
          <w:spacing w:val="-9"/>
          <w:sz w:val="16"/>
          <w:szCs w:val="16"/>
        </w:rPr>
        <w:t xml:space="preserve"> </w:t>
      </w:r>
      <w:r w:rsidRPr="002E3381">
        <w:rPr>
          <w:rFonts w:ascii="Verdana" w:hAnsi="Verdana"/>
          <w:sz w:val="16"/>
          <w:szCs w:val="16"/>
        </w:rPr>
        <w:t>SANTOS</w:t>
      </w:r>
      <w:r w:rsidRPr="002E3381">
        <w:rPr>
          <w:rFonts w:ascii="Verdana" w:hAnsi="Verdana"/>
          <w:spacing w:val="-9"/>
          <w:sz w:val="16"/>
          <w:szCs w:val="16"/>
        </w:rPr>
        <w:t xml:space="preserve"> </w:t>
      </w:r>
      <w:r w:rsidRPr="002E3381">
        <w:rPr>
          <w:rFonts w:ascii="Verdana" w:hAnsi="Verdana"/>
          <w:sz w:val="16"/>
          <w:szCs w:val="16"/>
        </w:rPr>
        <w:t>Rodríguez</w:t>
      </w:r>
      <w:r w:rsidRPr="002E3381">
        <w:rPr>
          <w:rFonts w:ascii="Verdana" w:hAnsi="Verdana"/>
          <w:spacing w:val="-10"/>
          <w:sz w:val="16"/>
          <w:szCs w:val="16"/>
        </w:rPr>
        <w:t xml:space="preserve"> </w:t>
      </w:r>
      <w:r w:rsidRPr="002E3381">
        <w:rPr>
          <w:rFonts w:ascii="Verdana" w:hAnsi="Verdana"/>
          <w:sz w:val="16"/>
          <w:szCs w:val="16"/>
        </w:rPr>
        <w:t>Jorge</w:t>
      </w:r>
      <w:r w:rsidRPr="002E3381">
        <w:rPr>
          <w:rFonts w:ascii="Verdana" w:hAnsi="Verdana"/>
          <w:spacing w:val="-9"/>
          <w:sz w:val="16"/>
          <w:szCs w:val="16"/>
        </w:rPr>
        <w:t xml:space="preserve"> </w:t>
      </w:r>
      <w:r w:rsidRPr="002E3381">
        <w:rPr>
          <w:rFonts w:ascii="Verdana" w:hAnsi="Verdana"/>
          <w:sz w:val="16"/>
          <w:szCs w:val="16"/>
        </w:rPr>
        <w:t>Enrique.</w:t>
      </w:r>
      <w:r w:rsidRPr="002E3381">
        <w:rPr>
          <w:rFonts w:ascii="Verdana" w:hAnsi="Verdana"/>
          <w:spacing w:val="1"/>
          <w:sz w:val="16"/>
          <w:szCs w:val="16"/>
        </w:rPr>
        <w:t xml:space="preserve"> </w:t>
      </w:r>
      <w:r w:rsidRPr="002E3381">
        <w:rPr>
          <w:rFonts w:ascii="Verdana" w:hAnsi="Verdana"/>
          <w:sz w:val="16"/>
          <w:szCs w:val="16"/>
        </w:rPr>
        <w:t>“Consideraciones</w:t>
      </w:r>
      <w:r w:rsidRPr="002E3381">
        <w:rPr>
          <w:rFonts w:ascii="Verdana" w:hAnsi="Verdana"/>
          <w:spacing w:val="1"/>
          <w:sz w:val="16"/>
          <w:szCs w:val="16"/>
        </w:rPr>
        <w:t xml:space="preserve"> </w:t>
      </w:r>
      <w:r w:rsidRPr="002E3381">
        <w:rPr>
          <w:rFonts w:ascii="Verdana" w:hAnsi="Verdana"/>
          <w:sz w:val="16"/>
          <w:szCs w:val="16"/>
        </w:rPr>
        <w:t>sobre</w:t>
      </w:r>
      <w:r w:rsidRPr="002E3381">
        <w:rPr>
          <w:rFonts w:ascii="Verdana" w:hAnsi="Verdana"/>
          <w:spacing w:val="1"/>
          <w:sz w:val="16"/>
          <w:szCs w:val="16"/>
        </w:rPr>
        <w:t xml:space="preserve"> </w:t>
      </w:r>
      <w:r w:rsidRPr="002E3381">
        <w:rPr>
          <w:rFonts w:ascii="Verdana" w:hAnsi="Verdana"/>
          <w:sz w:val="16"/>
          <w:szCs w:val="16"/>
        </w:rPr>
        <w:t>los</w:t>
      </w:r>
      <w:r w:rsidRPr="002E3381">
        <w:rPr>
          <w:rFonts w:ascii="Verdana" w:hAnsi="Verdana"/>
          <w:spacing w:val="1"/>
          <w:sz w:val="16"/>
          <w:szCs w:val="16"/>
        </w:rPr>
        <w:t xml:space="preserve"> </w:t>
      </w:r>
      <w:r w:rsidRPr="002E3381">
        <w:rPr>
          <w:rFonts w:ascii="Verdana" w:hAnsi="Verdana"/>
          <w:sz w:val="16"/>
          <w:szCs w:val="16"/>
        </w:rPr>
        <w:t>contratos</w:t>
      </w:r>
      <w:r w:rsidRPr="002E3381">
        <w:rPr>
          <w:rFonts w:ascii="Verdana" w:hAnsi="Verdana"/>
          <w:spacing w:val="1"/>
          <w:sz w:val="16"/>
          <w:szCs w:val="16"/>
        </w:rPr>
        <w:t xml:space="preserve"> </w:t>
      </w:r>
      <w:r w:rsidRPr="002E3381">
        <w:rPr>
          <w:rFonts w:ascii="Verdana" w:hAnsi="Verdana"/>
          <w:sz w:val="16"/>
          <w:szCs w:val="16"/>
        </w:rPr>
        <w:t>y</w:t>
      </w:r>
      <w:r w:rsidRPr="002E3381">
        <w:rPr>
          <w:rFonts w:ascii="Verdana" w:hAnsi="Verdana"/>
          <w:spacing w:val="1"/>
          <w:sz w:val="16"/>
          <w:szCs w:val="16"/>
        </w:rPr>
        <w:t xml:space="preserve"> </w:t>
      </w:r>
      <w:r w:rsidRPr="002E3381">
        <w:rPr>
          <w:rFonts w:ascii="Verdana" w:hAnsi="Verdana"/>
          <w:sz w:val="16"/>
          <w:szCs w:val="16"/>
        </w:rPr>
        <w:t>convenios</w:t>
      </w:r>
      <w:r w:rsidRPr="002E3381">
        <w:rPr>
          <w:rFonts w:ascii="Verdana" w:hAnsi="Verdana"/>
          <w:spacing w:val="1"/>
          <w:sz w:val="16"/>
          <w:szCs w:val="16"/>
        </w:rPr>
        <w:t xml:space="preserve"> </w:t>
      </w:r>
      <w:r w:rsidRPr="002E3381">
        <w:rPr>
          <w:rFonts w:ascii="Verdana" w:hAnsi="Verdana"/>
          <w:sz w:val="16"/>
          <w:szCs w:val="16"/>
        </w:rPr>
        <w:t>interadministrativos”.</w:t>
      </w:r>
      <w:r w:rsidRPr="002E3381">
        <w:rPr>
          <w:rFonts w:ascii="Verdana" w:hAnsi="Verdana"/>
          <w:spacing w:val="1"/>
          <w:sz w:val="16"/>
          <w:szCs w:val="16"/>
        </w:rPr>
        <w:t xml:space="preserve"> </w:t>
      </w:r>
      <w:r w:rsidRPr="002E3381">
        <w:rPr>
          <w:rFonts w:ascii="Verdana" w:hAnsi="Verdana"/>
          <w:sz w:val="16"/>
          <w:szCs w:val="16"/>
        </w:rPr>
        <w:t>Revista</w:t>
      </w:r>
      <w:r w:rsidRPr="002E3381">
        <w:rPr>
          <w:rFonts w:ascii="Verdana" w:hAnsi="Verdana"/>
          <w:spacing w:val="1"/>
          <w:sz w:val="16"/>
          <w:szCs w:val="16"/>
        </w:rPr>
        <w:t xml:space="preserve"> </w:t>
      </w:r>
      <w:r w:rsidRPr="002E3381">
        <w:rPr>
          <w:rFonts w:ascii="Verdana" w:hAnsi="Verdana"/>
          <w:sz w:val="16"/>
          <w:szCs w:val="16"/>
        </w:rPr>
        <w:t>Digital</w:t>
      </w:r>
      <w:r w:rsidRPr="002E3381">
        <w:rPr>
          <w:rFonts w:ascii="Verdana" w:hAnsi="Verdana"/>
          <w:spacing w:val="1"/>
          <w:sz w:val="16"/>
          <w:szCs w:val="16"/>
        </w:rPr>
        <w:t xml:space="preserve"> </w:t>
      </w:r>
      <w:r w:rsidRPr="002E3381">
        <w:rPr>
          <w:rFonts w:ascii="Verdana" w:hAnsi="Verdana"/>
          <w:sz w:val="16"/>
          <w:szCs w:val="16"/>
        </w:rPr>
        <w:t>de</w:t>
      </w:r>
      <w:r w:rsidRPr="002E3381">
        <w:rPr>
          <w:rFonts w:ascii="Verdana" w:hAnsi="Verdana"/>
          <w:spacing w:val="1"/>
          <w:sz w:val="16"/>
          <w:szCs w:val="16"/>
        </w:rPr>
        <w:t xml:space="preserve"> </w:t>
      </w:r>
      <w:r w:rsidRPr="002E3381">
        <w:rPr>
          <w:rFonts w:ascii="Verdana" w:hAnsi="Verdana"/>
          <w:sz w:val="16"/>
          <w:szCs w:val="16"/>
        </w:rPr>
        <w:t>Derecho</w:t>
      </w:r>
      <w:r w:rsidRPr="002E3381">
        <w:rPr>
          <w:rFonts w:ascii="Verdana" w:hAnsi="Verdana"/>
          <w:spacing w:val="1"/>
          <w:sz w:val="16"/>
          <w:szCs w:val="16"/>
        </w:rPr>
        <w:t xml:space="preserve"> </w:t>
      </w:r>
      <w:r w:rsidRPr="002E3381">
        <w:rPr>
          <w:rFonts w:ascii="Verdana" w:hAnsi="Verdana"/>
          <w:sz w:val="16"/>
          <w:szCs w:val="16"/>
        </w:rPr>
        <w:t>Administrativo,</w:t>
      </w:r>
      <w:r w:rsidRPr="002E3381">
        <w:rPr>
          <w:rFonts w:ascii="Verdana" w:hAnsi="Verdana"/>
          <w:spacing w:val="1"/>
          <w:sz w:val="16"/>
          <w:szCs w:val="16"/>
        </w:rPr>
        <w:t xml:space="preserve"> </w:t>
      </w:r>
      <w:r w:rsidRPr="002E3381">
        <w:rPr>
          <w:rFonts w:ascii="Verdana" w:hAnsi="Verdana"/>
          <w:sz w:val="16"/>
          <w:szCs w:val="16"/>
        </w:rPr>
        <w:t>Núm.</w:t>
      </w:r>
      <w:r w:rsidRPr="002E3381">
        <w:rPr>
          <w:rFonts w:ascii="Verdana" w:hAnsi="Verdana"/>
          <w:spacing w:val="1"/>
          <w:sz w:val="16"/>
          <w:szCs w:val="16"/>
        </w:rPr>
        <w:t xml:space="preserve"> </w:t>
      </w:r>
      <w:r w:rsidRPr="002E3381">
        <w:rPr>
          <w:rFonts w:ascii="Verdana" w:hAnsi="Verdana"/>
          <w:sz w:val="16"/>
          <w:szCs w:val="16"/>
        </w:rPr>
        <w:t>1,</w:t>
      </w:r>
      <w:r w:rsidRPr="002E3381">
        <w:rPr>
          <w:rFonts w:ascii="Verdana" w:hAnsi="Verdana"/>
          <w:spacing w:val="1"/>
          <w:sz w:val="16"/>
          <w:szCs w:val="16"/>
        </w:rPr>
        <w:t xml:space="preserve"> </w:t>
      </w:r>
      <w:r w:rsidRPr="002E3381">
        <w:rPr>
          <w:rFonts w:ascii="Verdana" w:hAnsi="Verdana"/>
          <w:sz w:val="16"/>
          <w:szCs w:val="16"/>
        </w:rPr>
        <w:t>Universidad</w:t>
      </w:r>
      <w:r w:rsidRPr="002E3381">
        <w:rPr>
          <w:rFonts w:ascii="Verdana" w:hAnsi="Verdana"/>
          <w:spacing w:val="-2"/>
          <w:sz w:val="16"/>
          <w:szCs w:val="16"/>
        </w:rPr>
        <w:t xml:space="preserve"> </w:t>
      </w:r>
      <w:r w:rsidRPr="002E3381">
        <w:rPr>
          <w:rFonts w:ascii="Verdana" w:hAnsi="Verdana"/>
          <w:sz w:val="16"/>
          <w:szCs w:val="16"/>
        </w:rPr>
        <w:t>Externado</w:t>
      </w:r>
      <w:r w:rsidRPr="002E3381">
        <w:rPr>
          <w:rFonts w:ascii="Verdana" w:hAnsi="Verdana"/>
          <w:spacing w:val="-1"/>
          <w:sz w:val="16"/>
          <w:szCs w:val="16"/>
        </w:rPr>
        <w:t xml:space="preserve"> </w:t>
      </w:r>
      <w:r w:rsidRPr="002E3381">
        <w:rPr>
          <w:rFonts w:ascii="Verdana" w:hAnsi="Verdana"/>
          <w:sz w:val="16"/>
          <w:szCs w:val="16"/>
        </w:rPr>
        <w:t>de</w:t>
      </w:r>
      <w:r w:rsidRPr="002E3381">
        <w:rPr>
          <w:rFonts w:ascii="Verdana" w:hAnsi="Verdana"/>
          <w:spacing w:val="-2"/>
          <w:sz w:val="16"/>
          <w:szCs w:val="16"/>
        </w:rPr>
        <w:t xml:space="preserve"> </w:t>
      </w:r>
      <w:r w:rsidRPr="002E3381">
        <w:rPr>
          <w:rFonts w:ascii="Verdana" w:hAnsi="Verdana"/>
          <w:sz w:val="16"/>
          <w:szCs w:val="16"/>
        </w:rPr>
        <w:t>Colombia,</w:t>
      </w:r>
      <w:r w:rsidRPr="002E3381">
        <w:rPr>
          <w:rFonts w:ascii="Verdana" w:hAnsi="Verdana"/>
          <w:spacing w:val="-1"/>
          <w:sz w:val="16"/>
          <w:szCs w:val="16"/>
        </w:rPr>
        <w:t xml:space="preserve"> </w:t>
      </w:r>
      <w:r w:rsidRPr="002E3381">
        <w:rPr>
          <w:rFonts w:ascii="Verdana" w:hAnsi="Verdana"/>
          <w:sz w:val="16"/>
          <w:szCs w:val="16"/>
        </w:rPr>
        <w:t>Bogotá,</w:t>
      </w:r>
      <w:r w:rsidRPr="002E3381">
        <w:rPr>
          <w:rFonts w:ascii="Verdana" w:hAnsi="Verdana"/>
          <w:spacing w:val="-1"/>
          <w:sz w:val="16"/>
          <w:szCs w:val="16"/>
        </w:rPr>
        <w:t xml:space="preserve"> </w:t>
      </w:r>
      <w:r w:rsidRPr="002E3381">
        <w:rPr>
          <w:rFonts w:ascii="Verdana" w:hAnsi="Verdana"/>
          <w:sz w:val="16"/>
          <w:szCs w:val="16"/>
        </w:rPr>
        <w:t>2009.</w:t>
      </w:r>
      <w:r w:rsidRPr="002E3381">
        <w:rPr>
          <w:rFonts w:ascii="Verdana" w:hAnsi="Verdana"/>
          <w:spacing w:val="-2"/>
          <w:sz w:val="16"/>
          <w:szCs w:val="16"/>
        </w:rPr>
        <w:t xml:space="preserve"> </w:t>
      </w:r>
      <w:r w:rsidRPr="002E3381">
        <w:rPr>
          <w:rFonts w:ascii="Verdana" w:hAnsi="Verdana"/>
          <w:sz w:val="16"/>
          <w:szCs w:val="16"/>
        </w:rPr>
        <w:t>Pág.</w:t>
      </w:r>
      <w:r w:rsidRPr="002E3381">
        <w:rPr>
          <w:rFonts w:ascii="Verdana" w:hAnsi="Verdana"/>
          <w:spacing w:val="-1"/>
          <w:sz w:val="16"/>
          <w:szCs w:val="16"/>
        </w:rPr>
        <w:t xml:space="preserve"> </w:t>
      </w:r>
      <w:r w:rsidRPr="002E3381">
        <w:rPr>
          <w:rFonts w:ascii="Verdana" w:hAnsi="Verdana"/>
          <w:sz w:val="16"/>
          <w:szCs w:val="16"/>
        </w:rPr>
        <w:t>19.</w:t>
      </w:r>
    </w:p>
  </w:footnote>
  <w:footnote w:id="13">
    <w:p w14:paraId="3FF4980F" w14:textId="77777777" w:rsidR="00F53403" w:rsidRPr="0021778A" w:rsidRDefault="00F53403" w:rsidP="00F53403">
      <w:pPr>
        <w:spacing w:before="80" w:line="240" w:lineRule="auto"/>
        <w:ind w:left="118" w:right="336" w:firstLine="708"/>
        <w:jc w:val="both"/>
        <w:rPr>
          <w:rFonts w:ascii="Verdana" w:hAnsi="Verdana"/>
          <w:sz w:val="16"/>
          <w:szCs w:val="16"/>
        </w:rPr>
      </w:pPr>
      <w:r w:rsidRPr="002E3381">
        <w:rPr>
          <w:rFonts w:ascii="Verdana" w:hAnsi="Verdana"/>
          <w:spacing w:val="-10"/>
          <w:sz w:val="16"/>
          <w:szCs w:val="16"/>
        </w:rPr>
        <w:footnoteRef/>
      </w:r>
      <w:r w:rsidRPr="002E3381">
        <w:rPr>
          <w:rFonts w:ascii="Verdana" w:hAnsi="Verdana"/>
          <w:spacing w:val="-10"/>
          <w:sz w:val="16"/>
          <w:szCs w:val="16"/>
        </w:rPr>
        <w:t xml:space="preserve"> </w:t>
      </w:r>
      <w:r w:rsidRPr="0021778A">
        <w:rPr>
          <w:rFonts w:ascii="Verdana" w:hAnsi="Verdana"/>
          <w:sz w:val="16"/>
          <w:szCs w:val="16"/>
        </w:rPr>
        <w:t>Consejo de Estado, Sección Tercera, Sentencia del 05 de febrero de 2021, rad. 25000-23-26-000-2011-00144-01(49792), M.P. María Adriana Marín. Esta posición fue acogida por esta Subdirección a través del Concepto C-168 del 29 de abril de 2021.</w:t>
      </w:r>
    </w:p>
    <w:p w14:paraId="257A4EBE" w14:textId="77777777" w:rsidR="00F53403" w:rsidRPr="00D42F08" w:rsidRDefault="00F53403" w:rsidP="00F53403">
      <w:pPr>
        <w:pStyle w:val="Textonotapie"/>
        <w:jc w:val="both"/>
        <w:rPr>
          <w:rFonts w:ascii="Verdana" w:hAnsi="Verdana"/>
          <w:sz w:val="16"/>
          <w:szCs w:val="16"/>
        </w:rPr>
      </w:pPr>
    </w:p>
  </w:footnote>
  <w:footnote w:id="14">
    <w:p w14:paraId="602B99F3" w14:textId="77777777" w:rsidR="00F53403" w:rsidRPr="00D42F08" w:rsidRDefault="00F53403" w:rsidP="00F53403">
      <w:pPr>
        <w:spacing w:after="0" w:line="240" w:lineRule="auto"/>
        <w:ind w:firstLine="707"/>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position w:val="6"/>
          <w:sz w:val="16"/>
          <w:szCs w:val="16"/>
        </w:rPr>
        <w:t xml:space="preserve"> </w:t>
      </w:r>
      <w:r w:rsidRPr="00D42F08">
        <w:rPr>
          <w:rFonts w:ascii="Verdana" w:hAnsi="Verdana" w:cs="Arial"/>
          <w:sz w:val="16"/>
          <w:szCs w:val="16"/>
        </w:rPr>
        <w:t>DEIK ACOSTAMADIEDO, Carolina, Guía de Contratación Estatal: Deber de planeación y modalidades de selección, Buenos Aires, 2015, p. 59.</w:t>
      </w:r>
    </w:p>
    <w:p w14:paraId="03BDF1B2" w14:textId="77777777" w:rsidR="00F53403" w:rsidRPr="00D42F08" w:rsidRDefault="00F53403" w:rsidP="00F53403">
      <w:pPr>
        <w:pStyle w:val="Textonotapie"/>
        <w:contextualSpacing/>
        <w:jc w:val="both"/>
        <w:rPr>
          <w:rFonts w:ascii="Verdana" w:hAnsi="Verdana" w:cs="Arial"/>
          <w:sz w:val="16"/>
          <w:szCs w:val="16"/>
        </w:rPr>
      </w:pPr>
    </w:p>
  </w:footnote>
  <w:footnote w:id="15">
    <w:p w14:paraId="28EDFB27" w14:textId="77777777" w:rsidR="00F53403" w:rsidRPr="00D42F08" w:rsidRDefault="00F53403" w:rsidP="00F53403">
      <w:pPr>
        <w:pStyle w:val="Textoindependiente"/>
        <w:spacing w:after="0" w:line="240" w:lineRule="auto"/>
        <w:ind w:firstLine="709"/>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“Artículo </w:t>
      </w:r>
      <w:bookmarkStart w:id="5" w:name="_Hlk54173885"/>
      <w:r w:rsidRPr="00D42F08">
        <w:rPr>
          <w:rFonts w:ascii="Verdana" w:hAnsi="Verdana" w:cs="Arial"/>
          <w:sz w:val="16"/>
          <w:szCs w:val="16"/>
        </w:rPr>
        <w:t>2.2.1.1.2.1.1</w:t>
      </w:r>
      <w:bookmarkEnd w:id="5"/>
      <w:r w:rsidRPr="00D42F08">
        <w:rPr>
          <w:rFonts w:ascii="Verdana" w:hAnsi="Verdana" w:cs="Arial"/>
          <w:sz w:val="16"/>
          <w:szCs w:val="16"/>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4CC8D791" w14:textId="77777777" w:rsidR="00F53403" w:rsidRPr="00D42F08" w:rsidRDefault="00F53403" w:rsidP="00F53403">
      <w:pPr>
        <w:pStyle w:val="Textoindependiente"/>
        <w:spacing w:after="0" w:line="240" w:lineRule="auto"/>
        <w:ind w:firstLine="709"/>
        <w:contextualSpacing/>
        <w:jc w:val="both"/>
        <w:rPr>
          <w:rFonts w:ascii="Verdana" w:hAnsi="Verdana" w:cs="Arial"/>
          <w:sz w:val="16"/>
          <w:szCs w:val="16"/>
        </w:rPr>
      </w:pPr>
    </w:p>
    <w:p w14:paraId="5002ABB1" w14:textId="77777777" w:rsidR="00F53403" w:rsidRPr="00D42F08" w:rsidRDefault="00F53403" w:rsidP="00F53403">
      <w:pPr>
        <w:pStyle w:val="Textonotapie"/>
        <w:ind w:firstLine="709"/>
        <w:contextualSpacing/>
        <w:jc w:val="both"/>
        <w:rPr>
          <w:rFonts w:ascii="Verdana" w:hAnsi="Verdana" w:cs="Arial"/>
          <w:sz w:val="16"/>
          <w:szCs w:val="16"/>
        </w:rPr>
      </w:pPr>
    </w:p>
  </w:footnote>
  <w:footnote w:id="16">
    <w:p w14:paraId="11819339" w14:textId="77777777" w:rsidR="00F53403" w:rsidRPr="00D42F08" w:rsidRDefault="00F53403" w:rsidP="00F53403">
      <w:pPr>
        <w:pStyle w:val="Textoindependiente"/>
        <w:spacing w:after="0" w:line="240" w:lineRule="auto"/>
        <w:ind w:firstLine="709"/>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32F9B717" w14:textId="77777777" w:rsidR="00F53403" w:rsidRPr="00D42F08" w:rsidRDefault="00F53403" w:rsidP="00F53403">
      <w:pPr>
        <w:pStyle w:val="Textonotapie"/>
        <w:contextualSpacing/>
        <w:jc w:val="both"/>
        <w:rPr>
          <w:rFonts w:ascii="Verdana" w:hAnsi="Verdana" w:cs="Arial"/>
          <w:sz w:val="16"/>
          <w:szCs w:val="16"/>
        </w:rPr>
      </w:pPr>
    </w:p>
  </w:footnote>
  <w:footnote w:id="17">
    <w:p w14:paraId="30F1CED7" w14:textId="77777777" w:rsidR="00F53403" w:rsidRPr="00D42F08" w:rsidRDefault="00F53403" w:rsidP="00F53403">
      <w:pPr>
        <w:pStyle w:val="Textonotapie"/>
        <w:ind w:firstLine="708"/>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18">
    <w:p w14:paraId="4798CDA5" w14:textId="77777777" w:rsidR="00F53403" w:rsidRPr="00D42F08" w:rsidRDefault="00F53403" w:rsidP="00F53403">
      <w:pPr>
        <w:pStyle w:val="Textonotapie"/>
        <w:ind w:firstLine="708"/>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Colombia Compra Eficiente. </w:t>
      </w:r>
      <w:r w:rsidRPr="00D42F08">
        <w:rPr>
          <w:rFonts w:ascii="Verdana" w:eastAsia="Calibri" w:hAnsi="Verdana" w:cs="Arial"/>
          <w:bCs/>
          <w:sz w:val="16"/>
          <w:szCs w:val="16"/>
          <w:lang w:val="es-ES_tradnl" w:eastAsia="es-ES_tradnl"/>
        </w:rPr>
        <w:t>Guía de Elaboración de Estudios del Sector</w:t>
      </w:r>
      <w:r w:rsidRPr="00D42F08">
        <w:rPr>
          <w:rFonts w:ascii="Verdana" w:hAnsi="Verdana" w:cs="Arial"/>
          <w:sz w:val="16"/>
          <w:szCs w:val="16"/>
        </w:rPr>
        <w:t xml:space="preserve">. Disponible en: </w:t>
      </w:r>
      <w:hyperlink r:id="rId1" w:history="1">
        <w:r w:rsidRPr="00D42F08">
          <w:rPr>
            <w:rStyle w:val="Hipervnculo"/>
            <w:rFonts w:ascii="Verdana" w:hAnsi="Verdana" w:cs="Arial"/>
            <w:sz w:val="16"/>
            <w:szCs w:val="16"/>
          </w:rPr>
          <w:t>https://www.colombiacompra.gov.co/manuales-guias-y-pliegos-tipo/manuales-y-guias</w:t>
        </w:r>
      </w:hyperlink>
      <w:r w:rsidRPr="00D42F08">
        <w:rPr>
          <w:rFonts w:ascii="Verdana" w:hAnsi="Verdana" w:cs="Arial"/>
          <w:sz w:val="16"/>
          <w:szCs w:val="16"/>
        </w:rPr>
        <w:t xml:space="preserve"> </w:t>
      </w:r>
    </w:p>
    <w:p w14:paraId="4C160DFB" w14:textId="77777777" w:rsidR="00F53403" w:rsidRPr="00D42F08" w:rsidRDefault="00F53403" w:rsidP="00F53403">
      <w:pPr>
        <w:pStyle w:val="Textonotapie"/>
        <w:ind w:firstLine="708"/>
        <w:contextualSpacing/>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1B13"/>
      </v:shape>
    </w:pict>
  </w:numPicBullet>
  <w:abstractNum w:abstractNumId="0" w15:restartNumberingAfterBreak="0">
    <w:nsid w:val="00000402"/>
    <w:multiLevelType w:val="multilevel"/>
    <w:tmpl w:val="FFFFFFFF"/>
    <w:lvl w:ilvl="0">
      <w:start w:val="1"/>
      <w:numFmt w:val="decimal"/>
      <w:lvlText w:val="%1."/>
      <w:lvlJc w:val="left"/>
      <w:pPr>
        <w:ind w:left="402" w:hanging="284"/>
      </w:pPr>
      <w:rPr>
        <w:rFonts w:ascii="Arial" w:hAnsi="Arial" w:cs="Arial"/>
        <w:b/>
        <w:bCs/>
        <w:i w:val="0"/>
        <w:iCs w:val="0"/>
        <w:spacing w:val="-1"/>
        <w:w w:val="100"/>
        <w:sz w:val="22"/>
        <w:szCs w:val="22"/>
      </w:rPr>
    </w:lvl>
    <w:lvl w:ilvl="1">
      <w:start w:val="1"/>
      <w:numFmt w:val="decimal"/>
      <w:lvlText w:val="%1.%2."/>
      <w:lvlJc w:val="left"/>
      <w:pPr>
        <w:ind w:left="118" w:hanging="421"/>
      </w:pPr>
      <w:rPr>
        <w:rFonts w:ascii="Arial" w:hAnsi="Arial" w:cs="Arial"/>
        <w:b/>
        <w:bCs/>
        <w:i w:val="0"/>
        <w:iCs w:val="0"/>
        <w:spacing w:val="-1"/>
        <w:w w:val="100"/>
        <w:sz w:val="22"/>
        <w:szCs w:val="22"/>
      </w:rPr>
    </w:lvl>
    <w:lvl w:ilvl="2">
      <w:numFmt w:val="bullet"/>
      <w:lvlText w:val="•"/>
      <w:lvlJc w:val="left"/>
      <w:pPr>
        <w:ind w:left="1433" w:hanging="421"/>
      </w:pPr>
    </w:lvl>
    <w:lvl w:ilvl="3">
      <w:numFmt w:val="bullet"/>
      <w:lvlText w:val="•"/>
      <w:lvlJc w:val="left"/>
      <w:pPr>
        <w:ind w:left="2466" w:hanging="421"/>
      </w:pPr>
    </w:lvl>
    <w:lvl w:ilvl="4">
      <w:numFmt w:val="bullet"/>
      <w:lvlText w:val="•"/>
      <w:lvlJc w:val="left"/>
      <w:pPr>
        <w:ind w:left="3500" w:hanging="421"/>
      </w:pPr>
    </w:lvl>
    <w:lvl w:ilvl="5">
      <w:numFmt w:val="bullet"/>
      <w:lvlText w:val="•"/>
      <w:lvlJc w:val="left"/>
      <w:pPr>
        <w:ind w:left="4533" w:hanging="421"/>
      </w:pPr>
    </w:lvl>
    <w:lvl w:ilvl="6">
      <w:numFmt w:val="bullet"/>
      <w:lvlText w:val="•"/>
      <w:lvlJc w:val="left"/>
      <w:pPr>
        <w:ind w:left="5566" w:hanging="421"/>
      </w:pPr>
    </w:lvl>
    <w:lvl w:ilvl="7">
      <w:numFmt w:val="bullet"/>
      <w:lvlText w:val="•"/>
      <w:lvlJc w:val="left"/>
      <w:pPr>
        <w:ind w:left="6600" w:hanging="421"/>
      </w:pPr>
    </w:lvl>
    <w:lvl w:ilvl="8">
      <w:numFmt w:val="bullet"/>
      <w:lvlText w:val="•"/>
      <w:lvlJc w:val="left"/>
      <w:pPr>
        <w:ind w:left="7633" w:hanging="421"/>
      </w:pPr>
    </w:lvl>
  </w:abstractNum>
  <w:abstractNum w:abstractNumId="1" w15:restartNumberingAfterBreak="0">
    <w:nsid w:val="00000403"/>
    <w:multiLevelType w:val="multilevel"/>
    <w:tmpl w:val="FFFFFFFF"/>
    <w:lvl w:ilvl="0">
      <w:start w:val="2"/>
      <w:numFmt w:val="decimal"/>
      <w:lvlText w:val="%1"/>
      <w:lvlJc w:val="left"/>
      <w:pPr>
        <w:ind w:left="546" w:hanging="429"/>
      </w:pPr>
      <w:rPr>
        <w:rFonts w:cs="Times New Roman"/>
      </w:rPr>
    </w:lvl>
    <w:lvl w:ilvl="1">
      <w:start w:val="1"/>
      <w:numFmt w:val="decimal"/>
      <w:lvlText w:val="%1.%2."/>
      <w:lvlJc w:val="left"/>
      <w:pPr>
        <w:ind w:left="546" w:hanging="429"/>
      </w:pPr>
      <w:rPr>
        <w:rFonts w:ascii="Arial" w:hAnsi="Arial" w:cs="Arial"/>
        <w:b/>
        <w:bCs/>
        <w:i w:val="0"/>
        <w:iCs w:val="0"/>
        <w:spacing w:val="-1"/>
        <w:w w:val="100"/>
        <w:sz w:val="22"/>
        <w:szCs w:val="22"/>
      </w:rPr>
    </w:lvl>
    <w:lvl w:ilvl="2">
      <w:numFmt w:val="bullet"/>
      <w:lvlText w:val="•"/>
      <w:lvlJc w:val="left"/>
      <w:pPr>
        <w:ind w:left="2372" w:hanging="429"/>
      </w:pPr>
    </w:lvl>
    <w:lvl w:ilvl="3">
      <w:numFmt w:val="bullet"/>
      <w:lvlText w:val="•"/>
      <w:lvlJc w:val="left"/>
      <w:pPr>
        <w:ind w:left="3288" w:hanging="429"/>
      </w:pPr>
    </w:lvl>
    <w:lvl w:ilvl="4">
      <w:numFmt w:val="bullet"/>
      <w:lvlText w:val="•"/>
      <w:lvlJc w:val="left"/>
      <w:pPr>
        <w:ind w:left="4204" w:hanging="429"/>
      </w:pPr>
    </w:lvl>
    <w:lvl w:ilvl="5">
      <w:numFmt w:val="bullet"/>
      <w:lvlText w:val="•"/>
      <w:lvlJc w:val="left"/>
      <w:pPr>
        <w:ind w:left="5120" w:hanging="429"/>
      </w:pPr>
    </w:lvl>
    <w:lvl w:ilvl="6">
      <w:numFmt w:val="bullet"/>
      <w:lvlText w:val="•"/>
      <w:lvlJc w:val="left"/>
      <w:pPr>
        <w:ind w:left="6036" w:hanging="429"/>
      </w:pPr>
    </w:lvl>
    <w:lvl w:ilvl="7">
      <w:numFmt w:val="bullet"/>
      <w:lvlText w:val="•"/>
      <w:lvlJc w:val="left"/>
      <w:pPr>
        <w:ind w:left="6952" w:hanging="429"/>
      </w:pPr>
    </w:lvl>
    <w:lvl w:ilvl="8">
      <w:numFmt w:val="bullet"/>
      <w:lvlText w:val="•"/>
      <w:lvlJc w:val="left"/>
      <w:pPr>
        <w:ind w:left="7868" w:hanging="429"/>
      </w:pPr>
    </w:lvl>
  </w:abstractNum>
  <w:abstractNum w:abstractNumId="2" w15:restartNumberingAfterBreak="0">
    <w:nsid w:val="01C06310"/>
    <w:multiLevelType w:val="multilevel"/>
    <w:tmpl w:val="0466215A"/>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0AB034EF"/>
    <w:multiLevelType w:val="multilevel"/>
    <w:tmpl w:val="D34488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6642366"/>
    <w:multiLevelType w:val="multilevel"/>
    <w:tmpl w:val="785CF9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0F4636"/>
    <w:multiLevelType w:val="hybridMultilevel"/>
    <w:tmpl w:val="806AD1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9D24E90"/>
    <w:multiLevelType w:val="multilevel"/>
    <w:tmpl w:val="459022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7072FC"/>
    <w:multiLevelType w:val="hybridMultilevel"/>
    <w:tmpl w:val="7F2E9ED0"/>
    <w:lvl w:ilvl="0" w:tplc="8BCEE1AE">
      <w:start w:val="1"/>
      <w:numFmt w:val="lowerRoman"/>
      <w:lvlText w:val="%1)"/>
      <w:lvlJc w:val="left"/>
      <w:pPr>
        <w:ind w:left="800" w:hanging="720"/>
      </w:pPr>
      <w:rPr>
        <w:rFonts w:eastAsia="Arial"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11" w15:restartNumberingAfterBreak="0">
    <w:nsid w:val="212661AD"/>
    <w:multiLevelType w:val="hybridMultilevel"/>
    <w:tmpl w:val="DEA2B0E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C846EC1"/>
    <w:multiLevelType w:val="hybridMultilevel"/>
    <w:tmpl w:val="4CC4518A"/>
    <w:lvl w:ilvl="0" w:tplc="AC2A78EA">
      <w:start w:val="1"/>
      <w:numFmt w:val="decimal"/>
      <w:lvlText w:val="%1."/>
      <w:lvlJc w:val="left"/>
      <w:pPr>
        <w:ind w:left="827" w:hanging="257"/>
      </w:pPr>
      <w:rPr>
        <w:rFonts w:ascii="Arial MT" w:eastAsia="Arial MT" w:hAnsi="Arial MT" w:cs="Arial MT" w:hint="default"/>
        <w:spacing w:val="-1"/>
        <w:w w:val="100"/>
        <w:sz w:val="21"/>
        <w:szCs w:val="21"/>
        <w:lang w:val="es-ES" w:eastAsia="en-US" w:bidi="ar-SA"/>
      </w:rPr>
    </w:lvl>
    <w:lvl w:ilvl="1" w:tplc="336ABA7C">
      <w:numFmt w:val="bullet"/>
      <w:lvlText w:val="•"/>
      <w:lvlJc w:val="left"/>
      <w:pPr>
        <w:ind w:left="1724" w:hanging="257"/>
      </w:pPr>
      <w:rPr>
        <w:rFonts w:hint="default"/>
        <w:lang w:val="es-ES" w:eastAsia="en-US" w:bidi="ar-SA"/>
      </w:rPr>
    </w:lvl>
    <w:lvl w:ilvl="2" w:tplc="DD162FA8">
      <w:numFmt w:val="bullet"/>
      <w:lvlText w:val="•"/>
      <w:lvlJc w:val="left"/>
      <w:pPr>
        <w:ind w:left="2628" w:hanging="257"/>
      </w:pPr>
      <w:rPr>
        <w:rFonts w:hint="default"/>
        <w:lang w:val="es-ES" w:eastAsia="en-US" w:bidi="ar-SA"/>
      </w:rPr>
    </w:lvl>
    <w:lvl w:ilvl="3" w:tplc="C8B2FD60">
      <w:numFmt w:val="bullet"/>
      <w:lvlText w:val="•"/>
      <w:lvlJc w:val="left"/>
      <w:pPr>
        <w:ind w:left="3532" w:hanging="257"/>
      </w:pPr>
      <w:rPr>
        <w:rFonts w:hint="default"/>
        <w:lang w:val="es-ES" w:eastAsia="en-US" w:bidi="ar-SA"/>
      </w:rPr>
    </w:lvl>
    <w:lvl w:ilvl="4" w:tplc="18CE05FC">
      <w:numFmt w:val="bullet"/>
      <w:lvlText w:val="•"/>
      <w:lvlJc w:val="left"/>
      <w:pPr>
        <w:ind w:left="4436" w:hanging="257"/>
      </w:pPr>
      <w:rPr>
        <w:rFonts w:hint="default"/>
        <w:lang w:val="es-ES" w:eastAsia="en-US" w:bidi="ar-SA"/>
      </w:rPr>
    </w:lvl>
    <w:lvl w:ilvl="5" w:tplc="DEEA5B82">
      <w:numFmt w:val="bullet"/>
      <w:lvlText w:val="•"/>
      <w:lvlJc w:val="left"/>
      <w:pPr>
        <w:ind w:left="5340" w:hanging="257"/>
      </w:pPr>
      <w:rPr>
        <w:rFonts w:hint="default"/>
        <w:lang w:val="es-ES" w:eastAsia="en-US" w:bidi="ar-SA"/>
      </w:rPr>
    </w:lvl>
    <w:lvl w:ilvl="6" w:tplc="0EC60368">
      <w:numFmt w:val="bullet"/>
      <w:lvlText w:val="•"/>
      <w:lvlJc w:val="left"/>
      <w:pPr>
        <w:ind w:left="6244" w:hanging="257"/>
      </w:pPr>
      <w:rPr>
        <w:rFonts w:hint="default"/>
        <w:lang w:val="es-ES" w:eastAsia="en-US" w:bidi="ar-SA"/>
      </w:rPr>
    </w:lvl>
    <w:lvl w:ilvl="7" w:tplc="ED766D40">
      <w:numFmt w:val="bullet"/>
      <w:lvlText w:val="•"/>
      <w:lvlJc w:val="left"/>
      <w:pPr>
        <w:ind w:left="7148" w:hanging="257"/>
      </w:pPr>
      <w:rPr>
        <w:rFonts w:hint="default"/>
        <w:lang w:val="es-ES" w:eastAsia="en-US" w:bidi="ar-SA"/>
      </w:rPr>
    </w:lvl>
    <w:lvl w:ilvl="8" w:tplc="CED2DCA8">
      <w:numFmt w:val="bullet"/>
      <w:lvlText w:val="•"/>
      <w:lvlJc w:val="left"/>
      <w:pPr>
        <w:ind w:left="8052" w:hanging="257"/>
      </w:pPr>
      <w:rPr>
        <w:rFonts w:hint="default"/>
        <w:lang w:val="es-ES" w:eastAsia="en-US" w:bidi="ar-SA"/>
      </w:rPr>
    </w:lvl>
  </w:abstractNum>
  <w:abstractNum w:abstractNumId="14" w15:restartNumberingAfterBreak="0">
    <w:nsid w:val="2E2D396F"/>
    <w:multiLevelType w:val="hybridMultilevel"/>
    <w:tmpl w:val="8764B258"/>
    <w:lvl w:ilvl="0" w:tplc="491E5E12">
      <w:start w:val="1"/>
      <w:numFmt w:val="lowerRoman"/>
      <w:lvlText w:val="(%1)"/>
      <w:lvlJc w:val="left"/>
      <w:pPr>
        <w:ind w:left="1546" w:hanging="720"/>
      </w:pPr>
      <w:rPr>
        <w:rFonts w:hint="default"/>
      </w:rPr>
    </w:lvl>
    <w:lvl w:ilvl="1" w:tplc="240A0019" w:tentative="1">
      <w:start w:val="1"/>
      <w:numFmt w:val="lowerLetter"/>
      <w:lvlText w:val="%2."/>
      <w:lvlJc w:val="left"/>
      <w:pPr>
        <w:ind w:left="1906" w:hanging="360"/>
      </w:pPr>
    </w:lvl>
    <w:lvl w:ilvl="2" w:tplc="240A001B" w:tentative="1">
      <w:start w:val="1"/>
      <w:numFmt w:val="lowerRoman"/>
      <w:lvlText w:val="%3."/>
      <w:lvlJc w:val="right"/>
      <w:pPr>
        <w:ind w:left="2626" w:hanging="180"/>
      </w:pPr>
    </w:lvl>
    <w:lvl w:ilvl="3" w:tplc="240A000F" w:tentative="1">
      <w:start w:val="1"/>
      <w:numFmt w:val="decimal"/>
      <w:lvlText w:val="%4."/>
      <w:lvlJc w:val="left"/>
      <w:pPr>
        <w:ind w:left="3346" w:hanging="360"/>
      </w:pPr>
    </w:lvl>
    <w:lvl w:ilvl="4" w:tplc="240A0019" w:tentative="1">
      <w:start w:val="1"/>
      <w:numFmt w:val="lowerLetter"/>
      <w:lvlText w:val="%5."/>
      <w:lvlJc w:val="left"/>
      <w:pPr>
        <w:ind w:left="4066" w:hanging="360"/>
      </w:pPr>
    </w:lvl>
    <w:lvl w:ilvl="5" w:tplc="240A001B" w:tentative="1">
      <w:start w:val="1"/>
      <w:numFmt w:val="lowerRoman"/>
      <w:lvlText w:val="%6."/>
      <w:lvlJc w:val="right"/>
      <w:pPr>
        <w:ind w:left="4786" w:hanging="180"/>
      </w:pPr>
    </w:lvl>
    <w:lvl w:ilvl="6" w:tplc="240A000F" w:tentative="1">
      <w:start w:val="1"/>
      <w:numFmt w:val="decimal"/>
      <w:lvlText w:val="%7."/>
      <w:lvlJc w:val="left"/>
      <w:pPr>
        <w:ind w:left="5506" w:hanging="360"/>
      </w:pPr>
    </w:lvl>
    <w:lvl w:ilvl="7" w:tplc="240A0019" w:tentative="1">
      <w:start w:val="1"/>
      <w:numFmt w:val="lowerLetter"/>
      <w:lvlText w:val="%8."/>
      <w:lvlJc w:val="left"/>
      <w:pPr>
        <w:ind w:left="6226" w:hanging="360"/>
      </w:pPr>
    </w:lvl>
    <w:lvl w:ilvl="8" w:tplc="240A001B" w:tentative="1">
      <w:start w:val="1"/>
      <w:numFmt w:val="lowerRoman"/>
      <w:lvlText w:val="%9."/>
      <w:lvlJc w:val="right"/>
      <w:pPr>
        <w:ind w:left="6946" w:hanging="180"/>
      </w:pPr>
    </w:lvl>
  </w:abstractNum>
  <w:abstractNum w:abstractNumId="1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15:restartNumberingAfterBreak="0">
    <w:nsid w:val="3F4D3E07"/>
    <w:multiLevelType w:val="multilevel"/>
    <w:tmpl w:val="9B348C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FA0030B"/>
    <w:multiLevelType w:val="multilevel"/>
    <w:tmpl w:val="1C567DE4"/>
    <w:lvl w:ilvl="0">
      <w:start w:val="1"/>
      <w:numFmt w:val="decimal"/>
      <w:lvlText w:val="%1."/>
      <w:lvlJc w:val="left"/>
      <w:pPr>
        <w:ind w:left="4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525" w:hanging="425"/>
      </w:pPr>
      <w:rPr>
        <w:rFonts w:ascii="Arial" w:eastAsia="Arial" w:hAnsi="Arial" w:cs="Arial" w:hint="default"/>
        <w:b/>
        <w:bCs/>
        <w:color w:val="000000" w:themeColor="text1"/>
        <w:spacing w:val="-1"/>
        <w:w w:val="100"/>
        <w:sz w:val="22"/>
        <w:szCs w:val="22"/>
        <w:lang w:val="es-ES" w:eastAsia="en-US" w:bidi="ar-SA"/>
      </w:rPr>
    </w:lvl>
    <w:lvl w:ilvl="2">
      <w:start w:val="1"/>
      <w:numFmt w:val="lowerLetter"/>
      <w:lvlText w:val="%3)"/>
      <w:lvlJc w:val="left"/>
      <w:pPr>
        <w:ind w:left="805" w:hanging="273"/>
      </w:pPr>
      <w:rPr>
        <w:rFonts w:ascii="Arial" w:eastAsia="Arial" w:hAnsi="Arial" w:cs="Arial" w:hint="default"/>
        <w:color w:val="auto"/>
        <w:spacing w:val="-1"/>
        <w:w w:val="100"/>
        <w:sz w:val="22"/>
        <w:szCs w:val="22"/>
        <w:lang w:val="es-ES" w:eastAsia="en-US" w:bidi="ar-SA"/>
      </w:rPr>
    </w:lvl>
    <w:lvl w:ilvl="3">
      <w:numFmt w:val="bullet"/>
      <w:lvlText w:val="•"/>
      <w:lvlJc w:val="left"/>
      <w:pPr>
        <w:ind w:left="800" w:hanging="273"/>
      </w:pPr>
      <w:rPr>
        <w:lang w:val="es-ES" w:eastAsia="en-US" w:bidi="ar-SA"/>
      </w:rPr>
    </w:lvl>
    <w:lvl w:ilvl="4">
      <w:numFmt w:val="bullet"/>
      <w:lvlText w:val="•"/>
      <w:lvlJc w:val="left"/>
      <w:pPr>
        <w:ind w:left="1991" w:hanging="273"/>
      </w:pPr>
      <w:rPr>
        <w:lang w:val="es-ES" w:eastAsia="en-US" w:bidi="ar-SA"/>
      </w:rPr>
    </w:lvl>
    <w:lvl w:ilvl="5">
      <w:numFmt w:val="bullet"/>
      <w:lvlText w:val="•"/>
      <w:lvlJc w:val="left"/>
      <w:pPr>
        <w:ind w:left="3182" w:hanging="273"/>
      </w:pPr>
      <w:rPr>
        <w:lang w:val="es-ES" w:eastAsia="en-US" w:bidi="ar-SA"/>
      </w:rPr>
    </w:lvl>
    <w:lvl w:ilvl="6">
      <w:numFmt w:val="bullet"/>
      <w:lvlText w:val="•"/>
      <w:lvlJc w:val="left"/>
      <w:pPr>
        <w:ind w:left="4374" w:hanging="273"/>
      </w:pPr>
      <w:rPr>
        <w:lang w:val="es-ES" w:eastAsia="en-US" w:bidi="ar-SA"/>
      </w:rPr>
    </w:lvl>
    <w:lvl w:ilvl="7">
      <w:numFmt w:val="bullet"/>
      <w:lvlText w:val="•"/>
      <w:lvlJc w:val="left"/>
      <w:pPr>
        <w:ind w:left="5565" w:hanging="273"/>
      </w:pPr>
      <w:rPr>
        <w:lang w:val="es-ES" w:eastAsia="en-US" w:bidi="ar-SA"/>
      </w:rPr>
    </w:lvl>
    <w:lvl w:ilvl="8">
      <w:numFmt w:val="bullet"/>
      <w:lvlText w:val="•"/>
      <w:lvlJc w:val="left"/>
      <w:pPr>
        <w:ind w:left="6757" w:hanging="273"/>
      </w:pPr>
      <w:rPr>
        <w:lang w:val="es-ES" w:eastAsia="en-US" w:bidi="ar-SA"/>
      </w:rPr>
    </w:lvl>
  </w:abstractNum>
  <w:abstractNum w:abstractNumId="24" w15:restartNumberingAfterBreak="0">
    <w:nsid w:val="52710E2A"/>
    <w:multiLevelType w:val="multilevel"/>
    <w:tmpl w:val="8E12C43C"/>
    <w:lvl w:ilvl="0">
      <w:start w:val="1"/>
      <w:numFmt w:val="decimal"/>
      <w:lvlText w:val="%1."/>
      <w:lvlJc w:val="left"/>
      <w:pPr>
        <w:ind w:left="362" w:hanging="245"/>
      </w:pPr>
      <w:rPr>
        <w:rFonts w:ascii="Arial" w:eastAsia="Arial" w:hAnsi="Arial" w:cs="Arial" w:hint="default"/>
        <w:b/>
        <w:bCs/>
        <w:spacing w:val="-1"/>
        <w:w w:val="100"/>
        <w:sz w:val="22"/>
        <w:szCs w:val="22"/>
        <w:lang w:val="es-ES" w:eastAsia="en-US" w:bidi="ar-SA"/>
      </w:rPr>
    </w:lvl>
    <w:lvl w:ilvl="1">
      <w:start w:val="1"/>
      <w:numFmt w:val="decimal"/>
      <w:lvlText w:val="%1.%2"/>
      <w:lvlJc w:val="left"/>
      <w:pPr>
        <w:ind w:left="484" w:hanging="367"/>
      </w:pPr>
      <w:rPr>
        <w:rFonts w:ascii="Arial" w:eastAsia="Arial" w:hAnsi="Arial" w:cs="Arial" w:hint="default"/>
        <w:b/>
        <w:bCs/>
        <w:spacing w:val="-1"/>
        <w:w w:val="100"/>
        <w:sz w:val="22"/>
        <w:szCs w:val="22"/>
        <w:lang w:val="es-ES" w:eastAsia="en-US" w:bidi="ar-SA"/>
      </w:rPr>
    </w:lvl>
    <w:lvl w:ilvl="2">
      <w:numFmt w:val="bullet"/>
      <w:lvlText w:val="•"/>
      <w:lvlJc w:val="left"/>
      <w:pPr>
        <w:ind w:left="1522" w:hanging="367"/>
      </w:pPr>
      <w:rPr>
        <w:rFonts w:hint="default"/>
        <w:lang w:val="es-ES" w:eastAsia="en-US" w:bidi="ar-SA"/>
      </w:rPr>
    </w:lvl>
    <w:lvl w:ilvl="3">
      <w:numFmt w:val="bullet"/>
      <w:lvlText w:val="•"/>
      <w:lvlJc w:val="left"/>
      <w:pPr>
        <w:ind w:left="2564" w:hanging="367"/>
      </w:pPr>
      <w:rPr>
        <w:rFonts w:hint="default"/>
        <w:lang w:val="es-ES" w:eastAsia="en-US" w:bidi="ar-SA"/>
      </w:rPr>
    </w:lvl>
    <w:lvl w:ilvl="4">
      <w:numFmt w:val="bullet"/>
      <w:lvlText w:val="•"/>
      <w:lvlJc w:val="left"/>
      <w:pPr>
        <w:ind w:left="3606" w:hanging="367"/>
      </w:pPr>
      <w:rPr>
        <w:rFonts w:hint="default"/>
        <w:lang w:val="es-ES" w:eastAsia="en-US" w:bidi="ar-SA"/>
      </w:rPr>
    </w:lvl>
    <w:lvl w:ilvl="5">
      <w:numFmt w:val="bullet"/>
      <w:lvlText w:val="•"/>
      <w:lvlJc w:val="left"/>
      <w:pPr>
        <w:ind w:left="4648" w:hanging="367"/>
      </w:pPr>
      <w:rPr>
        <w:rFonts w:hint="default"/>
        <w:lang w:val="es-ES" w:eastAsia="en-US" w:bidi="ar-SA"/>
      </w:rPr>
    </w:lvl>
    <w:lvl w:ilvl="6">
      <w:numFmt w:val="bullet"/>
      <w:lvlText w:val="•"/>
      <w:lvlJc w:val="left"/>
      <w:pPr>
        <w:ind w:left="5691" w:hanging="367"/>
      </w:pPr>
      <w:rPr>
        <w:rFonts w:hint="default"/>
        <w:lang w:val="es-ES" w:eastAsia="en-US" w:bidi="ar-SA"/>
      </w:rPr>
    </w:lvl>
    <w:lvl w:ilvl="7">
      <w:numFmt w:val="bullet"/>
      <w:lvlText w:val="•"/>
      <w:lvlJc w:val="left"/>
      <w:pPr>
        <w:ind w:left="6733" w:hanging="367"/>
      </w:pPr>
      <w:rPr>
        <w:rFonts w:hint="default"/>
        <w:lang w:val="es-ES" w:eastAsia="en-US" w:bidi="ar-SA"/>
      </w:rPr>
    </w:lvl>
    <w:lvl w:ilvl="8">
      <w:numFmt w:val="bullet"/>
      <w:lvlText w:val="•"/>
      <w:lvlJc w:val="left"/>
      <w:pPr>
        <w:ind w:left="7775" w:hanging="367"/>
      </w:pPr>
      <w:rPr>
        <w:rFonts w:hint="default"/>
        <w:lang w:val="es-ES" w:eastAsia="en-US" w:bidi="ar-SA"/>
      </w:rPr>
    </w:lvl>
  </w:abstractNum>
  <w:abstractNum w:abstractNumId="25" w15:restartNumberingAfterBreak="0">
    <w:nsid w:val="53D97B18"/>
    <w:multiLevelType w:val="hybridMultilevel"/>
    <w:tmpl w:val="874AA1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F063043"/>
    <w:multiLevelType w:val="hybridMultilevel"/>
    <w:tmpl w:val="CD8CEEF4"/>
    <w:lvl w:ilvl="0" w:tplc="94F86670">
      <w:start w:val="1"/>
      <w:numFmt w:val="lowerLetter"/>
      <w:lvlText w:val="%1)"/>
      <w:lvlJc w:val="left"/>
      <w:pPr>
        <w:ind w:left="805" w:hanging="273"/>
      </w:pPr>
      <w:rPr>
        <w:rFonts w:ascii="Arial" w:eastAsia="Arial" w:hAnsi="Arial" w:cs="Arial" w:hint="default"/>
        <w:color w:val="auto"/>
        <w:spacing w:val="-1"/>
        <w:w w:val="100"/>
        <w:sz w:val="22"/>
        <w:szCs w:val="22"/>
        <w:lang w:val="es-ES" w:eastAsia="en-US" w:bidi="ar-SA"/>
      </w:rPr>
    </w:lvl>
    <w:lvl w:ilvl="1" w:tplc="BE704DAA">
      <w:numFmt w:val="bullet"/>
      <w:lvlText w:val="•"/>
      <w:lvlJc w:val="left"/>
      <w:pPr>
        <w:ind w:left="1634" w:hanging="273"/>
      </w:pPr>
      <w:rPr>
        <w:lang w:val="es-ES" w:eastAsia="en-US" w:bidi="ar-SA"/>
      </w:rPr>
    </w:lvl>
    <w:lvl w:ilvl="2" w:tplc="FC8AC826">
      <w:numFmt w:val="bullet"/>
      <w:lvlText w:val="•"/>
      <w:lvlJc w:val="left"/>
      <w:pPr>
        <w:ind w:left="2468" w:hanging="273"/>
      </w:pPr>
      <w:rPr>
        <w:lang w:val="es-ES" w:eastAsia="en-US" w:bidi="ar-SA"/>
      </w:rPr>
    </w:lvl>
    <w:lvl w:ilvl="3" w:tplc="0C847B66">
      <w:numFmt w:val="bullet"/>
      <w:lvlText w:val="•"/>
      <w:lvlJc w:val="left"/>
      <w:pPr>
        <w:ind w:left="3302" w:hanging="273"/>
      </w:pPr>
      <w:rPr>
        <w:lang w:val="es-ES" w:eastAsia="en-US" w:bidi="ar-SA"/>
      </w:rPr>
    </w:lvl>
    <w:lvl w:ilvl="4" w:tplc="79E827D4">
      <w:numFmt w:val="bullet"/>
      <w:lvlText w:val="•"/>
      <w:lvlJc w:val="left"/>
      <w:pPr>
        <w:ind w:left="4136" w:hanging="273"/>
      </w:pPr>
      <w:rPr>
        <w:lang w:val="es-ES" w:eastAsia="en-US" w:bidi="ar-SA"/>
      </w:rPr>
    </w:lvl>
    <w:lvl w:ilvl="5" w:tplc="53925CC2">
      <w:numFmt w:val="bullet"/>
      <w:lvlText w:val="•"/>
      <w:lvlJc w:val="left"/>
      <w:pPr>
        <w:ind w:left="4970" w:hanging="273"/>
      </w:pPr>
      <w:rPr>
        <w:lang w:val="es-ES" w:eastAsia="en-US" w:bidi="ar-SA"/>
      </w:rPr>
    </w:lvl>
    <w:lvl w:ilvl="6" w:tplc="1ADCED9A">
      <w:numFmt w:val="bullet"/>
      <w:lvlText w:val="•"/>
      <w:lvlJc w:val="left"/>
      <w:pPr>
        <w:ind w:left="5804" w:hanging="273"/>
      </w:pPr>
      <w:rPr>
        <w:lang w:val="es-ES" w:eastAsia="en-US" w:bidi="ar-SA"/>
      </w:rPr>
    </w:lvl>
    <w:lvl w:ilvl="7" w:tplc="BA445070">
      <w:numFmt w:val="bullet"/>
      <w:lvlText w:val="•"/>
      <w:lvlJc w:val="left"/>
      <w:pPr>
        <w:ind w:left="6638" w:hanging="273"/>
      </w:pPr>
      <w:rPr>
        <w:lang w:val="es-ES" w:eastAsia="en-US" w:bidi="ar-SA"/>
      </w:rPr>
    </w:lvl>
    <w:lvl w:ilvl="8" w:tplc="2BF2500E">
      <w:numFmt w:val="bullet"/>
      <w:lvlText w:val="•"/>
      <w:lvlJc w:val="left"/>
      <w:pPr>
        <w:ind w:left="7472" w:hanging="273"/>
      </w:pPr>
      <w:rPr>
        <w:lang w:val="es-ES" w:eastAsia="en-US" w:bidi="ar-SA"/>
      </w:rPr>
    </w:lvl>
  </w:abstractNum>
  <w:abstractNum w:abstractNumId="2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795733C"/>
    <w:multiLevelType w:val="multilevel"/>
    <w:tmpl w:val="34CE1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7"/>
  </w:num>
  <w:num w:numId="2" w16cid:durableId="19822139">
    <w:abstractNumId w:val="4"/>
  </w:num>
  <w:num w:numId="3" w16cid:durableId="876742304">
    <w:abstractNumId w:val="15"/>
  </w:num>
  <w:num w:numId="4" w16cid:durableId="24518640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4"/>
  </w:num>
  <w:num w:numId="6" w16cid:durableId="316692925">
    <w:abstractNumId w:val="30"/>
  </w:num>
  <w:num w:numId="7" w16cid:durableId="1946422806">
    <w:abstractNumId w:val="16"/>
  </w:num>
  <w:num w:numId="8" w16cid:durableId="152644682">
    <w:abstractNumId w:val="29"/>
  </w:num>
  <w:num w:numId="9" w16cid:durableId="1317221377">
    <w:abstractNumId w:val="18"/>
  </w:num>
  <w:num w:numId="10" w16cid:durableId="1471245386">
    <w:abstractNumId w:val="28"/>
  </w:num>
  <w:num w:numId="11" w16cid:durableId="289172385">
    <w:abstractNumId w:val="19"/>
  </w:num>
  <w:num w:numId="12" w16cid:durableId="1470781324">
    <w:abstractNumId w:val="3"/>
  </w:num>
  <w:num w:numId="13" w16cid:durableId="1512908409">
    <w:abstractNumId w:val="12"/>
  </w:num>
  <w:num w:numId="14" w16cid:durableId="895897244">
    <w:abstractNumId w:val="31"/>
  </w:num>
  <w:num w:numId="15" w16cid:durableId="390349800">
    <w:abstractNumId w:val="27"/>
  </w:num>
  <w:num w:numId="16" w16cid:durableId="153255849">
    <w:abstractNumId w:val="22"/>
  </w:num>
  <w:num w:numId="17" w16cid:durableId="319966317">
    <w:abstractNumId w:val="10"/>
  </w:num>
  <w:num w:numId="18" w16cid:durableId="679089576">
    <w:abstractNumId w:val="20"/>
  </w:num>
  <w:num w:numId="19" w16cid:durableId="550461535">
    <w:abstractNumId w:val="6"/>
  </w:num>
  <w:num w:numId="20" w16cid:durableId="1940867178">
    <w:abstractNumId w:val="32"/>
  </w:num>
  <w:num w:numId="21" w16cid:durableId="1263607754">
    <w:abstractNumId w:val="21"/>
  </w:num>
  <w:num w:numId="22" w16cid:durableId="1065834888">
    <w:abstractNumId w:val="7"/>
  </w:num>
  <w:num w:numId="23" w16cid:durableId="1673217825">
    <w:abstractNumId w:val="9"/>
  </w:num>
  <w:num w:numId="24" w16cid:durableId="1444887174">
    <w:abstractNumId w:val="5"/>
  </w:num>
  <w:num w:numId="25" w16cid:durableId="532959986">
    <w:abstractNumId w:val="0"/>
  </w:num>
  <w:num w:numId="26" w16cid:durableId="1497066221">
    <w:abstractNumId w:val="1"/>
  </w:num>
  <w:num w:numId="27" w16cid:durableId="965476468">
    <w:abstractNumId w:val="14"/>
  </w:num>
  <w:num w:numId="28" w16cid:durableId="411585439">
    <w:abstractNumId w:val="11"/>
  </w:num>
  <w:num w:numId="29" w16cid:durableId="2086953996">
    <w:abstractNumId w:val="23"/>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30" w16cid:durableId="1235553776">
    <w:abstractNumId w:val="26"/>
    <w:lvlOverride w:ilvl="0">
      <w:startOverride w:val="1"/>
    </w:lvlOverride>
    <w:lvlOverride w:ilvl="1"/>
    <w:lvlOverride w:ilvl="2"/>
    <w:lvlOverride w:ilvl="3"/>
    <w:lvlOverride w:ilvl="4"/>
    <w:lvlOverride w:ilvl="5"/>
    <w:lvlOverride w:ilvl="6"/>
    <w:lvlOverride w:ilvl="7"/>
    <w:lvlOverride w:ilvl="8"/>
  </w:num>
  <w:num w:numId="31" w16cid:durableId="449319658">
    <w:abstractNumId w:val="2"/>
  </w:num>
  <w:num w:numId="32" w16cid:durableId="2044623563">
    <w:abstractNumId w:val="24"/>
  </w:num>
  <w:num w:numId="33" w16cid:durableId="867530219">
    <w:abstractNumId w:val="13"/>
  </w:num>
  <w:num w:numId="34" w16cid:durableId="986321315">
    <w:abstractNumId w:val="25"/>
  </w:num>
  <w:num w:numId="35" w16cid:durableId="894588073">
    <w:abstractNumId w:val="8"/>
  </w:num>
  <w:num w:numId="36" w16cid:durableId="12091047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37E11"/>
    <w:rsid w:val="001D2BEF"/>
    <w:rsid w:val="001E4177"/>
    <w:rsid w:val="001F7DC6"/>
    <w:rsid w:val="00204594"/>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8662E"/>
    <w:rsid w:val="003A779E"/>
    <w:rsid w:val="003D0F4D"/>
    <w:rsid w:val="003D5B0D"/>
    <w:rsid w:val="003E0499"/>
    <w:rsid w:val="003F3941"/>
    <w:rsid w:val="00406575"/>
    <w:rsid w:val="00414C74"/>
    <w:rsid w:val="0042722E"/>
    <w:rsid w:val="0044528D"/>
    <w:rsid w:val="004612A0"/>
    <w:rsid w:val="00480CFD"/>
    <w:rsid w:val="004A1847"/>
    <w:rsid w:val="004A305D"/>
    <w:rsid w:val="004F21C4"/>
    <w:rsid w:val="004F685F"/>
    <w:rsid w:val="00522C2B"/>
    <w:rsid w:val="005566E8"/>
    <w:rsid w:val="00574867"/>
    <w:rsid w:val="00591460"/>
    <w:rsid w:val="005C3777"/>
    <w:rsid w:val="005C5CDC"/>
    <w:rsid w:val="005D476C"/>
    <w:rsid w:val="005D7F0F"/>
    <w:rsid w:val="006219F8"/>
    <w:rsid w:val="006302F7"/>
    <w:rsid w:val="00665D70"/>
    <w:rsid w:val="006900D9"/>
    <w:rsid w:val="006A760C"/>
    <w:rsid w:val="00706C16"/>
    <w:rsid w:val="00756841"/>
    <w:rsid w:val="007649AB"/>
    <w:rsid w:val="00771D0C"/>
    <w:rsid w:val="007833AC"/>
    <w:rsid w:val="007A5AF1"/>
    <w:rsid w:val="007B268C"/>
    <w:rsid w:val="007B7171"/>
    <w:rsid w:val="007C0C0F"/>
    <w:rsid w:val="007C3DC2"/>
    <w:rsid w:val="007E3639"/>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8613F"/>
    <w:rsid w:val="009A0DFA"/>
    <w:rsid w:val="009B25A8"/>
    <w:rsid w:val="009B2D26"/>
    <w:rsid w:val="009C71FA"/>
    <w:rsid w:val="009C72E7"/>
    <w:rsid w:val="009D3058"/>
    <w:rsid w:val="009F3A13"/>
    <w:rsid w:val="00A122D3"/>
    <w:rsid w:val="00A14B56"/>
    <w:rsid w:val="00A17F13"/>
    <w:rsid w:val="00A20739"/>
    <w:rsid w:val="00A33C78"/>
    <w:rsid w:val="00A96032"/>
    <w:rsid w:val="00AA0625"/>
    <w:rsid w:val="00AB0ADB"/>
    <w:rsid w:val="00B00C0E"/>
    <w:rsid w:val="00B01B1A"/>
    <w:rsid w:val="00B44A47"/>
    <w:rsid w:val="00B44D28"/>
    <w:rsid w:val="00B72CD3"/>
    <w:rsid w:val="00B72FFF"/>
    <w:rsid w:val="00BC3D36"/>
    <w:rsid w:val="00BD7F72"/>
    <w:rsid w:val="00C04FB3"/>
    <w:rsid w:val="00C330EB"/>
    <w:rsid w:val="00C754BE"/>
    <w:rsid w:val="00C76B1C"/>
    <w:rsid w:val="00CB48AD"/>
    <w:rsid w:val="00CB6357"/>
    <w:rsid w:val="00CC1B26"/>
    <w:rsid w:val="00CC52A8"/>
    <w:rsid w:val="00D4033A"/>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3403"/>
    <w:rsid w:val="00F5664F"/>
    <w:rsid w:val="00F666C4"/>
    <w:rsid w:val="00F76AFC"/>
    <w:rsid w:val="00FA47C0"/>
    <w:rsid w:val="00FB36D8"/>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F53403"/>
    <w:pPr>
      <w:widowControl w:val="0"/>
      <w:autoSpaceDE w:val="0"/>
      <w:autoSpaceDN w:val="0"/>
      <w:spacing w:before="1" w:after="0" w:line="240" w:lineRule="auto"/>
      <w:ind w:left="1181" w:hanging="360"/>
      <w:outlineLvl w:val="0"/>
    </w:pPr>
    <w:rPr>
      <w:rFonts w:ascii="Arial" w:eastAsia="Arial" w:hAnsi="Arial" w:cs="Arial"/>
      <w:b/>
      <w:bCs/>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F53403"/>
    <w:rPr>
      <w:rFonts w:ascii="Arial" w:eastAsia="Arial" w:hAnsi="Arial" w:cs="Arial"/>
      <w:b/>
      <w:bCs/>
      <w:sz w:val="24"/>
      <w:lang w:val="es-ES"/>
    </w:rPr>
  </w:style>
  <w:style w:type="paragraph" w:customStyle="1" w:styleId="Appelnotedebasde">
    <w:name w:val="Appel note de bas de..."/>
    <w:basedOn w:val="Normal"/>
    <w:link w:val="Refdenotaalpie"/>
    <w:uiPriority w:val="99"/>
    <w:rsid w:val="00F53403"/>
    <w:pPr>
      <w:spacing w:line="240" w:lineRule="exact"/>
    </w:pPr>
    <w:rPr>
      <w:vertAlign w:val="superscript"/>
    </w:rPr>
  </w:style>
  <w:style w:type="character" w:customStyle="1" w:styleId="baj">
    <w:name w:val="b_aj"/>
    <w:basedOn w:val="Fuentedeprrafopredeter"/>
    <w:rsid w:val="00F53403"/>
  </w:style>
  <w:style w:type="character" w:customStyle="1" w:styleId="NormalWebCar">
    <w:name w:val="Normal (Web) Car"/>
    <w:link w:val="NormalWeb"/>
    <w:uiPriority w:val="99"/>
    <w:locked/>
    <w:rsid w:val="00F53403"/>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53403"/>
    <w:rPr>
      <w:rFonts w:ascii="Geomanist Light" w:hAnsi="Geomanist Light"/>
      <w:lang w:val="es-ES"/>
    </w:rPr>
  </w:style>
  <w:style w:type="paragraph" w:styleId="Textoindependiente">
    <w:name w:val="Body Text"/>
    <w:basedOn w:val="Normal"/>
    <w:link w:val="TextoindependienteCar"/>
    <w:uiPriority w:val="99"/>
    <w:unhideWhenUsed/>
    <w:qFormat/>
    <w:rsid w:val="00F53403"/>
    <w:pPr>
      <w:spacing w:after="120"/>
    </w:pPr>
  </w:style>
  <w:style w:type="character" w:customStyle="1" w:styleId="TextoindependienteCar">
    <w:name w:val="Texto independiente Car"/>
    <w:basedOn w:val="Fuentedeprrafopredeter"/>
    <w:link w:val="Textoindependiente"/>
    <w:uiPriority w:val="99"/>
    <w:rsid w:val="00F53403"/>
  </w:style>
  <w:style w:type="character" w:styleId="Refdecomentario">
    <w:name w:val="annotation reference"/>
    <w:basedOn w:val="Fuentedeprrafopredeter"/>
    <w:uiPriority w:val="99"/>
    <w:semiHidden/>
    <w:unhideWhenUsed/>
    <w:rsid w:val="00F53403"/>
    <w:rPr>
      <w:sz w:val="16"/>
      <w:szCs w:val="16"/>
    </w:rPr>
  </w:style>
  <w:style w:type="paragraph" w:styleId="Textocomentario">
    <w:name w:val="annotation text"/>
    <w:basedOn w:val="Normal"/>
    <w:link w:val="TextocomentarioCar"/>
    <w:uiPriority w:val="99"/>
    <w:unhideWhenUsed/>
    <w:rsid w:val="00F53403"/>
    <w:pPr>
      <w:spacing w:after="0" w:line="240" w:lineRule="auto"/>
    </w:pPr>
    <w:rPr>
      <w:sz w:val="20"/>
      <w:szCs w:val="20"/>
      <w:lang w:val="es-MX"/>
    </w:rPr>
  </w:style>
  <w:style w:type="character" w:customStyle="1" w:styleId="TextocomentarioCar">
    <w:name w:val="Texto comentario Car"/>
    <w:basedOn w:val="Fuentedeprrafopredeter"/>
    <w:link w:val="Textocomentario"/>
    <w:uiPriority w:val="99"/>
    <w:rsid w:val="00F53403"/>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F53403"/>
    <w:rPr>
      <w:b/>
      <w:bCs/>
    </w:rPr>
  </w:style>
  <w:style w:type="character" w:customStyle="1" w:styleId="AsuntodelcomentarioCar">
    <w:name w:val="Asunto del comentario Car"/>
    <w:basedOn w:val="TextocomentarioCar"/>
    <w:link w:val="Asuntodelcomentario"/>
    <w:uiPriority w:val="99"/>
    <w:semiHidden/>
    <w:rsid w:val="00F53403"/>
    <w:rPr>
      <w:b/>
      <w:bCs/>
      <w:sz w:val="20"/>
      <w:szCs w:val="20"/>
      <w:lang w:val="es-MX"/>
    </w:rPr>
  </w:style>
  <w:style w:type="table" w:customStyle="1" w:styleId="Tablaconcuadrcula1">
    <w:name w:val="Tabla con cuadrícula1"/>
    <w:basedOn w:val="Tablanormal"/>
    <w:next w:val="Tablaconcuadrcula"/>
    <w:uiPriority w:val="39"/>
    <w:qFormat/>
    <w:rsid w:val="00F53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qFormat/>
    <w:rsid w:val="00F5340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aliases w:val="No Indent"/>
    <w:uiPriority w:val="1"/>
    <w:qFormat/>
    <w:rsid w:val="00F53403"/>
    <w:pPr>
      <w:spacing w:after="0" w:line="240" w:lineRule="auto"/>
    </w:pPr>
  </w:style>
  <w:style w:type="character" w:customStyle="1" w:styleId="Hipervnculo1">
    <w:name w:val="Hipervínculo1"/>
    <w:basedOn w:val="Fuentedeprrafopredeter"/>
    <w:uiPriority w:val="99"/>
    <w:unhideWhenUsed/>
    <w:rsid w:val="00F53403"/>
    <w:rPr>
      <w:color w:val="F2F2F2"/>
      <w:u w:val="single"/>
    </w:rPr>
  </w:style>
  <w:style w:type="table" w:customStyle="1" w:styleId="Tablaconcuadrcula11">
    <w:name w:val="Tabla con cuadrícula11"/>
    <w:basedOn w:val="Tablanormal"/>
    <w:next w:val="Tablaconcuadrcula"/>
    <w:uiPriority w:val="39"/>
    <w:rsid w:val="00F5340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F53403"/>
    <w:rPr>
      <w:b/>
      <w:bCs/>
    </w:rPr>
  </w:style>
  <w:style w:type="character" w:styleId="nfasis">
    <w:name w:val="Emphasis"/>
    <w:basedOn w:val="Fuentedeprrafopredeter"/>
    <w:uiPriority w:val="20"/>
    <w:qFormat/>
    <w:rsid w:val="00F53403"/>
    <w:rPr>
      <w:i/>
      <w:iCs/>
    </w:rPr>
  </w:style>
  <w:style w:type="paragraph" w:styleId="Textodeglobo">
    <w:name w:val="Balloon Text"/>
    <w:basedOn w:val="Normal"/>
    <w:link w:val="TextodegloboCar"/>
    <w:uiPriority w:val="99"/>
    <w:semiHidden/>
    <w:unhideWhenUsed/>
    <w:rsid w:val="00F53403"/>
    <w:pPr>
      <w:spacing w:after="0" w:line="240" w:lineRule="auto"/>
    </w:pPr>
    <w:rPr>
      <w:rFonts w:ascii="Segoe UI" w:hAnsi="Segoe UI" w:cs="Segoe UI"/>
      <w:sz w:val="18"/>
      <w:szCs w:val="18"/>
      <w:lang w:val="es-MX"/>
    </w:rPr>
  </w:style>
  <w:style w:type="character" w:customStyle="1" w:styleId="TextodegloboCar">
    <w:name w:val="Texto de globo Car"/>
    <w:basedOn w:val="Fuentedeprrafopredeter"/>
    <w:link w:val="Textodeglobo"/>
    <w:uiPriority w:val="99"/>
    <w:semiHidden/>
    <w:rsid w:val="00F53403"/>
    <w:rPr>
      <w:rFonts w:ascii="Segoe UI" w:hAnsi="Segoe UI" w:cs="Segoe UI"/>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A14406B-5170-4857-9986-4760A098C1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8D0501-DDA6-4D3C-AEC5-095F522BC4E5}">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24</Pages>
  <Words>7889</Words>
  <Characters>43785</Characters>
  <Application>Microsoft Office Word</Application>
  <DocSecurity>0</DocSecurity>
  <Lines>842</Lines>
  <Paragraphs>159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2025-11-26T15:58:00Z</dcterms:created>
  <dcterms:modified xsi:type="dcterms:W3CDTF">2025-11-27T21:38:00Z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