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9459E" w14:textId="77777777" w:rsidR="00501AFD" w:rsidRPr="00870388" w:rsidRDefault="00501AFD" w:rsidP="00501AFD">
      <w:pPr>
        <w:jc w:val="both"/>
        <w:rPr>
          <w:rFonts w:ascii="Verdana" w:hAnsi="Verdana" w:cs="Arial"/>
          <w:b/>
          <w:color w:val="000000" w:themeColor="text1"/>
          <w:lang w:val="es-ES_tradnl"/>
        </w:rPr>
      </w:pPr>
      <w:bookmarkStart w:id="0" w:name="_Hlk181166130"/>
      <w:bookmarkStart w:id="1" w:name="_Hlk209714638"/>
      <w:r w:rsidRPr="00870388">
        <w:rPr>
          <w:rFonts w:ascii="Verdana" w:hAnsi="Verdana" w:cs="Arial"/>
          <w:b/>
          <w:color w:val="000000" w:themeColor="text1"/>
          <w:lang w:val="es-ES_tradnl"/>
        </w:rPr>
        <w:t xml:space="preserve">LEY DE GARANTÍAS ELECTORALES ‒ Finalidad </w:t>
      </w:r>
    </w:p>
    <w:p w14:paraId="7830A712" w14:textId="77777777" w:rsidR="00501AFD" w:rsidRPr="00501AFD" w:rsidRDefault="00501AFD" w:rsidP="00501AFD">
      <w:pPr>
        <w:jc w:val="both"/>
        <w:rPr>
          <w:rFonts w:ascii="Verdana" w:hAnsi="Verdana" w:cs="Arial"/>
          <w:bCs/>
          <w:color w:val="000000" w:themeColor="text1"/>
          <w:sz w:val="20"/>
          <w:szCs w:val="20"/>
          <w:lang w:val="es-ES_tradnl"/>
        </w:rPr>
      </w:pPr>
      <w:r w:rsidRPr="00501AFD">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7D865439" w14:textId="77777777" w:rsidR="00501AFD" w:rsidRDefault="00501AFD" w:rsidP="00501AFD">
      <w:pPr>
        <w:jc w:val="both"/>
        <w:rPr>
          <w:rFonts w:ascii="Verdana" w:hAnsi="Verdana" w:cs="Arial"/>
          <w:b/>
          <w:color w:val="000000" w:themeColor="text1"/>
          <w:lang w:val="es-ES_tradnl"/>
        </w:rPr>
      </w:pPr>
      <w:r w:rsidRPr="00870388">
        <w:rPr>
          <w:rFonts w:ascii="Verdana" w:hAnsi="Verdana" w:cs="Arial"/>
          <w:b/>
          <w:color w:val="000000" w:themeColor="text1"/>
          <w:lang w:val="es-ES_tradnl"/>
        </w:rPr>
        <w:t>LEY DE GARANTÍAS ELECTORALES ‒ Tipos de restricciones – Sociedades de economía mixta</w:t>
      </w:r>
    </w:p>
    <w:p w14:paraId="255A041F" w14:textId="77777777" w:rsidR="00501AFD" w:rsidRPr="00501AFD" w:rsidRDefault="00501AFD" w:rsidP="00501AFD">
      <w:pPr>
        <w:jc w:val="both"/>
        <w:rPr>
          <w:rFonts w:ascii="Verdana" w:eastAsia="Times New Roman" w:hAnsi="Verdana" w:cs="Arial"/>
          <w:sz w:val="20"/>
          <w:szCs w:val="20"/>
          <w:lang w:val="es-ES"/>
        </w:rPr>
      </w:pPr>
      <w:r w:rsidRPr="00501AFD">
        <w:rPr>
          <w:rFonts w:ascii="Verdana" w:eastAsia="Times New Roman" w:hAnsi="Verdana" w:cs="Arial"/>
          <w:sz w:val="20"/>
          <w:szCs w:val="20"/>
          <w:lang w:val="es-ES"/>
        </w:rPr>
        <w:t>En consecuencia, las restricciones a la contratación directa contenidas en la Ley de Garantías Electorales son aplicables a entidades descentralizadas como las sociedades de economía mixta, a las que hace referencia en su consulta.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4051CA7B" w14:textId="77777777" w:rsidR="00140EB5" w:rsidRDefault="00140EB5" w:rsidP="006C4D38">
      <w:pPr>
        <w:spacing w:after="0" w:line="240" w:lineRule="auto"/>
        <w:rPr>
          <w:rFonts w:ascii="Verdana" w:hAnsi="Verdana"/>
        </w:rPr>
      </w:pPr>
    </w:p>
    <w:p w14:paraId="2F79CB88" w14:textId="77777777" w:rsidR="00140EB5" w:rsidRDefault="00140EB5" w:rsidP="006C4D38">
      <w:pPr>
        <w:spacing w:after="0" w:line="240" w:lineRule="auto"/>
        <w:rPr>
          <w:rFonts w:ascii="Verdana" w:hAnsi="Verdana"/>
        </w:rPr>
      </w:pPr>
    </w:p>
    <w:p w14:paraId="06DB0912" w14:textId="77777777" w:rsidR="00140EB5" w:rsidRDefault="00140EB5" w:rsidP="006C4D38">
      <w:pPr>
        <w:spacing w:after="0" w:line="240" w:lineRule="auto"/>
        <w:rPr>
          <w:rFonts w:ascii="Verdana" w:hAnsi="Verdana"/>
        </w:rPr>
      </w:pPr>
    </w:p>
    <w:p w14:paraId="051E2483" w14:textId="77777777" w:rsidR="00140EB5" w:rsidRDefault="00140EB5" w:rsidP="006C4D38">
      <w:pPr>
        <w:spacing w:after="0" w:line="240" w:lineRule="auto"/>
        <w:rPr>
          <w:rFonts w:ascii="Verdana" w:hAnsi="Verdana"/>
        </w:rPr>
      </w:pPr>
    </w:p>
    <w:p w14:paraId="631AC950" w14:textId="77777777" w:rsidR="00140EB5" w:rsidRDefault="00140EB5" w:rsidP="006C4D38">
      <w:pPr>
        <w:spacing w:after="0" w:line="240" w:lineRule="auto"/>
        <w:rPr>
          <w:rFonts w:ascii="Verdana" w:hAnsi="Verdana"/>
        </w:rPr>
      </w:pPr>
    </w:p>
    <w:p w14:paraId="3276E6CC" w14:textId="77777777" w:rsidR="00140EB5" w:rsidRDefault="00140EB5" w:rsidP="006C4D38">
      <w:pPr>
        <w:spacing w:after="0" w:line="240" w:lineRule="auto"/>
        <w:rPr>
          <w:rFonts w:ascii="Verdana" w:hAnsi="Verdana"/>
        </w:rPr>
      </w:pPr>
    </w:p>
    <w:p w14:paraId="6889A46B" w14:textId="77777777" w:rsidR="00140EB5" w:rsidRDefault="00140EB5" w:rsidP="006C4D38">
      <w:pPr>
        <w:spacing w:after="0" w:line="240" w:lineRule="auto"/>
        <w:rPr>
          <w:rFonts w:ascii="Verdana" w:hAnsi="Verdana"/>
        </w:rPr>
      </w:pPr>
    </w:p>
    <w:p w14:paraId="509C44A5" w14:textId="77777777" w:rsidR="00140EB5" w:rsidRDefault="00140EB5" w:rsidP="006C4D38">
      <w:pPr>
        <w:spacing w:after="0" w:line="240" w:lineRule="auto"/>
        <w:rPr>
          <w:rFonts w:ascii="Verdana" w:hAnsi="Verdana"/>
        </w:rPr>
      </w:pPr>
    </w:p>
    <w:p w14:paraId="717FCA34" w14:textId="77777777" w:rsidR="00140EB5" w:rsidRDefault="00140EB5" w:rsidP="006C4D38">
      <w:pPr>
        <w:spacing w:after="0" w:line="240" w:lineRule="auto"/>
        <w:rPr>
          <w:rFonts w:ascii="Verdana" w:hAnsi="Verdana"/>
        </w:rPr>
      </w:pPr>
    </w:p>
    <w:p w14:paraId="31C7D405" w14:textId="77777777" w:rsidR="00140EB5" w:rsidRDefault="00140EB5" w:rsidP="006C4D38">
      <w:pPr>
        <w:spacing w:after="0" w:line="240" w:lineRule="auto"/>
        <w:rPr>
          <w:rFonts w:ascii="Verdana" w:hAnsi="Verdana"/>
        </w:rPr>
      </w:pPr>
    </w:p>
    <w:p w14:paraId="3CC02D02" w14:textId="77777777" w:rsidR="00140EB5" w:rsidRDefault="00140EB5" w:rsidP="006C4D38">
      <w:pPr>
        <w:spacing w:after="0" w:line="240" w:lineRule="auto"/>
        <w:rPr>
          <w:rFonts w:ascii="Verdana" w:hAnsi="Verdana"/>
        </w:rPr>
      </w:pPr>
    </w:p>
    <w:p w14:paraId="062BB792" w14:textId="77777777" w:rsidR="00140EB5" w:rsidRDefault="00140EB5" w:rsidP="006C4D38">
      <w:pPr>
        <w:spacing w:after="0" w:line="240" w:lineRule="auto"/>
        <w:rPr>
          <w:rFonts w:ascii="Verdana" w:hAnsi="Verdana"/>
        </w:rPr>
      </w:pPr>
    </w:p>
    <w:p w14:paraId="425D925F" w14:textId="77777777" w:rsidR="00140EB5" w:rsidRDefault="00140EB5" w:rsidP="006C4D38">
      <w:pPr>
        <w:spacing w:after="0" w:line="240" w:lineRule="auto"/>
        <w:rPr>
          <w:rFonts w:ascii="Verdana" w:hAnsi="Verdana"/>
        </w:rPr>
      </w:pPr>
    </w:p>
    <w:p w14:paraId="18824258" w14:textId="77777777" w:rsidR="00140EB5" w:rsidRDefault="00140EB5" w:rsidP="006C4D38">
      <w:pPr>
        <w:spacing w:after="0" w:line="240" w:lineRule="auto"/>
        <w:rPr>
          <w:rFonts w:ascii="Verdana" w:hAnsi="Verdana"/>
        </w:rPr>
      </w:pPr>
    </w:p>
    <w:p w14:paraId="72345036" w14:textId="77777777" w:rsidR="00140EB5" w:rsidRDefault="00140EB5" w:rsidP="006C4D38">
      <w:pPr>
        <w:spacing w:after="0" w:line="240" w:lineRule="auto"/>
        <w:rPr>
          <w:rFonts w:ascii="Verdana" w:hAnsi="Verdana"/>
        </w:rPr>
      </w:pPr>
    </w:p>
    <w:p w14:paraId="13699DFF" w14:textId="77777777" w:rsidR="00501AFD" w:rsidRDefault="00501AFD" w:rsidP="006C4D38">
      <w:pPr>
        <w:spacing w:after="0" w:line="240" w:lineRule="auto"/>
        <w:rPr>
          <w:rFonts w:ascii="Verdana" w:hAnsi="Verdana"/>
        </w:rPr>
      </w:pPr>
    </w:p>
    <w:p w14:paraId="63B461A1" w14:textId="77777777" w:rsidR="00501AFD" w:rsidRDefault="00501AFD" w:rsidP="006C4D38">
      <w:pPr>
        <w:spacing w:after="0" w:line="240" w:lineRule="auto"/>
        <w:rPr>
          <w:rFonts w:ascii="Verdana" w:hAnsi="Verdana"/>
        </w:rPr>
      </w:pPr>
    </w:p>
    <w:p w14:paraId="4B81D96A" w14:textId="77777777" w:rsidR="00501AFD" w:rsidRDefault="00501AFD" w:rsidP="006C4D38">
      <w:pPr>
        <w:spacing w:after="0" w:line="240" w:lineRule="auto"/>
        <w:rPr>
          <w:rFonts w:ascii="Verdana" w:hAnsi="Verdana"/>
        </w:rPr>
      </w:pPr>
    </w:p>
    <w:p w14:paraId="474721BC" w14:textId="77777777" w:rsidR="00501AFD" w:rsidRDefault="00501AFD" w:rsidP="006C4D38">
      <w:pPr>
        <w:spacing w:after="0" w:line="240" w:lineRule="auto"/>
        <w:rPr>
          <w:rFonts w:ascii="Verdana" w:hAnsi="Verdana"/>
        </w:rPr>
      </w:pPr>
    </w:p>
    <w:p w14:paraId="0DEF4EA1" w14:textId="77777777" w:rsidR="00140EB5" w:rsidRDefault="00140EB5" w:rsidP="006C4D38">
      <w:pPr>
        <w:spacing w:after="0" w:line="240" w:lineRule="auto"/>
        <w:rPr>
          <w:rFonts w:ascii="Verdana" w:hAnsi="Verdana"/>
        </w:rPr>
      </w:pPr>
    </w:p>
    <w:p w14:paraId="3CC96CA3" w14:textId="77777777" w:rsidR="00140EB5" w:rsidRDefault="00140EB5" w:rsidP="006C4D38">
      <w:pPr>
        <w:spacing w:after="0" w:line="240" w:lineRule="auto"/>
        <w:rPr>
          <w:rFonts w:ascii="Verdana" w:hAnsi="Verdana"/>
        </w:rPr>
      </w:pPr>
    </w:p>
    <w:p w14:paraId="1EF06871" w14:textId="77777777" w:rsidR="00024134" w:rsidRDefault="00024134" w:rsidP="006C4D38">
      <w:pPr>
        <w:spacing w:after="0" w:line="240" w:lineRule="auto"/>
        <w:rPr>
          <w:rFonts w:ascii="Verdana" w:hAnsi="Verdana"/>
        </w:rPr>
      </w:pPr>
    </w:p>
    <w:p w14:paraId="3B2FA691" w14:textId="77777777" w:rsidR="00024134" w:rsidRDefault="00024134" w:rsidP="006C4D38">
      <w:pPr>
        <w:spacing w:after="0" w:line="240" w:lineRule="auto"/>
        <w:rPr>
          <w:rFonts w:ascii="Verdana" w:hAnsi="Verdana"/>
        </w:rPr>
      </w:pPr>
    </w:p>
    <w:p w14:paraId="734BF481" w14:textId="442E60D3" w:rsidR="00A64017" w:rsidRDefault="006C4D38" w:rsidP="00103B90">
      <w:pPr>
        <w:spacing w:after="0" w:line="240" w:lineRule="auto"/>
        <w:rPr>
          <w:rFonts w:ascii="Verdana" w:hAnsi="Verdana"/>
        </w:rPr>
      </w:pPr>
      <w:r>
        <w:rPr>
          <w:rFonts w:ascii="Verdana" w:hAnsi="Verdana"/>
        </w:rPr>
        <w:lastRenderedPageBreak/>
        <w:t>B</w:t>
      </w:r>
      <w:r w:rsidR="00A64017" w:rsidRPr="0044528D">
        <w:rPr>
          <w:rFonts w:ascii="Verdana" w:hAnsi="Verdana"/>
        </w:rPr>
        <w:t xml:space="preserve">ogotá D.C., </w:t>
      </w:r>
      <w:r w:rsidR="00A13077">
        <w:rPr>
          <w:rFonts w:ascii="Verdana" w:hAnsi="Verdana"/>
        </w:rPr>
        <w:t>2</w:t>
      </w:r>
      <w:r w:rsidR="00457B5F">
        <w:rPr>
          <w:rFonts w:ascii="Verdana" w:hAnsi="Verdana"/>
        </w:rPr>
        <w:t>3</w:t>
      </w:r>
      <w:r w:rsidR="00324E0B">
        <w:rPr>
          <w:rFonts w:ascii="Verdana" w:hAnsi="Verdana"/>
        </w:rPr>
        <w:t xml:space="preserve"> </w:t>
      </w:r>
      <w:r w:rsidR="00763E4A">
        <w:rPr>
          <w:rFonts w:ascii="Verdana" w:hAnsi="Verdana"/>
        </w:rPr>
        <w:t xml:space="preserve">de </w:t>
      </w:r>
      <w:r w:rsidR="00457B5F">
        <w:rPr>
          <w:rFonts w:ascii="Verdana" w:hAnsi="Verdana"/>
        </w:rPr>
        <w:t>diciembre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72487D1A" w14:textId="77777777" w:rsidR="00921A6F" w:rsidRDefault="00921A6F" w:rsidP="00103B90">
      <w:pPr>
        <w:spacing w:after="0" w:line="240" w:lineRule="auto"/>
        <w:rPr>
          <w:rFonts w:ascii="Verdana" w:hAnsi="Verdana"/>
        </w:rPr>
      </w:pPr>
    </w:p>
    <w:p w14:paraId="74298BAB" w14:textId="2C76D6E7" w:rsidR="00921A6F" w:rsidRDefault="00921A6F" w:rsidP="00921A6F">
      <w:pPr>
        <w:spacing w:after="0" w:line="240" w:lineRule="auto"/>
        <w:jc w:val="right"/>
        <w:rPr>
          <w:rFonts w:ascii="Verdana" w:hAnsi="Verdana"/>
        </w:rPr>
      </w:pPr>
      <w:r>
        <w:rPr>
          <w:rFonts w:ascii="Verdana" w:hAnsi="Verdana"/>
          <w:noProof/>
        </w:rPr>
        <w:drawing>
          <wp:inline distT="0" distB="0" distL="0" distR="0" wp14:anchorId="7791E265" wp14:editId="02CA7854">
            <wp:extent cx="2552700" cy="781050"/>
            <wp:effectExtent l="0" t="0" r="0" b="0"/>
            <wp:docPr id="2140068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700" cy="781050"/>
                    </a:xfrm>
                    <a:prstGeom prst="rect">
                      <a:avLst/>
                    </a:prstGeom>
                    <a:noFill/>
                    <a:ln>
                      <a:noFill/>
                    </a:ln>
                  </pic:spPr>
                </pic:pic>
              </a:graphicData>
            </a:graphic>
          </wp:inline>
        </w:drawing>
      </w:r>
    </w:p>
    <w:p w14:paraId="4A241935" w14:textId="77777777" w:rsidR="00921A6F" w:rsidRDefault="00921A6F" w:rsidP="00103B90">
      <w:pPr>
        <w:spacing w:after="0" w:line="240" w:lineRule="auto"/>
        <w:rPr>
          <w:rFonts w:ascii="Verdana" w:hAnsi="Verdana"/>
        </w:rPr>
      </w:pPr>
    </w:p>
    <w:p w14:paraId="7A19CAB5" w14:textId="0270518E" w:rsidR="00A13077" w:rsidRDefault="00A13077" w:rsidP="00A13077">
      <w:pPr>
        <w:spacing w:after="0" w:line="240" w:lineRule="auto"/>
        <w:jc w:val="right"/>
        <w:rPr>
          <w:rFonts w:ascii="Verdana" w:hAnsi="Verdana"/>
        </w:rPr>
      </w:pPr>
    </w:p>
    <w:p w14:paraId="6EF9D4E0" w14:textId="4C4ADBCA"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457B5F">
        <w:rPr>
          <w:rFonts w:ascii="Verdana" w:eastAsia="Calibri" w:hAnsi="Verdana" w:cs="Arial"/>
          <w:lang w:eastAsia="es-ES"/>
        </w:rPr>
        <w:t>a</w:t>
      </w:r>
      <w:r w:rsidRPr="00631045">
        <w:rPr>
          <w:rFonts w:ascii="Verdana" w:eastAsia="Calibri" w:hAnsi="Verdana" w:cs="Arial"/>
          <w:lang w:eastAsia="es-ES"/>
        </w:rPr>
        <w:tab/>
      </w:r>
    </w:p>
    <w:p w14:paraId="42431824" w14:textId="77777777" w:rsidR="00457B5F" w:rsidRDefault="00457B5F" w:rsidP="00A64017">
      <w:pPr>
        <w:spacing w:after="0" w:line="240" w:lineRule="auto"/>
        <w:rPr>
          <w:rFonts w:ascii="Verdana" w:eastAsia="Calibri" w:hAnsi="Verdana" w:cs="Arial"/>
          <w:b/>
          <w:bCs/>
          <w:lang w:eastAsia="es-ES"/>
        </w:rPr>
      </w:pPr>
      <w:r w:rsidRPr="00457B5F">
        <w:rPr>
          <w:rFonts w:ascii="Verdana" w:eastAsia="Calibri" w:hAnsi="Verdana" w:cs="Arial"/>
          <w:b/>
          <w:bCs/>
          <w:lang w:eastAsia="es-ES"/>
        </w:rPr>
        <w:t>CECILIA DEL SOCORRO LUNA ENRIQUEZ</w:t>
      </w:r>
    </w:p>
    <w:p w14:paraId="1FD85336" w14:textId="6F488608" w:rsidR="00A64017" w:rsidRPr="001773DA" w:rsidRDefault="00457B5F" w:rsidP="00A64017">
      <w:pPr>
        <w:spacing w:after="0" w:line="240" w:lineRule="auto"/>
        <w:rPr>
          <w:rFonts w:ascii="Verdana" w:hAnsi="Verdana"/>
        </w:rPr>
      </w:pPr>
      <w:hyperlink r:id="rId12" w:history="1">
        <w:r w:rsidRPr="00EE153D">
          <w:rPr>
            <w:rStyle w:val="Hipervnculo"/>
            <w:rFonts w:ascii="Verdana" w:hAnsi="Verdana"/>
          </w:rPr>
          <w:t>terminalvillagarzon@hotmail.com</w:t>
        </w:r>
      </w:hyperlink>
      <w:r>
        <w:rPr>
          <w:rFonts w:ascii="Verdana" w:hAnsi="Verdana"/>
        </w:rPr>
        <w:t xml:space="preserve"> </w:t>
      </w:r>
    </w:p>
    <w:p w14:paraId="2C7B6D66" w14:textId="6430220D" w:rsidR="00A64017" w:rsidRDefault="00457B5F" w:rsidP="00A64017">
      <w:pPr>
        <w:spacing w:after="0" w:line="240" w:lineRule="auto"/>
        <w:rPr>
          <w:rFonts w:ascii="Verdana" w:hAnsi="Verdana"/>
        </w:rPr>
      </w:pPr>
      <w:r w:rsidRPr="00457B5F">
        <w:rPr>
          <w:rFonts w:ascii="Verdana" w:hAnsi="Verdana"/>
        </w:rPr>
        <w:t>Villagarzón</w:t>
      </w:r>
      <w:r>
        <w:rPr>
          <w:rFonts w:ascii="Verdana" w:hAnsi="Verdana"/>
        </w:rPr>
        <w:t xml:space="preserve"> </w:t>
      </w:r>
      <w:r w:rsidRPr="00457B5F">
        <w:rPr>
          <w:rFonts w:ascii="Verdana" w:hAnsi="Verdana"/>
        </w:rPr>
        <w:t>- Putumayo</w:t>
      </w:r>
    </w:p>
    <w:p w14:paraId="42CD973F" w14:textId="77777777" w:rsidR="00457B5F" w:rsidRPr="00FE3DEC" w:rsidRDefault="00457B5F"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0A47B879" w:rsidR="00A64017" w:rsidRPr="001773DA" w:rsidRDefault="00A64017" w:rsidP="00A15B1F">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sidR="00E72E05">
              <w:rPr>
                <w:rFonts w:ascii="Verdana" w:eastAsia="Calibri" w:hAnsi="Verdana" w:cs="Arial"/>
                <w:b/>
                <w:bCs/>
                <w:lang w:val="es-ES" w:eastAsia="es-ES"/>
              </w:rPr>
              <w:t>1</w:t>
            </w:r>
            <w:r w:rsidR="00457B5F">
              <w:rPr>
                <w:rFonts w:ascii="Verdana" w:eastAsia="Calibri" w:hAnsi="Verdana" w:cs="Arial"/>
                <w:b/>
                <w:bCs/>
                <w:lang w:val="es-ES" w:eastAsia="es-ES"/>
              </w:rPr>
              <w:t>677</w:t>
            </w:r>
            <w:r w:rsidRPr="001773DA">
              <w:rPr>
                <w:rFonts w:ascii="Verdana" w:eastAsia="Calibri" w:hAnsi="Verdana" w:cs="Arial"/>
                <w:b/>
                <w:bCs/>
                <w:lang w:val="es-ES" w:eastAsia="es-ES"/>
              </w:rPr>
              <w:t xml:space="preserve"> de 2025</w:t>
            </w:r>
          </w:p>
          <w:p w14:paraId="307B3621" w14:textId="77777777" w:rsidR="00A64017" w:rsidRPr="001773DA"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457B5F">
        <w:trPr>
          <w:trHeight w:val="1086"/>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E612156" w14:textId="77777777" w:rsidR="00501AFD" w:rsidRDefault="00501AFD" w:rsidP="00501AFD">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w:t>
            </w:r>
            <w:r w:rsidRPr="001D2E34">
              <w:rPr>
                <w:rFonts w:ascii="Verdana" w:hAnsi="Verdana" w:cs="Arial"/>
                <w:bCs/>
                <w:color w:val="000000" w:themeColor="text1"/>
                <w:lang w:val="es-ES_tradnl"/>
              </w:rPr>
              <w:t>‒ Tipos de restricciones – Sociedades de economía mixta</w:t>
            </w:r>
          </w:p>
          <w:p w14:paraId="2A049EB1" w14:textId="28F9488D" w:rsidR="00C91AF4" w:rsidRPr="001773DA" w:rsidRDefault="00146287" w:rsidP="00146287">
            <w:pPr>
              <w:jc w:val="both"/>
              <w:rPr>
                <w:rFonts w:ascii="Verdana" w:eastAsia="Calibri" w:hAnsi="Verdana" w:cs="Arial"/>
                <w:b/>
                <w:lang w:val="es-ES" w:eastAsia="es-ES"/>
              </w:rPr>
            </w:pPr>
            <w:r>
              <w:rPr>
                <w:rFonts w:ascii="Verdana" w:hAnsi="Verdana" w:cs="Arial"/>
                <w:bCs/>
                <w:color w:val="000000"/>
                <w:kern w:val="2"/>
                <w:lang w:val="es-MX"/>
                <w14:ligatures w14:val="standardContextual"/>
              </w:rPr>
              <w:t>.</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22CA109F"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457B5F" w:rsidRPr="00457B5F">
              <w:rPr>
                <w:rFonts w:ascii="Verdana" w:eastAsia="Calibri" w:hAnsi="Verdana" w:cs="Arial"/>
                <w:lang w:val="es-ES_tradnl" w:eastAsia="es-ES_tradnl"/>
              </w:rPr>
              <w:t>1_2025_11_12_012793</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44BA458E" w:rsidR="00A64017" w:rsidRPr="006730E9" w:rsidRDefault="001773DA"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57B5F">
        <w:rPr>
          <w:rFonts w:ascii="Verdana" w:eastAsia="Calibri" w:hAnsi="Verdana" w:cs="Arial"/>
          <w:lang w:val="es-ES" w:eastAsia="es-ES"/>
        </w:rPr>
        <w:t>a</w:t>
      </w:r>
      <w:r>
        <w:rPr>
          <w:rFonts w:ascii="Verdana" w:eastAsia="Calibri" w:hAnsi="Verdana" w:cs="Arial"/>
          <w:lang w:val="es-ES" w:eastAsia="es-ES"/>
        </w:rPr>
        <w:t xml:space="preserve"> señor</w:t>
      </w:r>
      <w:r w:rsidR="00457B5F">
        <w:rPr>
          <w:rFonts w:ascii="Verdana" w:eastAsia="Calibri" w:hAnsi="Verdana" w:cs="Arial"/>
          <w:lang w:val="es-ES" w:eastAsia="es-ES"/>
        </w:rPr>
        <w:t>a</w:t>
      </w:r>
      <w:r w:rsidR="00A64017">
        <w:rPr>
          <w:rFonts w:ascii="Verdana" w:eastAsia="Calibri" w:hAnsi="Verdana" w:cs="Arial"/>
          <w:lang w:val="es-ES" w:eastAsia="es-ES"/>
        </w:rPr>
        <w:t xml:space="preserve"> </w:t>
      </w:r>
      <w:r w:rsidR="00457B5F">
        <w:rPr>
          <w:rFonts w:ascii="Verdana" w:eastAsia="Calibri" w:hAnsi="Verdana" w:cs="Arial"/>
          <w:lang w:val="es-ES" w:eastAsia="es-ES"/>
        </w:rPr>
        <w:t>Luna</w:t>
      </w:r>
      <w:r w:rsidR="00A64017">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77A02524"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72E05" w:rsidRPr="00E72E05">
        <w:rPr>
          <w:rFonts w:ascii="Verdana" w:eastAsia="Calibri" w:hAnsi="Verdana" w:cs="Arial"/>
          <w:lang w:val="es-ES" w:eastAsia="es-ES"/>
        </w:rPr>
        <w:t>11</w:t>
      </w:r>
      <w:r w:rsidR="00CA01D8" w:rsidRPr="00E72E05">
        <w:rPr>
          <w:rFonts w:ascii="Verdana" w:eastAsia="Calibri" w:hAnsi="Verdana" w:cs="Arial"/>
          <w:lang w:val="es-ES" w:eastAsia="es-ES"/>
        </w:rPr>
        <w:t xml:space="preserve"> </w:t>
      </w:r>
      <w:r w:rsidRPr="00E72E05">
        <w:rPr>
          <w:rFonts w:ascii="Verdana" w:eastAsia="Calibri" w:hAnsi="Verdana" w:cs="Arial"/>
          <w:lang w:val="es-ES" w:eastAsia="es-ES"/>
        </w:rPr>
        <w:t xml:space="preserve">de </w:t>
      </w:r>
      <w:r w:rsidR="00ED46C7" w:rsidRPr="00E72E05">
        <w:rPr>
          <w:rFonts w:ascii="Verdana" w:eastAsia="Calibri" w:hAnsi="Verdana" w:cs="Arial"/>
          <w:lang w:val="es-ES" w:eastAsia="es-ES"/>
        </w:rPr>
        <w:t>septiembre</w:t>
      </w:r>
      <w:r w:rsidRPr="00E72E05">
        <w:rPr>
          <w:rFonts w:ascii="Verdana" w:eastAsia="Calibri" w:hAnsi="Verdana" w:cs="Arial"/>
          <w:lang w:val="es-ES" w:eastAsia="es-ES"/>
        </w:rPr>
        <w:t xml:space="preserve"> de</w:t>
      </w:r>
      <w:r w:rsidR="00ED46C7" w:rsidRPr="00E72E05">
        <w:rPr>
          <w:rFonts w:ascii="Verdana" w:eastAsia="Calibri" w:hAnsi="Verdana" w:cs="Arial"/>
          <w:lang w:val="es-ES" w:eastAsia="es-ES"/>
        </w:rPr>
        <w:t xml:space="preserve"> </w:t>
      </w:r>
      <w:r w:rsidRPr="00E72E05">
        <w:rPr>
          <w:rFonts w:ascii="Verdana" w:eastAsia="Calibri" w:hAnsi="Verdana" w:cs="Arial"/>
          <w:lang w:val="es-ES" w:eastAsia="es-ES"/>
        </w:rPr>
        <w:t>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1773DA" w:rsidRDefault="00A64017" w:rsidP="00103B90">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11D516E0" w14:textId="1BA20C2B" w:rsidR="00A64017" w:rsidRPr="001773DA"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7CE81949" w14:textId="77777777" w:rsidR="00457B5F" w:rsidRDefault="00457B5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E84ACF9" w14:textId="3E4A5352" w:rsidR="00457B5F" w:rsidRDefault="00457B5F" w:rsidP="00457B5F">
      <w:pPr>
        <w:tabs>
          <w:tab w:val="left" w:pos="142"/>
          <w:tab w:val="left" w:pos="567"/>
        </w:tabs>
        <w:spacing w:after="0" w:line="240" w:lineRule="auto"/>
        <w:ind w:left="709" w:right="709"/>
        <w:jc w:val="both"/>
        <w:rPr>
          <w:rFonts w:ascii="Verdana" w:eastAsia="Century Gothic" w:hAnsi="Verdana" w:cs="Century Gothic"/>
          <w:i/>
          <w:iCs/>
          <w:sz w:val="20"/>
          <w:szCs w:val="20"/>
        </w:rPr>
      </w:pPr>
      <w:r w:rsidRPr="00457B5F">
        <w:rPr>
          <w:rFonts w:ascii="Verdana" w:eastAsia="Century Gothic" w:hAnsi="Verdana" w:cs="Century Gothic"/>
          <w:i/>
          <w:iCs/>
          <w:sz w:val="20"/>
          <w:szCs w:val="20"/>
        </w:rPr>
        <w:t>1.</w:t>
      </w:r>
      <w:r w:rsidR="00140EB5">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¿Es aplicable al gerente de la TERMINAL DE TRANSPORTE DE VILLAGARZÓN S.A., lo dispuesto en ley de</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garantías, específicamente la prohibición contenida en el parágrafo del artículo 38, respecto de restricciones en</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contratación “dentro de los cuatro (4) meses anteriores a las elecciones, no podrán celebrar convenios</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interadministrativos para la ejecución de recursos públicos, ni participar, promover y destinar recursos públicos de las</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entidades a su cargo, como tampoco de las que participen como miembros de sus juntas directivas, en o para</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reuniones de carácter proselitista en las que participen los candidatos a cargos de elección popular. Tampoco podrán</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hacerlo cuando participen voceros de los candidatos.”?</w:t>
      </w:r>
    </w:p>
    <w:p w14:paraId="3C79D60C" w14:textId="77777777" w:rsidR="00457B5F" w:rsidRPr="00457B5F" w:rsidRDefault="00457B5F" w:rsidP="00457B5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435297D" w14:textId="59D0D188" w:rsidR="00457B5F" w:rsidRDefault="00457B5F" w:rsidP="00457B5F">
      <w:pPr>
        <w:tabs>
          <w:tab w:val="left" w:pos="142"/>
          <w:tab w:val="left" w:pos="567"/>
        </w:tabs>
        <w:spacing w:after="0" w:line="240" w:lineRule="auto"/>
        <w:ind w:left="709" w:right="709"/>
        <w:jc w:val="both"/>
        <w:rPr>
          <w:rFonts w:ascii="Verdana" w:eastAsia="Century Gothic" w:hAnsi="Verdana" w:cs="Century Gothic"/>
          <w:i/>
          <w:iCs/>
          <w:sz w:val="20"/>
          <w:szCs w:val="20"/>
        </w:rPr>
      </w:pPr>
      <w:r w:rsidRPr="00457B5F">
        <w:rPr>
          <w:rFonts w:ascii="Verdana" w:eastAsia="Century Gothic" w:hAnsi="Verdana" w:cs="Century Gothic"/>
          <w:i/>
          <w:iCs/>
          <w:sz w:val="20"/>
          <w:szCs w:val="20"/>
        </w:rPr>
        <w:t>2. ¿ Es posible adelantar contratación de trabajadores y contratistas en los cuatro (4) meses anteriores a elecciones</w:t>
      </w:r>
      <w:r>
        <w:rPr>
          <w:rFonts w:ascii="Verdana" w:eastAsia="Century Gothic" w:hAnsi="Verdana" w:cs="Century Gothic"/>
          <w:i/>
          <w:iCs/>
          <w:sz w:val="20"/>
          <w:szCs w:val="20"/>
        </w:rPr>
        <w:t xml:space="preserve"> </w:t>
      </w:r>
      <w:r w:rsidRPr="00457B5F">
        <w:rPr>
          <w:rFonts w:ascii="Verdana" w:eastAsia="Century Gothic" w:hAnsi="Verdana" w:cs="Century Gothic"/>
          <w:i/>
          <w:iCs/>
          <w:sz w:val="20"/>
          <w:szCs w:val="20"/>
        </w:rPr>
        <w:t>presidenciales?</w:t>
      </w:r>
    </w:p>
    <w:p w14:paraId="1225F33C" w14:textId="77777777" w:rsidR="00457B5F" w:rsidRDefault="00457B5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E5CC57A" w14:textId="77777777" w:rsidR="00457B5F" w:rsidRDefault="00457B5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40C39B1" w14:textId="77777777" w:rsidR="00457B5F" w:rsidRDefault="00457B5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0810B569"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618CE816" w14:textId="29D834CD" w:rsidR="00ED46C7" w:rsidRDefault="00A64017" w:rsidP="001773DA">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72E05">
        <w:rPr>
          <w:rFonts w:ascii="Verdana" w:eastAsia="Calibri" w:hAnsi="Verdana" w:cs="Arial"/>
          <w:lang w:eastAsia="es-ES"/>
        </w:rPr>
        <w:t>el</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 problema jurídico</w:t>
      </w:r>
      <w:r w:rsidRPr="00E21BD1">
        <w:rPr>
          <w:rFonts w:ascii="Verdana" w:eastAsia="Calibri" w:hAnsi="Verdana" w:cs="Arial"/>
          <w:lang w:eastAsia="es-ES"/>
        </w:rPr>
        <w:t>:</w:t>
      </w:r>
      <w:bookmarkStart w:id="3" w:name="_Hlk196737317"/>
      <w:r w:rsidR="00C5014F">
        <w:rPr>
          <w:rFonts w:ascii="Verdana" w:eastAsia="Calibri" w:hAnsi="Verdana" w:cs="Arial"/>
          <w:lang w:eastAsia="es-ES"/>
        </w:rPr>
        <w:t xml:space="preserve"> </w:t>
      </w:r>
      <w:r w:rsidR="00501AFD" w:rsidRPr="005649AA">
        <w:rPr>
          <w:rFonts w:ascii="Verdana" w:eastAsia="Century Gothic" w:hAnsi="Verdana" w:cs="Century Gothic"/>
        </w:rPr>
        <w:t xml:space="preserve">¿Las restricciones contenidas en la Ley de Garantías Electorales en materia de </w:t>
      </w:r>
      <w:r w:rsidR="00501AFD">
        <w:rPr>
          <w:rFonts w:ascii="Verdana" w:eastAsia="Century Gothic" w:hAnsi="Verdana" w:cs="Century Gothic"/>
        </w:rPr>
        <w:t xml:space="preserve">contratación directa y celebración de convenios </w:t>
      </w:r>
      <w:r w:rsidR="00501AFD" w:rsidRPr="005649AA">
        <w:rPr>
          <w:rFonts w:ascii="Verdana" w:eastAsia="Century Gothic" w:hAnsi="Verdana" w:cs="Century Gothic"/>
        </w:rPr>
        <w:t xml:space="preserve">son aplicables a </w:t>
      </w:r>
      <w:r w:rsidR="00501AFD">
        <w:rPr>
          <w:rFonts w:ascii="Verdana" w:eastAsia="Century Gothic" w:hAnsi="Verdana" w:cs="Century Gothic"/>
        </w:rPr>
        <w:t>una sociedad de economía mixta</w:t>
      </w:r>
      <w:r w:rsidR="00501AFD" w:rsidRPr="005649AA">
        <w:rPr>
          <w:rFonts w:ascii="Verdana" w:eastAsia="Century Gothic" w:hAnsi="Verdana" w:cs="Century Gothic"/>
        </w:rPr>
        <w:t>?</w:t>
      </w:r>
      <w:r w:rsidR="00457B5F">
        <w:rPr>
          <w:rFonts w:ascii="Verdana" w:eastAsia="Calibri" w:hAnsi="Verdana" w:cs="Arial"/>
          <w:lang w:eastAsia="es-ES"/>
        </w:rPr>
        <w:t xml:space="preserve">  </w:t>
      </w:r>
      <w:r w:rsidR="00E72E05">
        <w:rPr>
          <w:rFonts w:ascii="Verdana" w:eastAsia="Century Gothic" w:hAnsi="Verdana" w:cs="Century Gothic"/>
        </w:rPr>
        <w:t xml:space="preserve">    </w:t>
      </w:r>
    </w:p>
    <w:p w14:paraId="7A300FA6" w14:textId="77777777" w:rsidR="002E4C8F" w:rsidRPr="001773DA" w:rsidRDefault="002E4C8F" w:rsidP="001773DA">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4D5B76C4" w14:textId="07B0769F" w:rsidR="00501AFD" w:rsidRDefault="009C3869" w:rsidP="00501AFD">
            <w:pPr>
              <w:spacing w:after="120" w:line="276" w:lineRule="auto"/>
              <w:jc w:val="both"/>
              <w:rPr>
                <w:rFonts w:ascii="Verdana" w:eastAsia="Times New Roman" w:hAnsi="Verdana" w:cs="Open Sans"/>
                <w:lang w:eastAsia="es-CO"/>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6C5AFB">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501AFD">
              <w:rPr>
                <w:rFonts w:ascii="Verdana" w:eastAsia="Times New Roman" w:hAnsi="Verdana" w:cs="Open Sans"/>
                <w:lang w:eastAsia="es-CO"/>
              </w:rPr>
              <w:t xml:space="preserve">En relación con las prohibiciones consagradas en la Ley de Garantías Electorales en materia de contratación estatal debe señalarse que: </w:t>
            </w:r>
          </w:p>
          <w:p w14:paraId="48E82368" w14:textId="38AC6902" w:rsidR="00501AFD" w:rsidRDefault="00501AFD" w:rsidP="00501AFD">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         </w:t>
            </w:r>
            <w:r w:rsidRPr="00DE5508">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0CA31D55" w14:textId="77777777" w:rsidR="00501AFD" w:rsidRDefault="00501AFD" w:rsidP="00501AFD">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8A90378" w14:textId="77777777" w:rsidR="00501AFD" w:rsidRPr="00C40D52" w:rsidRDefault="00501AFD" w:rsidP="00501AFD">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36F6F846" w14:textId="77777777" w:rsidR="00501AFD" w:rsidRPr="00DE5508" w:rsidRDefault="00501AFD" w:rsidP="00501AFD">
            <w:pPr>
              <w:pStyle w:val="Prrafodelista"/>
              <w:spacing w:after="120" w:line="276" w:lineRule="auto"/>
              <w:ind w:left="0" w:firstLine="709"/>
              <w:contextualSpacing w:val="0"/>
              <w:jc w:val="both"/>
              <w:rPr>
                <w:rFonts w:ascii="Verdana" w:eastAsia="Times New Roman" w:hAnsi="Verdana" w:cs="Arial"/>
                <w:lang w:val="es-MX" w:eastAsia="es-CO"/>
              </w:rPr>
            </w:pPr>
            <w:r>
              <w:rPr>
                <w:rFonts w:ascii="Verdana" w:hAnsi="Verdana" w:cs="BCDHEE+Verdana"/>
                <w:color w:val="000000"/>
                <w:lang w:val="es-CO"/>
              </w:rPr>
              <w:t>En ese sentido, debe señalarse que, p</w:t>
            </w:r>
            <w:r w:rsidRPr="00DE5508">
              <w:rPr>
                <w:rFonts w:ascii="Verdana" w:hAnsi="Verdana" w:cs="BCDHEE+Verdana"/>
                <w:color w:val="000000"/>
                <w:lang w:val="es-CO"/>
              </w:rPr>
              <w:t xml:space="preserve">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lang w:val="es-CO"/>
              </w:rPr>
              <w:t>cuatro (</w:t>
            </w:r>
            <w:r w:rsidRPr="00DE5508">
              <w:rPr>
                <w:rFonts w:ascii="Verdana" w:hAnsi="Verdana" w:cs="BCDHEE+Verdana"/>
                <w:color w:val="000000"/>
                <w:lang w:val="es-CO"/>
              </w:rPr>
              <w:t>4</w:t>
            </w:r>
            <w:r>
              <w:rPr>
                <w:rFonts w:ascii="Verdana" w:hAnsi="Verdana" w:cs="BCDHEE+Verdana"/>
                <w:color w:val="000000"/>
                <w:lang w:val="es-CO"/>
              </w:rPr>
              <w:t>)</w:t>
            </w:r>
            <w:r w:rsidRPr="00DE5508">
              <w:rPr>
                <w:rFonts w:ascii="Verdana" w:hAnsi="Verdana" w:cs="BCDHEE+Verdana"/>
                <w:color w:val="000000"/>
                <w:lang w:val="es-CO"/>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3B9F5B90" w14:textId="77777777" w:rsidR="00501AFD" w:rsidRDefault="00501AFD" w:rsidP="00501AFD">
            <w:pPr>
              <w:spacing w:after="120" w:line="276" w:lineRule="auto"/>
              <w:ind w:firstLine="709"/>
              <w:jc w:val="both"/>
              <w:rPr>
                <w:rFonts w:ascii="Verdana" w:eastAsia="Arial" w:hAnsi="Verdana" w:cs="Arial"/>
                <w:color w:val="000000"/>
              </w:rPr>
            </w:pPr>
            <w:r>
              <w:rPr>
                <w:rFonts w:ascii="Verdana" w:hAnsi="Verdana" w:cs="BCDHEE+Verdana"/>
                <w:color w:val="000000"/>
              </w:rPr>
              <w:t xml:space="preserve">Por otro lado, 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xml:space="preserve">“[…] celebrar </w:t>
            </w:r>
            <w:r w:rsidRPr="00122AC1">
              <w:rPr>
                <w:rFonts w:ascii="Verdana" w:eastAsia="Arial" w:hAnsi="Verdana" w:cs="Arial"/>
                <w:i/>
                <w:color w:val="000000"/>
              </w:rPr>
              <w:t xml:space="preserve">convenios interadministrativos </w:t>
            </w:r>
            <w:r w:rsidRPr="007A3B8C">
              <w:rPr>
                <w:rFonts w:ascii="Verdana" w:eastAsia="Arial" w:hAnsi="Verdana" w:cs="Arial"/>
                <w:color w:val="000000"/>
              </w:rPr>
              <w:t>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6B887DC0" w14:textId="77777777" w:rsidR="00501AFD" w:rsidRPr="00F2587B" w:rsidRDefault="00501AFD" w:rsidP="00501AFD">
            <w:pPr>
              <w:spacing w:after="120" w:line="276" w:lineRule="auto"/>
              <w:ind w:firstLine="709"/>
              <w:jc w:val="both"/>
              <w:rPr>
                <w:rFonts w:ascii="Verdana" w:eastAsia="Arial" w:hAnsi="Verdana" w:cs="Arial"/>
                <w:color w:val="000000"/>
              </w:rPr>
            </w:pPr>
            <w:r>
              <w:rPr>
                <w:rFonts w:ascii="Verdana" w:hAnsi="Verdana" w:cs="BCDHEE+Verdana"/>
                <w:color w:val="000000"/>
              </w:rPr>
              <w:t>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6E4D11CD" w14:textId="77777777" w:rsidR="00501AFD" w:rsidRPr="00775AB1" w:rsidRDefault="00501AFD" w:rsidP="00501AFD">
            <w:pPr>
              <w:spacing w:after="120" w:line="276" w:lineRule="auto"/>
              <w:ind w:firstLine="709"/>
              <w:jc w:val="both"/>
              <w:rPr>
                <w:rFonts w:ascii="Verdana" w:eastAsia="Times New Roman" w:hAnsi="Verdana" w:cs="Arial"/>
                <w:lang w:val="es-MX" w:eastAsia="es-CO"/>
              </w:rPr>
            </w:pPr>
            <w:r>
              <w:rPr>
                <w:rFonts w:ascii="Verdana" w:hAnsi="Verdana" w:cs="BCDHEE+Verdana"/>
                <w:color w:val="000000"/>
              </w:rPr>
              <w:t xml:space="preserve"> Por lo que, </w:t>
            </w:r>
            <w:r w:rsidRPr="00E2397D">
              <w:rPr>
                <w:rFonts w:ascii="Verdana" w:eastAsia="Times New Roman" w:hAnsi="Verdana" w:cs="Arial"/>
                <w:lang w:val="es-MX" w:eastAsia="es-CO"/>
              </w:rPr>
              <w:t xml:space="preserve">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w:t>
            </w:r>
            <w:r w:rsidRPr="00E2397D">
              <w:rPr>
                <w:rFonts w:ascii="Verdana" w:eastAsia="Times New Roman" w:hAnsi="Verdana" w:cs="Arial"/>
                <w:i/>
                <w:iCs/>
                <w:lang w:val="es-MX" w:eastAsia="es-CO"/>
              </w:rPr>
              <w:t>convenios</w:t>
            </w:r>
            <w:r>
              <w:rPr>
                <w:rFonts w:ascii="Verdana" w:eastAsia="Times New Roman" w:hAnsi="Verdana" w:cs="Arial"/>
                <w:i/>
                <w:iCs/>
                <w:lang w:val="es-MX" w:eastAsia="es-CO"/>
              </w:rPr>
              <w:t xml:space="preserve"> interadministrativos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CEAFDEC" w14:textId="3565DB25" w:rsidR="00554AFE" w:rsidRDefault="00501AFD" w:rsidP="00501AFD">
            <w:pPr>
              <w:spacing w:before="120" w:line="276" w:lineRule="auto"/>
              <w:jc w:val="both"/>
              <w:rPr>
                <w:rFonts w:ascii="Verdana" w:eastAsia="Calibri" w:hAnsi="Verdana" w:cs="Arial"/>
              </w:rPr>
            </w:pPr>
            <w:r>
              <w:rPr>
                <w:rFonts w:ascii="Verdana" w:hAnsi="Verdana"/>
              </w:rPr>
              <w:t xml:space="preserve">          </w:t>
            </w: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00354075" w:rsidRPr="00547323">
              <w:rPr>
                <w:rFonts w:ascii="Verdana" w:eastAsia="Calibri" w:hAnsi="Verdana" w:cs="Arial"/>
              </w:rPr>
              <w:t xml:space="preserve"> </w:t>
            </w:r>
          </w:p>
          <w:p w14:paraId="0DC9D726" w14:textId="77777777" w:rsidR="009F1C22" w:rsidRPr="00B87FBD" w:rsidRDefault="009F1C22" w:rsidP="009F1C22">
            <w:pPr>
              <w:spacing w:line="276" w:lineRule="auto"/>
              <w:jc w:val="both"/>
              <w:rPr>
                <w:rFonts w:ascii="Verdana" w:hAnsi="Verdana" w:cs="Arial"/>
              </w:rPr>
            </w:pP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5891F5A9" w14:textId="12D79711" w:rsidR="00501AFD" w:rsidRPr="00C40D52" w:rsidRDefault="00C653EC" w:rsidP="00501AFD">
      <w:pPr>
        <w:autoSpaceDE w:val="0"/>
        <w:autoSpaceDN w:val="0"/>
        <w:adjustRightInd w:val="0"/>
        <w:spacing w:after="120" w:line="276" w:lineRule="auto"/>
        <w:jc w:val="both"/>
        <w:rPr>
          <w:rFonts w:ascii="Verdana" w:hAnsi="Verdana" w:cs="Arial"/>
          <w:lang w:val="es-ES_tradnl"/>
        </w:rPr>
      </w:pPr>
      <w:bookmarkStart w:id="4" w:name="_Hlk108519028"/>
      <w:r>
        <w:rPr>
          <w:rFonts w:ascii="Verdana" w:eastAsia="Calibri" w:hAnsi="Verdana" w:cs="Arial"/>
          <w:color w:val="000000" w:themeColor="text1"/>
        </w:rPr>
        <w:t xml:space="preserve">        </w:t>
      </w:r>
      <w:r w:rsidR="00501AFD" w:rsidRPr="00C40D52">
        <w:rPr>
          <w:rFonts w:ascii="Verdana" w:hAnsi="Verdana" w:cs="Arial"/>
          <w:color w:val="000000" w:themeColor="text1"/>
          <w:lang w:val="es-ES_tradnl"/>
        </w:rPr>
        <w:t>En nuestro ordenamiento jurídico, el</w:t>
      </w:r>
      <w:r w:rsidR="00501AFD"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728A374C" w14:textId="77777777" w:rsidR="00501AFD" w:rsidRPr="00C40D52" w:rsidRDefault="00501AFD" w:rsidP="00501AF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1"/>
      </w:r>
      <w:r w:rsidRPr="00C40D52">
        <w:rPr>
          <w:rFonts w:ascii="Verdana" w:eastAsia="Times New Roman" w:hAnsi="Verdana" w:cs="Arial"/>
          <w:lang w:val="es-ES" w:eastAsia="es-MX"/>
        </w:rPr>
        <w:t>, que pueden ser del orden nacional, departamental o municipal, según su órgano de creación</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ii) están sujetas al control fiscal, financiero, de gestión y de resultados en cabeza de la Contraloría General de la República. Por otra parte, iii) se someten al control político, que ejerce directamente el Congreso de la República. Además, iv)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vii) en materia presupuestal, las sociedades de economía mixta quedan sujetas a las reglas de la ley orgánica del presupuesto. De otro lado, viii) en materia contable, quedan vinculadas a las reglas de contabilidad oficial. Además, ix) se rigen por el derecho privado, en virtud de la naturaleza de las actividades que desarrollan.  </w:t>
      </w:r>
    </w:p>
    <w:p w14:paraId="3B7855D2" w14:textId="77777777" w:rsidR="00501AFD" w:rsidRPr="00C40D52" w:rsidRDefault="00501AFD" w:rsidP="00501AFD">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Sin embargo,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128132D5" w14:textId="77777777" w:rsidR="00501AFD" w:rsidRPr="00C40D52" w:rsidRDefault="00501AFD" w:rsidP="00501AF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Así las cosas, resulta importante resaltar que, en nuestro ordenamiento jurídico, las sociedades de economía mixta están sometidas a un régimen jurídico compuesto por un conjunto normativo de derecho público y de derecho privado</w:t>
      </w:r>
      <w:r>
        <w:rPr>
          <w:rFonts w:ascii="Verdana" w:eastAsia="Times New Roman" w:hAnsi="Verdana" w:cs="Arial"/>
          <w:lang w:val="es-ES" w:eastAsia="es-MX"/>
        </w:rPr>
        <w:t>. E</w:t>
      </w:r>
      <w:r w:rsidRPr="00C40D52">
        <w:rPr>
          <w:rFonts w:ascii="Verdana" w:eastAsia="Times New Roman" w:hAnsi="Verdana" w:cs="Arial"/>
          <w:lang w:val="es-ES" w:eastAsia="es-MX"/>
        </w:rPr>
        <w:t xml:space="preserv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en las que el Estado tenga participación superior al cincuenta por ciento, señalando que: </w:t>
      </w:r>
    </w:p>
    <w:p w14:paraId="0187CB2E" w14:textId="77777777" w:rsidR="00501AFD" w:rsidRPr="00C40D52" w:rsidRDefault="00501AFD" w:rsidP="00501AFD">
      <w:pPr>
        <w:spacing w:after="0" w:line="276" w:lineRule="auto"/>
        <w:ind w:firstLine="709"/>
        <w:jc w:val="both"/>
        <w:textAlignment w:val="baseline"/>
        <w:rPr>
          <w:rFonts w:ascii="Verdana" w:eastAsia="Times New Roman" w:hAnsi="Verdana" w:cs="Arial"/>
          <w:lang w:val="es-ES_tradnl" w:eastAsia="es-MX"/>
        </w:rPr>
      </w:pPr>
    </w:p>
    <w:p w14:paraId="518A6738" w14:textId="77777777" w:rsidR="00501AFD" w:rsidRPr="00C40D52" w:rsidRDefault="00501AFD" w:rsidP="00501AFD">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t>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5A6C26F" w14:textId="77777777" w:rsidR="00501AFD" w:rsidRPr="00122AC1" w:rsidRDefault="00501AFD" w:rsidP="00501AFD">
      <w:pPr>
        <w:spacing w:after="0" w:line="240" w:lineRule="auto"/>
        <w:ind w:left="709" w:right="709" w:firstLine="709"/>
        <w:jc w:val="both"/>
        <w:textAlignment w:val="baseline"/>
        <w:rPr>
          <w:rFonts w:ascii="Verdana" w:eastAsia="Times New Roman" w:hAnsi="Verdana" w:cs="Arial"/>
          <w:lang w:val="es-ES_tradnl" w:eastAsia="es-MX"/>
        </w:rPr>
      </w:pPr>
    </w:p>
    <w:p w14:paraId="297E01A1" w14:textId="77777777" w:rsidR="00501AFD" w:rsidRDefault="00501AFD" w:rsidP="00501AFD">
      <w:pPr>
        <w:spacing w:after="120" w:line="276" w:lineRule="auto"/>
        <w:ind w:firstLine="708"/>
        <w:jc w:val="both"/>
        <w:textAlignment w:val="baseline"/>
        <w:rPr>
          <w:rFonts w:ascii="Verdana" w:eastAsia="Times New Roman" w:hAnsi="Verdana" w:cs="Arial"/>
          <w:lang w:val="es-MX" w:eastAsia="es-CO"/>
        </w:rPr>
      </w:pPr>
      <w:r w:rsidRPr="00C40D52">
        <w:rPr>
          <w:rFonts w:ascii="Verdana" w:eastAsia="Times New Roman" w:hAnsi="Verdana" w:cs="Arial"/>
          <w:lang w:val="es-ES" w:eastAsia="es-MX"/>
        </w:rPr>
        <w:t>Teniendo en cuenta el contexto anterior,</w:t>
      </w:r>
      <w:r>
        <w:rPr>
          <w:rFonts w:ascii="Verdana" w:eastAsia="Times New Roman" w:hAnsi="Verdana" w:cs="Arial"/>
          <w:lang w:val="es-ES" w:eastAsia="es-MX"/>
        </w:rPr>
        <w:t xml:space="preserve"> </w:t>
      </w:r>
      <w:r w:rsidRPr="00C40D52">
        <w:rPr>
          <w:rFonts w:ascii="Verdana" w:eastAsia="Times New Roman" w:hAnsi="Verdana" w:cs="Arial"/>
          <w:lang w:val="es-ES" w:eastAsia="es-MX"/>
        </w:rPr>
        <w:t xml:space="preserve">atendiendo a que </w:t>
      </w:r>
      <w:r>
        <w:rPr>
          <w:rFonts w:ascii="Verdana" w:eastAsia="Times New Roman" w:hAnsi="Verdana" w:cs="Arial"/>
          <w:lang w:val="es-ES" w:eastAsia="es-MX"/>
        </w:rPr>
        <w:t>la consulta</w:t>
      </w:r>
      <w:r w:rsidRPr="00C40D52">
        <w:rPr>
          <w:rFonts w:ascii="Verdana" w:eastAsia="Times New Roman" w:hAnsi="Verdana" w:cs="Arial"/>
          <w:lang w:val="es-ES" w:eastAsia="es-MX"/>
        </w:rPr>
        <w:t xml:space="preserve"> está relacionada con el alcance de las prohibiciones en materia contractual establecidas en la </w:t>
      </w:r>
      <w:r>
        <w:rPr>
          <w:rFonts w:ascii="Verdana" w:eastAsia="Times New Roman" w:hAnsi="Verdana" w:cs="Arial"/>
          <w:lang w:val="es-ES" w:eastAsia="es-MX"/>
        </w:rPr>
        <w:t>L</w:t>
      </w:r>
      <w:r w:rsidRPr="00C40D52">
        <w:rPr>
          <w:rFonts w:ascii="Verdana" w:eastAsia="Times New Roman" w:hAnsi="Verdana" w:cs="Arial"/>
          <w:lang w:val="es-ES" w:eastAsia="es-MX"/>
        </w:rPr>
        <w:t xml:space="preserve">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62114724" w14:textId="77777777" w:rsidR="00501AFD" w:rsidRDefault="00501AFD" w:rsidP="00501AFD">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ab/>
      </w:r>
      <w:r>
        <w:rPr>
          <w:rFonts w:ascii="Verdana" w:eastAsia="Times New Roman" w:hAnsi="Verdana" w:cs="Arial"/>
          <w:lang w:val="es-MX" w:eastAsia="es-CO"/>
        </w:rPr>
        <w:tab/>
        <w:t>Para empezar, 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5"/>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BE31F1F" w14:textId="77777777" w:rsidR="00501AFD" w:rsidRPr="006B14B5" w:rsidRDefault="00501AFD" w:rsidP="00501AFD">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32DC971" w14:textId="77777777" w:rsidR="00501AFD" w:rsidRPr="00E2397D" w:rsidRDefault="00501AFD" w:rsidP="00501AFD">
      <w:pPr>
        <w:spacing w:after="0" w:line="276" w:lineRule="auto"/>
        <w:ind w:right="709"/>
        <w:contextualSpacing/>
        <w:jc w:val="both"/>
        <w:rPr>
          <w:rFonts w:ascii="Verdana" w:eastAsia="Times New Roman" w:hAnsi="Verdana" w:cs="Arial"/>
          <w:lang w:val="es-ES" w:eastAsia="es-CO"/>
        </w:rPr>
      </w:pPr>
    </w:p>
    <w:p w14:paraId="6E95E471"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769AE94"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p>
    <w:p w14:paraId="7C5B0A0D"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B9D8DF5" w14:textId="77777777" w:rsidR="00501AFD" w:rsidRDefault="00501AFD" w:rsidP="00501AFD">
      <w:pPr>
        <w:spacing w:after="0" w:line="240" w:lineRule="auto"/>
        <w:ind w:left="709" w:right="709"/>
        <w:contextualSpacing/>
        <w:jc w:val="both"/>
        <w:rPr>
          <w:rFonts w:ascii="Verdana" w:eastAsia="Times New Roman" w:hAnsi="Verdana" w:cs="Arial"/>
          <w:sz w:val="20"/>
          <w:szCs w:val="20"/>
          <w:lang w:val="es-MX" w:eastAsia="es-CO"/>
        </w:rPr>
      </w:pPr>
    </w:p>
    <w:p w14:paraId="765BC5F2"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6"/>
      </w:r>
    </w:p>
    <w:p w14:paraId="39C5BBDE" w14:textId="77777777" w:rsidR="00501AFD" w:rsidRPr="00E2397D" w:rsidRDefault="00501AFD" w:rsidP="00501AFD">
      <w:pPr>
        <w:spacing w:after="0" w:line="276" w:lineRule="auto"/>
        <w:ind w:firstLine="709"/>
        <w:jc w:val="both"/>
        <w:rPr>
          <w:rFonts w:ascii="Verdana" w:eastAsia="Times New Roman" w:hAnsi="Verdana" w:cs="Arial"/>
          <w:lang w:val="es-MX" w:eastAsia="es-CO"/>
        </w:rPr>
      </w:pPr>
    </w:p>
    <w:p w14:paraId="71C4FD4D" w14:textId="77777777" w:rsidR="00501AFD" w:rsidRPr="00E2397D" w:rsidRDefault="00501AFD" w:rsidP="00501AF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D366205" w14:textId="77777777" w:rsidR="00501AFD" w:rsidRPr="00886C02" w:rsidRDefault="00501AFD" w:rsidP="00501AFD">
      <w:pPr>
        <w:spacing w:after="0" w:line="276" w:lineRule="auto"/>
        <w:ind w:firstLine="709"/>
        <w:jc w:val="both"/>
        <w:rPr>
          <w:rFonts w:ascii="Verdana" w:eastAsia="Times New Roman" w:hAnsi="Verdana" w:cs="Arial"/>
          <w:lang w:val="es-MX" w:eastAsia="es-CO"/>
        </w:rPr>
      </w:pPr>
    </w:p>
    <w:p w14:paraId="1A5B14CA"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393AFD" w14:textId="77777777" w:rsidR="00501AFD" w:rsidRPr="00E2397D" w:rsidRDefault="00501AFD" w:rsidP="00501AFD">
      <w:pPr>
        <w:spacing w:after="0" w:line="240" w:lineRule="auto"/>
        <w:ind w:right="709"/>
        <w:contextualSpacing/>
        <w:jc w:val="both"/>
        <w:rPr>
          <w:rFonts w:ascii="Verdana" w:eastAsia="Times New Roman" w:hAnsi="Verdana" w:cs="Arial"/>
          <w:lang w:val="es-MX" w:eastAsia="es-CO"/>
        </w:rPr>
      </w:pPr>
    </w:p>
    <w:p w14:paraId="3598B8D4"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w:t>
      </w:r>
    </w:p>
    <w:p w14:paraId="3EF76A58" w14:textId="77777777" w:rsidR="00501AFD" w:rsidRPr="00E2397D" w:rsidRDefault="00501AFD" w:rsidP="00501AFD">
      <w:pPr>
        <w:spacing w:after="0" w:line="276" w:lineRule="auto"/>
        <w:jc w:val="both"/>
        <w:rPr>
          <w:rFonts w:ascii="Verdana" w:eastAsia="Calibri" w:hAnsi="Verdana" w:cs="Arial"/>
          <w:bCs/>
          <w:lang w:val="es-ES_tradnl"/>
        </w:rPr>
      </w:pPr>
    </w:p>
    <w:p w14:paraId="34B776D4" w14:textId="77777777" w:rsidR="00501AFD" w:rsidRPr="00B3605D" w:rsidRDefault="00501AFD" w:rsidP="00501AFD">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D567A14" w14:textId="77777777" w:rsidR="00501AFD" w:rsidRDefault="00501AFD" w:rsidP="00501AFD">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79965403" w14:textId="77777777" w:rsidR="00501AFD" w:rsidRDefault="00501AFD" w:rsidP="00501AFD">
      <w:pPr>
        <w:spacing w:after="0" w:line="240" w:lineRule="auto"/>
        <w:ind w:firstLine="709"/>
        <w:jc w:val="both"/>
        <w:rPr>
          <w:rFonts w:ascii="Verdana" w:eastAsia="Arial" w:hAnsi="Verdana" w:cs="Arial"/>
          <w:lang w:val="es-ES" w:eastAsia="es-ES" w:bidi="es-ES"/>
        </w:rPr>
      </w:pPr>
    </w:p>
    <w:p w14:paraId="1721F5F2" w14:textId="77777777" w:rsidR="00501AFD" w:rsidRPr="00F2587B" w:rsidRDefault="00501AFD" w:rsidP="00501AFD">
      <w:pPr>
        <w:pStyle w:val="Prrafodelista"/>
        <w:numPr>
          <w:ilvl w:val="0"/>
          <w:numId w:val="28"/>
        </w:numPr>
        <w:spacing w:after="0" w:line="240" w:lineRule="auto"/>
        <w:contextualSpacing w:val="0"/>
        <w:jc w:val="both"/>
        <w:rPr>
          <w:rFonts w:ascii="Verdana" w:eastAsia="Arial" w:hAnsi="Verdana" w:cs="Arial"/>
          <w:i/>
          <w:lang w:eastAsia="es-ES" w:bidi="es-ES"/>
        </w:rPr>
      </w:pPr>
      <w:r w:rsidRPr="00F2587B">
        <w:rPr>
          <w:rFonts w:ascii="Verdana" w:eastAsia="Arial" w:hAnsi="Verdana" w:cs="Arial"/>
          <w:i/>
          <w:lang w:eastAsia="es-ES" w:bidi="es-ES"/>
        </w:rPr>
        <w:t xml:space="preserve">Restricciones </w:t>
      </w:r>
      <w:r>
        <w:rPr>
          <w:rFonts w:ascii="Verdana" w:eastAsia="Arial" w:hAnsi="Verdana" w:cs="Arial"/>
          <w:i/>
          <w:lang w:eastAsia="es-ES" w:bidi="es-ES"/>
        </w:rPr>
        <w:t>frente a</w:t>
      </w:r>
      <w:r w:rsidRPr="00F2587B">
        <w:rPr>
          <w:rFonts w:ascii="Verdana" w:eastAsia="Arial" w:hAnsi="Verdana" w:cs="Arial"/>
          <w:i/>
          <w:lang w:eastAsia="es-ES" w:bidi="es-ES"/>
        </w:rPr>
        <w:t xml:space="preserve"> elecciones presidenciales </w:t>
      </w:r>
    </w:p>
    <w:p w14:paraId="0CE50C53" w14:textId="77777777" w:rsidR="00501AFD" w:rsidRPr="00A545DE" w:rsidRDefault="00501AFD" w:rsidP="00501AFD">
      <w:pPr>
        <w:pStyle w:val="Prrafodelista"/>
        <w:spacing w:after="0" w:line="240" w:lineRule="auto"/>
        <w:ind w:left="1080"/>
        <w:contextualSpacing w:val="0"/>
        <w:jc w:val="both"/>
        <w:rPr>
          <w:rFonts w:ascii="Verdana" w:eastAsia="Arial" w:hAnsi="Verdana" w:cs="Arial"/>
          <w:lang w:eastAsia="es-ES" w:bidi="es-ES"/>
        </w:rPr>
      </w:pPr>
    </w:p>
    <w:p w14:paraId="4A168399" w14:textId="77777777" w:rsidR="00501AFD" w:rsidRPr="00FC54ED" w:rsidRDefault="00501AFD" w:rsidP="00501AFD">
      <w:pPr>
        <w:spacing w:after="0" w:line="240" w:lineRule="auto"/>
        <w:ind w:left="709" w:right="703"/>
        <w:jc w:val="both"/>
        <w:rPr>
          <w:rFonts w:ascii="Verdana" w:eastAsia="Times New Roman" w:hAnsi="Verdana" w:cs="Open Sans"/>
          <w:sz w:val="20"/>
          <w:szCs w:val="20"/>
          <w:lang w:eastAsia="es-CO"/>
        </w:rPr>
      </w:pPr>
      <w:bookmarkStart w:id="5"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5"/>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CC36E4E" w14:textId="77777777" w:rsidR="00501AFD" w:rsidRPr="00FC54ED" w:rsidRDefault="00501AFD" w:rsidP="00501AFD">
      <w:pPr>
        <w:spacing w:after="0" w:line="240" w:lineRule="auto"/>
        <w:ind w:left="709" w:right="703"/>
        <w:jc w:val="both"/>
        <w:rPr>
          <w:rFonts w:ascii="Verdana" w:eastAsia="Times New Roman" w:hAnsi="Verdana" w:cs="Open Sans"/>
          <w:sz w:val="20"/>
          <w:szCs w:val="20"/>
          <w:lang w:eastAsia="es-CO"/>
        </w:rPr>
      </w:pPr>
    </w:p>
    <w:p w14:paraId="506B8B7D" w14:textId="77777777" w:rsidR="00501AFD" w:rsidRPr="00B3605D" w:rsidRDefault="00501AFD" w:rsidP="00501AFD">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8D31C7E" w14:textId="77777777" w:rsidR="00501AFD" w:rsidRDefault="00501AFD" w:rsidP="00501AFD">
      <w:pPr>
        <w:spacing w:after="0" w:line="276" w:lineRule="auto"/>
        <w:ind w:right="618" w:firstLine="708"/>
        <w:jc w:val="both"/>
        <w:rPr>
          <w:rFonts w:ascii="Verdana" w:eastAsia="Times New Roman" w:hAnsi="Verdana" w:cs="Open Sans"/>
          <w:lang w:eastAsia="es-CO"/>
        </w:rPr>
      </w:pPr>
    </w:p>
    <w:p w14:paraId="65F8DEB2" w14:textId="77777777" w:rsidR="00501AFD" w:rsidRDefault="00501AFD" w:rsidP="00501AFD">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0"/>
      </w:r>
      <w:r>
        <w:rPr>
          <w:rFonts w:ascii="Verdana" w:eastAsia="Times New Roman" w:hAnsi="Verdana" w:cs="Open Sans"/>
          <w:lang w:eastAsia="es-CO"/>
        </w:rPr>
        <w:t>.</w:t>
      </w:r>
    </w:p>
    <w:p w14:paraId="17843319" w14:textId="77777777" w:rsidR="00501AFD" w:rsidRDefault="00501AFD" w:rsidP="00501AFD">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45A91728" w14:textId="77777777" w:rsidR="00501AFD" w:rsidRDefault="00501AFD" w:rsidP="00501AFD">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02EA218B" w14:textId="77777777" w:rsidR="00501AFD" w:rsidRDefault="00501AFD" w:rsidP="00501AFD">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B1573F6" w14:textId="77777777" w:rsidR="00501AFD" w:rsidRDefault="00501AFD" w:rsidP="00501AFD">
      <w:pPr>
        <w:spacing w:after="0" w:line="276" w:lineRule="auto"/>
        <w:ind w:firstLine="709"/>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310E937D" w14:textId="77777777" w:rsidR="00501AFD" w:rsidRPr="005A1342" w:rsidRDefault="00501AFD" w:rsidP="00501AFD">
      <w:pPr>
        <w:spacing w:after="0" w:line="276" w:lineRule="auto"/>
        <w:ind w:firstLine="709"/>
        <w:jc w:val="both"/>
        <w:rPr>
          <w:rFonts w:ascii="Verdana" w:hAnsi="Verdana"/>
          <w:iCs/>
        </w:rPr>
      </w:pPr>
    </w:p>
    <w:p w14:paraId="173CFB34" w14:textId="77777777" w:rsidR="00501AFD" w:rsidRPr="00F2587B" w:rsidRDefault="00501AFD" w:rsidP="00501AFD">
      <w:pPr>
        <w:pStyle w:val="Prrafodelista"/>
        <w:numPr>
          <w:ilvl w:val="0"/>
          <w:numId w:val="2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w:t>
      </w:r>
      <w:r>
        <w:rPr>
          <w:rFonts w:ascii="Verdana" w:eastAsia="Times New Roman" w:hAnsi="Verdana" w:cs="Open Sans"/>
          <w:i/>
          <w:lang w:eastAsia="es-CO"/>
        </w:rPr>
        <w:t>frente a las</w:t>
      </w:r>
      <w:r w:rsidRPr="00F2587B">
        <w:rPr>
          <w:rFonts w:ascii="Verdana" w:eastAsia="Times New Roman" w:hAnsi="Verdana" w:cs="Open Sans"/>
          <w:i/>
          <w:lang w:eastAsia="es-CO"/>
        </w:rPr>
        <w:t xml:space="preserve"> demás elecciones </w:t>
      </w:r>
    </w:p>
    <w:p w14:paraId="197DB6BC" w14:textId="77777777" w:rsidR="00501AFD" w:rsidRDefault="00501AFD" w:rsidP="00501AFD">
      <w:pPr>
        <w:spacing w:after="0" w:line="276" w:lineRule="auto"/>
        <w:jc w:val="both"/>
        <w:rPr>
          <w:rFonts w:ascii="Verdana" w:eastAsia="Times New Roman" w:hAnsi="Verdana" w:cs="Open Sans"/>
          <w:lang w:eastAsia="es-CO"/>
        </w:rPr>
      </w:pPr>
    </w:p>
    <w:p w14:paraId="06D810A9" w14:textId="77777777" w:rsidR="00501AFD" w:rsidRPr="00D61E29" w:rsidRDefault="00501AFD" w:rsidP="00501AFD">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2A03C603" w14:textId="77777777" w:rsidR="00501AFD" w:rsidRDefault="00501AFD" w:rsidP="00501AFD">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6DD037C8"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7F8D390"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p>
    <w:p w14:paraId="4FD92855"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58ED29BB" w14:textId="77777777" w:rsidR="00501AFD" w:rsidRDefault="00501AFD" w:rsidP="00501AFD">
      <w:pPr>
        <w:pStyle w:val="NormalWeb"/>
        <w:spacing w:before="0" w:beforeAutospacing="0" w:after="0" w:afterAutospacing="0"/>
        <w:ind w:left="709" w:right="709"/>
        <w:jc w:val="both"/>
        <w:rPr>
          <w:rFonts w:ascii="Verdana" w:hAnsi="Verdana" w:cs="Open Sans"/>
          <w:sz w:val="20"/>
          <w:szCs w:val="20"/>
        </w:rPr>
      </w:pPr>
    </w:p>
    <w:p w14:paraId="1D66D782"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0D665146" w14:textId="77777777" w:rsidR="00501AFD" w:rsidRDefault="00501AFD" w:rsidP="00501AFD">
      <w:pPr>
        <w:pStyle w:val="NormalWeb"/>
        <w:spacing w:before="0" w:beforeAutospacing="0" w:after="0" w:afterAutospacing="0"/>
        <w:ind w:left="709" w:right="709"/>
        <w:jc w:val="both"/>
        <w:rPr>
          <w:rFonts w:ascii="Verdana" w:hAnsi="Verdana" w:cs="Open Sans"/>
          <w:sz w:val="20"/>
          <w:szCs w:val="20"/>
        </w:rPr>
      </w:pPr>
    </w:p>
    <w:p w14:paraId="2948A301"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62A21628" w14:textId="77777777" w:rsidR="00501AFD" w:rsidRDefault="00501AFD" w:rsidP="00501AFD">
      <w:pPr>
        <w:widowControl w:val="0"/>
        <w:autoSpaceDE w:val="0"/>
        <w:autoSpaceDN w:val="0"/>
        <w:spacing w:after="0" w:line="276" w:lineRule="auto"/>
        <w:ind w:right="113"/>
        <w:contextualSpacing/>
        <w:jc w:val="both"/>
      </w:pPr>
    </w:p>
    <w:p w14:paraId="7F38F097" w14:textId="77777777" w:rsidR="00501AFD" w:rsidRPr="00775AB1" w:rsidRDefault="00501AFD" w:rsidP="00501AFD">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6"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6"/>
    </w:p>
    <w:p w14:paraId="4672DEEB" w14:textId="77777777" w:rsidR="00501AFD" w:rsidRPr="00D61E29" w:rsidRDefault="00501AFD" w:rsidP="00501AFD">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FDEC632" w14:textId="77777777" w:rsidR="00501AFD" w:rsidRPr="00D61E29" w:rsidRDefault="00501AFD" w:rsidP="00501AFD">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0664A6C" w14:textId="77777777" w:rsidR="00501AFD" w:rsidRPr="00D61E29" w:rsidRDefault="00501AFD" w:rsidP="00501AF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1"/>
      </w:r>
    </w:p>
    <w:p w14:paraId="4F41FE67" w14:textId="77777777" w:rsidR="00501AFD" w:rsidRPr="00D61E29" w:rsidRDefault="00501AFD" w:rsidP="00501AFD">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31C9A836" w14:textId="77777777" w:rsidR="00501AFD" w:rsidRPr="00947721" w:rsidRDefault="00501AFD" w:rsidP="00501AFD">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Pr>
          <w:rFonts w:ascii="Verdana" w:hAnsi="Verdana" w:cs="BCDHEE+Verdana"/>
          <w:color w:val="000000"/>
        </w:rPr>
        <w:t>G</w:t>
      </w:r>
      <w:r w:rsidRPr="00F44D6F">
        <w:rPr>
          <w:rFonts w:ascii="Verdana" w:hAnsi="Verdana" w:cs="BCDHEE+Verdana"/>
          <w:color w:val="000000"/>
        </w:rPr>
        <w:t>arantías</w:t>
      </w:r>
      <w:r>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046DD96" w14:textId="77777777" w:rsidR="00501AFD" w:rsidRPr="005D7599" w:rsidRDefault="00501AFD" w:rsidP="00501AFD">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122AC1">
        <w:rPr>
          <w:rFonts w:ascii="Verdana" w:hAnsi="Verdana" w:cs="BCDHEE+Verdana"/>
          <w:color w:val="000000"/>
        </w:rPr>
        <w:t>.</w:t>
      </w:r>
    </w:p>
    <w:p w14:paraId="59AF7F49" w14:textId="77777777" w:rsidR="00501AFD" w:rsidRPr="00E61635" w:rsidRDefault="00501AFD" w:rsidP="00501AFD">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E50A62F" w14:textId="3CB2EB69" w:rsidR="00837922" w:rsidRDefault="00837922" w:rsidP="00457B5F">
      <w:pPr>
        <w:spacing w:after="120" w:line="276" w:lineRule="auto"/>
        <w:jc w:val="both"/>
        <w:rPr>
          <w:rFonts w:ascii="Verdana" w:eastAsia="Calibri" w:hAnsi="Verdana" w:cs="Arial"/>
        </w:rPr>
      </w:pPr>
    </w:p>
    <w:bookmarkEnd w:id="4"/>
    <w:p w14:paraId="1569DA98" w14:textId="7605A3D6"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5B84ED99" w14:textId="77777777" w:rsidR="00501AFD" w:rsidRPr="001D2E34"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489 de 1998: artículo 97.</w:t>
            </w:r>
          </w:p>
          <w:p w14:paraId="159BFD7F" w14:textId="77777777" w:rsidR="00501AFD" w:rsidRPr="00B3605D"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1C58AEBB" w14:textId="77777777" w:rsidR="00501AFD" w:rsidRPr="00274DBA" w:rsidRDefault="00501AFD" w:rsidP="00501AFD">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1133FB40" w14:textId="77777777" w:rsidR="00501AFD"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661DFEE4" w14:textId="123A8C63" w:rsidR="00457B5F" w:rsidRPr="000B3E8C" w:rsidRDefault="00501AFD" w:rsidP="00501AFD">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60146E">
              <w:rPr>
                <w:rFonts w:ascii="Verdana" w:hAnsi="Verdana"/>
              </w:rPr>
              <w:t>Consejo de Estado. Sala de Consulta y Servicio Civil. Concepto del 12 de junio de 2018. Exp. 2371. C.P. Oscar Darío Amaya Navas</w:t>
            </w:r>
            <w:r>
              <w:rPr>
                <w:rFonts w:ascii="Verdana" w:eastAsia="Calibri" w:hAnsi="Verdana" w:cs="Arial"/>
              </w:rPr>
              <w:t>.</w:t>
            </w:r>
          </w:p>
          <w:p w14:paraId="60CC6EC9" w14:textId="3BFFB46A" w:rsidR="00A64017" w:rsidRPr="00332677" w:rsidRDefault="00A64017" w:rsidP="00EA228B">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0577D44E" w:rsidR="00A64017" w:rsidRPr="002A22D8" w:rsidRDefault="00501AFD" w:rsidP="00A64017">
      <w:pPr>
        <w:widowControl w:val="0"/>
        <w:autoSpaceDE w:val="0"/>
        <w:autoSpaceDN w:val="0"/>
        <w:spacing w:after="0" w:line="276" w:lineRule="auto"/>
        <w:jc w:val="both"/>
        <w:rPr>
          <w:rFonts w:ascii="Verdana" w:hAnsi="Verdana" w:cs="Arial"/>
          <w:bCs/>
          <w:shd w:val="clear" w:color="auto" w:fill="FFFFFF"/>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Pr>
          <w:rFonts w:ascii="Verdana" w:eastAsia="Calibri" w:hAnsi="Verdana" w:cs="Arial"/>
          <w:lang w:val="es-ES_tradnl" w:eastAsia="es-ES_tradnl"/>
        </w:rPr>
        <w:t xml:space="preserve"> y C-1560 del 04 de diciembre de 2025,</w:t>
      </w:r>
      <w:r w:rsidR="00024134" w:rsidRPr="00B60BC4">
        <w:rPr>
          <w:rFonts w:ascii="Verdana" w:eastAsia="Calibri" w:hAnsi="Verdana" w:cs="Arial"/>
          <w:lang w:val="es-ES_tradnl" w:eastAsia="es-ES_tradnl"/>
        </w:rPr>
        <w:t xml:space="preserve"> entre otros</w:t>
      </w:r>
      <w:r w:rsidR="0052066E" w:rsidRPr="00024134">
        <w:rPr>
          <w:rStyle w:val="normaltextrun"/>
          <w:rFonts w:ascii="Verdana" w:hAnsi="Verdana" w:cs="Arial"/>
          <w:shd w:val="clear" w:color="auto" w:fill="FFFFFF"/>
          <w:lang w:val="es-ES"/>
        </w:rPr>
        <w:t xml:space="preserve">. </w:t>
      </w:r>
      <w:r w:rsidR="00A64017" w:rsidRPr="00024134">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3E0E264" w14:textId="661F3216" w:rsidR="00457B5F" w:rsidRDefault="00457B5F" w:rsidP="00A64017">
      <w:pPr>
        <w:spacing w:line="276" w:lineRule="auto"/>
        <w:jc w:val="center"/>
        <w:rPr>
          <w:noProof/>
        </w:rPr>
      </w:pPr>
    </w:p>
    <w:p w14:paraId="5CBC2FD9" w14:textId="33A56D93" w:rsidR="00921A6F" w:rsidRDefault="00921A6F" w:rsidP="00A64017">
      <w:pPr>
        <w:spacing w:line="276" w:lineRule="auto"/>
        <w:jc w:val="center"/>
        <w:rPr>
          <w:noProof/>
        </w:rPr>
      </w:pPr>
      <w:r>
        <w:rPr>
          <w:noProof/>
        </w:rPr>
        <w:drawing>
          <wp:inline distT="0" distB="0" distL="0" distR="0" wp14:anchorId="76A03CED" wp14:editId="73B2410B">
            <wp:extent cx="3373755" cy="1448294"/>
            <wp:effectExtent l="0" t="0" r="0" b="0"/>
            <wp:docPr id="162241205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78481" cy="1450323"/>
                    </a:xfrm>
                    <a:prstGeom prst="rect">
                      <a:avLst/>
                    </a:prstGeom>
                    <a:noFill/>
                    <a:ln>
                      <a:noFill/>
                    </a:ln>
                  </pic:spPr>
                </pic:pic>
              </a:graphicData>
            </a:graphic>
          </wp:inline>
        </w:drawing>
      </w:r>
    </w:p>
    <w:p w14:paraId="7869AA0E" w14:textId="77777777" w:rsidR="00921A6F" w:rsidRDefault="00921A6F" w:rsidP="00A64017">
      <w:pPr>
        <w:spacing w:line="276" w:lineRule="auto"/>
        <w:jc w:val="center"/>
        <w:rPr>
          <w:noProof/>
        </w:rPr>
      </w:pPr>
    </w:p>
    <w:p w14:paraId="0E47344A" w14:textId="77777777" w:rsidR="00921A6F" w:rsidRDefault="00921A6F"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BE894C" w14:textId="28D622F1" w:rsidR="001773DA" w:rsidRDefault="00457B5F" w:rsidP="00A15B1F">
            <w:pPr>
              <w:spacing w:line="276" w:lineRule="auto"/>
              <w:contextualSpacing/>
              <w:jc w:val="both"/>
              <w:rPr>
                <w:rFonts w:ascii="Verdana" w:hAnsi="Verdana"/>
                <w:sz w:val="16"/>
                <w:szCs w:val="16"/>
              </w:rPr>
            </w:pPr>
            <w:r>
              <w:rPr>
                <w:rFonts w:ascii="Verdana" w:hAnsi="Verdana"/>
                <w:sz w:val="16"/>
                <w:szCs w:val="16"/>
              </w:rPr>
              <w:t>Diana Lucia Saavedra</w:t>
            </w:r>
          </w:p>
          <w:p w14:paraId="72046261" w14:textId="1CB3BF4C"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DAE5C" w14:textId="77777777" w:rsidR="00376AF4" w:rsidRDefault="00376AF4" w:rsidP="004A1847">
      <w:pPr>
        <w:spacing w:after="0" w:line="240" w:lineRule="auto"/>
      </w:pPr>
      <w:r>
        <w:separator/>
      </w:r>
    </w:p>
  </w:endnote>
  <w:endnote w:type="continuationSeparator" w:id="0">
    <w:p w14:paraId="358506E3" w14:textId="77777777" w:rsidR="00376AF4" w:rsidRDefault="00376A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72A92" w14:textId="77777777" w:rsidR="00376AF4" w:rsidRDefault="00376AF4" w:rsidP="004A1847">
      <w:pPr>
        <w:spacing w:after="0" w:line="240" w:lineRule="auto"/>
      </w:pPr>
      <w:r>
        <w:separator/>
      </w:r>
    </w:p>
  </w:footnote>
  <w:footnote w:type="continuationSeparator" w:id="0">
    <w:p w14:paraId="318FC499" w14:textId="77777777" w:rsidR="00376AF4" w:rsidRDefault="00376AF4" w:rsidP="004A1847">
      <w:pPr>
        <w:spacing w:after="0" w:line="240" w:lineRule="auto"/>
      </w:pPr>
      <w:r>
        <w:continuationSeparator/>
      </w:r>
    </w:p>
  </w:footnote>
  <w:footnote w:id="1">
    <w:p w14:paraId="36FDF775" w14:textId="77777777" w:rsidR="00501AFD" w:rsidRPr="006A0190" w:rsidRDefault="00501AFD" w:rsidP="00501AFD">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footnote>
  <w:footnote w:id="2">
    <w:p w14:paraId="480B14F3" w14:textId="77777777" w:rsidR="00501AFD" w:rsidRPr="006A0190" w:rsidRDefault="00501AFD" w:rsidP="00501AFD">
      <w:pPr>
        <w:spacing w:after="0" w:line="240" w:lineRule="auto"/>
        <w:ind w:firstLine="709"/>
        <w:jc w:val="both"/>
        <w:rPr>
          <w:lang w:val="es-ES"/>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footnote>
  <w:footnote w:id="3">
    <w:p w14:paraId="6C2F991F" w14:textId="77777777" w:rsidR="00501AFD" w:rsidRPr="006A0190" w:rsidRDefault="00501AFD" w:rsidP="00501AFD">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79123B36" w14:textId="77777777" w:rsidR="00501AFD" w:rsidRPr="006A0190" w:rsidRDefault="00501AFD" w:rsidP="00501AFD">
      <w:pPr>
        <w:pStyle w:val="Textonotapie"/>
        <w:ind w:firstLine="709"/>
        <w:rPr>
          <w:rFonts w:ascii="Arial" w:hAnsi="Arial" w:cs="Arial"/>
          <w:sz w:val="19"/>
          <w:szCs w:val="19"/>
        </w:rPr>
      </w:pPr>
    </w:p>
  </w:footnote>
  <w:footnote w:id="4">
    <w:p w14:paraId="4B7677AF" w14:textId="77777777" w:rsidR="00501AFD" w:rsidRPr="006A0190" w:rsidRDefault="00501AFD" w:rsidP="00501AFD">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5">
    <w:p w14:paraId="1ADA522A" w14:textId="77777777" w:rsidR="00501AFD" w:rsidRPr="00C05384" w:rsidRDefault="00501AFD" w:rsidP="00501AFD">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6">
    <w:p w14:paraId="448EC3B7" w14:textId="77777777" w:rsidR="00501AFD" w:rsidRPr="00C05384" w:rsidRDefault="00501AFD" w:rsidP="00501AF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7">
    <w:p w14:paraId="33F70EA2" w14:textId="77777777" w:rsidR="00501AFD" w:rsidRPr="00C05384" w:rsidRDefault="00501AFD" w:rsidP="00501AF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8">
    <w:p w14:paraId="27F93DD0" w14:textId="77777777" w:rsidR="00501AFD" w:rsidRPr="00C05384" w:rsidRDefault="00501AFD" w:rsidP="00501AFD">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1FC509B0" w14:textId="77777777" w:rsidR="00501AFD" w:rsidRPr="00C05384" w:rsidRDefault="00501AFD" w:rsidP="00501AFD">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10">
    <w:p w14:paraId="65117675" w14:textId="77777777" w:rsidR="00501AFD" w:rsidRPr="00C05384" w:rsidRDefault="00501AFD" w:rsidP="00501AFD">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1">
    <w:p w14:paraId="69FA5851" w14:textId="77777777" w:rsidR="00501AFD" w:rsidRPr="00C05384" w:rsidRDefault="00501AFD" w:rsidP="00501AFD">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89A233D"/>
    <w:multiLevelType w:val="hybridMultilevel"/>
    <w:tmpl w:val="1CDC8B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2"/>
  </w:num>
  <w:num w:numId="3" w16cid:durableId="876742304">
    <w:abstractNumId w:val="9"/>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4"/>
  </w:num>
  <w:num w:numId="7" w16cid:durableId="1946422806">
    <w:abstractNumId w:val="10"/>
  </w:num>
  <w:num w:numId="8" w16cid:durableId="152644682">
    <w:abstractNumId w:val="23"/>
  </w:num>
  <w:num w:numId="9" w16cid:durableId="1317221377">
    <w:abstractNumId w:val="13"/>
  </w:num>
  <w:num w:numId="10" w16cid:durableId="1471245386">
    <w:abstractNumId w:val="22"/>
  </w:num>
  <w:num w:numId="11" w16cid:durableId="289172385">
    <w:abstractNumId w:val="14"/>
  </w:num>
  <w:num w:numId="12" w16cid:durableId="1470781324">
    <w:abstractNumId w:val="1"/>
  </w:num>
  <w:num w:numId="13" w16cid:durableId="1512908409">
    <w:abstractNumId w:val="8"/>
  </w:num>
  <w:num w:numId="14" w16cid:durableId="895897244">
    <w:abstractNumId w:val="25"/>
  </w:num>
  <w:num w:numId="15" w16cid:durableId="390349800">
    <w:abstractNumId w:val="18"/>
  </w:num>
  <w:num w:numId="16" w16cid:durableId="1380713882">
    <w:abstractNumId w:val="0"/>
  </w:num>
  <w:num w:numId="17" w16cid:durableId="691802391">
    <w:abstractNumId w:val="15"/>
  </w:num>
  <w:num w:numId="18" w16cid:durableId="1290623316">
    <w:abstractNumId w:val="5"/>
  </w:num>
  <w:num w:numId="19" w16cid:durableId="562327327">
    <w:abstractNumId w:val="12"/>
  </w:num>
  <w:num w:numId="20" w16cid:durableId="1203205605">
    <w:abstractNumId w:val="7"/>
  </w:num>
  <w:num w:numId="21" w16cid:durableId="878511277">
    <w:abstractNumId w:val="19"/>
  </w:num>
  <w:num w:numId="22" w16cid:durableId="1469083389">
    <w:abstractNumId w:val="4"/>
  </w:num>
  <w:num w:numId="23" w16cid:durableId="1082021154">
    <w:abstractNumId w:val="3"/>
  </w:num>
  <w:num w:numId="24" w16cid:durableId="2118594490">
    <w:abstractNumId w:val="21"/>
  </w:num>
  <w:num w:numId="25" w16cid:durableId="915241207">
    <w:abstractNumId w:val="6"/>
  </w:num>
  <w:num w:numId="26" w16cid:durableId="299651578">
    <w:abstractNumId w:val="17"/>
  </w:num>
  <w:num w:numId="27" w16cid:durableId="24986934">
    <w:abstractNumId w:val="20"/>
  </w:num>
  <w:num w:numId="28" w16cid:durableId="1001509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EC5"/>
    <w:rsid w:val="00016F78"/>
    <w:rsid w:val="00024134"/>
    <w:rsid w:val="00024715"/>
    <w:rsid w:val="00031E96"/>
    <w:rsid w:val="00032396"/>
    <w:rsid w:val="00040C7A"/>
    <w:rsid w:val="00046945"/>
    <w:rsid w:val="00046C11"/>
    <w:rsid w:val="00055DA3"/>
    <w:rsid w:val="00061B2A"/>
    <w:rsid w:val="00080D65"/>
    <w:rsid w:val="00082362"/>
    <w:rsid w:val="0008627A"/>
    <w:rsid w:val="000A683E"/>
    <w:rsid w:val="000B19B9"/>
    <w:rsid w:val="000B4FA5"/>
    <w:rsid w:val="000B5583"/>
    <w:rsid w:val="000B6B58"/>
    <w:rsid w:val="000C00C5"/>
    <w:rsid w:val="000D0334"/>
    <w:rsid w:val="000D4E83"/>
    <w:rsid w:val="000E0A8C"/>
    <w:rsid w:val="000F0F17"/>
    <w:rsid w:val="000F2222"/>
    <w:rsid w:val="000F551E"/>
    <w:rsid w:val="000F6486"/>
    <w:rsid w:val="00103B90"/>
    <w:rsid w:val="00112C6F"/>
    <w:rsid w:val="00124BB0"/>
    <w:rsid w:val="00125105"/>
    <w:rsid w:val="00127233"/>
    <w:rsid w:val="0013630D"/>
    <w:rsid w:val="00140EB5"/>
    <w:rsid w:val="00146287"/>
    <w:rsid w:val="001511A0"/>
    <w:rsid w:val="001773DA"/>
    <w:rsid w:val="00194937"/>
    <w:rsid w:val="001A4F0D"/>
    <w:rsid w:val="001B322D"/>
    <w:rsid w:val="001D1756"/>
    <w:rsid w:val="001E4177"/>
    <w:rsid w:val="001F663F"/>
    <w:rsid w:val="001F7DC6"/>
    <w:rsid w:val="00203306"/>
    <w:rsid w:val="00203E0B"/>
    <w:rsid w:val="00205479"/>
    <w:rsid w:val="00215206"/>
    <w:rsid w:val="002316DB"/>
    <w:rsid w:val="00235E53"/>
    <w:rsid w:val="00240FC9"/>
    <w:rsid w:val="002421BB"/>
    <w:rsid w:val="00242FED"/>
    <w:rsid w:val="00247379"/>
    <w:rsid w:val="0025796E"/>
    <w:rsid w:val="002707A2"/>
    <w:rsid w:val="00274CA6"/>
    <w:rsid w:val="002951A0"/>
    <w:rsid w:val="002962BC"/>
    <w:rsid w:val="002A093D"/>
    <w:rsid w:val="002A0DD0"/>
    <w:rsid w:val="002A128A"/>
    <w:rsid w:val="002A22D8"/>
    <w:rsid w:val="002A49AC"/>
    <w:rsid w:val="002A64FD"/>
    <w:rsid w:val="002A7DD8"/>
    <w:rsid w:val="002C0393"/>
    <w:rsid w:val="002C1AD5"/>
    <w:rsid w:val="002C7A84"/>
    <w:rsid w:val="002E4C8F"/>
    <w:rsid w:val="002E4FD9"/>
    <w:rsid w:val="00302C65"/>
    <w:rsid w:val="00310DA4"/>
    <w:rsid w:val="00322A85"/>
    <w:rsid w:val="00323054"/>
    <w:rsid w:val="00324168"/>
    <w:rsid w:val="00324E0B"/>
    <w:rsid w:val="00331CD0"/>
    <w:rsid w:val="00342217"/>
    <w:rsid w:val="003448F4"/>
    <w:rsid w:val="00354075"/>
    <w:rsid w:val="00361698"/>
    <w:rsid w:val="003639A5"/>
    <w:rsid w:val="00374F5E"/>
    <w:rsid w:val="00376AF4"/>
    <w:rsid w:val="00377E3E"/>
    <w:rsid w:val="00380918"/>
    <w:rsid w:val="003A2E2D"/>
    <w:rsid w:val="003A779E"/>
    <w:rsid w:val="003D0F4D"/>
    <w:rsid w:val="003D5B0D"/>
    <w:rsid w:val="003E0499"/>
    <w:rsid w:val="003E2F6B"/>
    <w:rsid w:val="003F3941"/>
    <w:rsid w:val="00406575"/>
    <w:rsid w:val="004138FA"/>
    <w:rsid w:val="00414C74"/>
    <w:rsid w:val="004200BD"/>
    <w:rsid w:val="0042722E"/>
    <w:rsid w:val="004321FF"/>
    <w:rsid w:val="0043740D"/>
    <w:rsid w:val="0044528D"/>
    <w:rsid w:val="00457B5F"/>
    <w:rsid w:val="00487F18"/>
    <w:rsid w:val="0049089A"/>
    <w:rsid w:val="00493AF3"/>
    <w:rsid w:val="004A1847"/>
    <w:rsid w:val="004A305D"/>
    <w:rsid w:val="004B50C2"/>
    <w:rsid w:val="004C63BA"/>
    <w:rsid w:val="004D2AAA"/>
    <w:rsid w:val="004F21C4"/>
    <w:rsid w:val="004F685F"/>
    <w:rsid w:val="00500848"/>
    <w:rsid w:val="00501AFD"/>
    <w:rsid w:val="0052066E"/>
    <w:rsid w:val="005264E2"/>
    <w:rsid w:val="005448DE"/>
    <w:rsid w:val="00554AFE"/>
    <w:rsid w:val="005566E8"/>
    <w:rsid w:val="00567040"/>
    <w:rsid w:val="0057166B"/>
    <w:rsid w:val="00574867"/>
    <w:rsid w:val="005806A6"/>
    <w:rsid w:val="00591460"/>
    <w:rsid w:val="005940BC"/>
    <w:rsid w:val="005B3816"/>
    <w:rsid w:val="005B3FB2"/>
    <w:rsid w:val="005B65F1"/>
    <w:rsid w:val="005C3777"/>
    <w:rsid w:val="005C5CDC"/>
    <w:rsid w:val="005C7DAB"/>
    <w:rsid w:val="005D476C"/>
    <w:rsid w:val="0061329B"/>
    <w:rsid w:val="006219F8"/>
    <w:rsid w:val="00627B9E"/>
    <w:rsid w:val="00631045"/>
    <w:rsid w:val="00637BBF"/>
    <w:rsid w:val="00644876"/>
    <w:rsid w:val="00665D70"/>
    <w:rsid w:val="00675FED"/>
    <w:rsid w:val="0068074B"/>
    <w:rsid w:val="006900D9"/>
    <w:rsid w:val="006905C0"/>
    <w:rsid w:val="006B2C02"/>
    <w:rsid w:val="006C1E78"/>
    <w:rsid w:val="006C4D38"/>
    <w:rsid w:val="006C5AFB"/>
    <w:rsid w:val="006D7121"/>
    <w:rsid w:val="00706C16"/>
    <w:rsid w:val="0072552A"/>
    <w:rsid w:val="0073141C"/>
    <w:rsid w:val="00740D46"/>
    <w:rsid w:val="00756841"/>
    <w:rsid w:val="00763E4A"/>
    <w:rsid w:val="007649AB"/>
    <w:rsid w:val="00771D0C"/>
    <w:rsid w:val="007733E9"/>
    <w:rsid w:val="00782CD7"/>
    <w:rsid w:val="007833AC"/>
    <w:rsid w:val="00783E27"/>
    <w:rsid w:val="007B1700"/>
    <w:rsid w:val="007B268C"/>
    <w:rsid w:val="007B7171"/>
    <w:rsid w:val="007C0C0F"/>
    <w:rsid w:val="007C3DC2"/>
    <w:rsid w:val="007E5497"/>
    <w:rsid w:val="007F7470"/>
    <w:rsid w:val="00806F5F"/>
    <w:rsid w:val="00820278"/>
    <w:rsid w:val="00826A46"/>
    <w:rsid w:val="00836334"/>
    <w:rsid w:val="00837922"/>
    <w:rsid w:val="00847C37"/>
    <w:rsid w:val="00853C28"/>
    <w:rsid w:val="00862660"/>
    <w:rsid w:val="00867F95"/>
    <w:rsid w:val="008843B6"/>
    <w:rsid w:val="00891928"/>
    <w:rsid w:val="008943C1"/>
    <w:rsid w:val="008A30DF"/>
    <w:rsid w:val="008A446D"/>
    <w:rsid w:val="008B22D4"/>
    <w:rsid w:val="008B5BD4"/>
    <w:rsid w:val="008B7BF9"/>
    <w:rsid w:val="008C5ABE"/>
    <w:rsid w:val="008D180B"/>
    <w:rsid w:val="008E2432"/>
    <w:rsid w:val="008F0EA7"/>
    <w:rsid w:val="00916515"/>
    <w:rsid w:val="00921A6F"/>
    <w:rsid w:val="00923EEF"/>
    <w:rsid w:val="00927EF1"/>
    <w:rsid w:val="0093441F"/>
    <w:rsid w:val="009419F9"/>
    <w:rsid w:val="009552F8"/>
    <w:rsid w:val="0095685E"/>
    <w:rsid w:val="00961B09"/>
    <w:rsid w:val="00964DAB"/>
    <w:rsid w:val="00965334"/>
    <w:rsid w:val="00967B5B"/>
    <w:rsid w:val="0097093E"/>
    <w:rsid w:val="00986AC5"/>
    <w:rsid w:val="009A0DFA"/>
    <w:rsid w:val="009A2609"/>
    <w:rsid w:val="009B2D26"/>
    <w:rsid w:val="009C3869"/>
    <w:rsid w:val="009C71FA"/>
    <w:rsid w:val="009C72E7"/>
    <w:rsid w:val="009D0270"/>
    <w:rsid w:val="009D3058"/>
    <w:rsid w:val="009E7558"/>
    <w:rsid w:val="009F1C22"/>
    <w:rsid w:val="009F3A13"/>
    <w:rsid w:val="00A122D3"/>
    <w:rsid w:val="00A13077"/>
    <w:rsid w:val="00A17C33"/>
    <w:rsid w:val="00A17F13"/>
    <w:rsid w:val="00A20739"/>
    <w:rsid w:val="00A24C35"/>
    <w:rsid w:val="00A33C78"/>
    <w:rsid w:val="00A51CB5"/>
    <w:rsid w:val="00A52834"/>
    <w:rsid w:val="00A64017"/>
    <w:rsid w:val="00A800B4"/>
    <w:rsid w:val="00A81AFE"/>
    <w:rsid w:val="00A97349"/>
    <w:rsid w:val="00AA1AB8"/>
    <w:rsid w:val="00AB0ADB"/>
    <w:rsid w:val="00AC19F6"/>
    <w:rsid w:val="00AD1D1F"/>
    <w:rsid w:val="00B01B1A"/>
    <w:rsid w:val="00B023E1"/>
    <w:rsid w:val="00B0429C"/>
    <w:rsid w:val="00B23BA1"/>
    <w:rsid w:val="00B2560E"/>
    <w:rsid w:val="00B350FE"/>
    <w:rsid w:val="00B403F3"/>
    <w:rsid w:val="00B41E30"/>
    <w:rsid w:val="00B45CE8"/>
    <w:rsid w:val="00B54B1C"/>
    <w:rsid w:val="00B64A83"/>
    <w:rsid w:val="00B66319"/>
    <w:rsid w:val="00B66B46"/>
    <w:rsid w:val="00B70BDA"/>
    <w:rsid w:val="00B72CD3"/>
    <w:rsid w:val="00B72FFF"/>
    <w:rsid w:val="00B74C13"/>
    <w:rsid w:val="00B84C3E"/>
    <w:rsid w:val="00B87FBD"/>
    <w:rsid w:val="00B90497"/>
    <w:rsid w:val="00BA7AA4"/>
    <w:rsid w:val="00BB5A06"/>
    <w:rsid w:val="00BC3D36"/>
    <w:rsid w:val="00BD7F72"/>
    <w:rsid w:val="00BE36F8"/>
    <w:rsid w:val="00C04FB3"/>
    <w:rsid w:val="00C203C3"/>
    <w:rsid w:val="00C241FC"/>
    <w:rsid w:val="00C273C3"/>
    <w:rsid w:val="00C330EB"/>
    <w:rsid w:val="00C41061"/>
    <w:rsid w:val="00C5014F"/>
    <w:rsid w:val="00C63058"/>
    <w:rsid w:val="00C653EC"/>
    <w:rsid w:val="00C754BE"/>
    <w:rsid w:val="00C76B1C"/>
    <w:rsid w:val="00C76C5B"/>
    <w:rsid w:val="00C84124"/>
    <w:rsid w:val="00C8467B"/>
    <w:rsid w:val="00C90C14"/>
    <w:rsid w:val="00C91AF4"/>
    <w:rsid w:val="00C9219A"/>
    <w:rsid w:val="00CA01D8"/>
    <w:rsid w:val="00CB1A91"/>
    <w:rsid w:val="00CB6357"/>
    <w:rsid w:val="00CC08E9"/>
    <w:rsid w:val="00CC1B26"/>
    <w:rsid w:val="00CC5B40"/>
    <w:rsid w:val="00CE429E"/>
    <w:rsid w:val="00CE58F3"/>
    <w:rsid w:val="00D3590B"/>
    <w:rsid w:val="00D423A2"/>
    <w:rsid w:val="00D520D8"/>
    <w:rsid w:val="00D57E44"/>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2E05"/>
    <w:rsid w:val="00E75C92"/>
    <w:rsid w:val="00E771DC"/>
    <w:rsid w:val="00E8182D"/>
    <w:rsid w:val="00E82223"/>
    <w:rsid w:val="00E8772A"/>
    <w:rsid w:val="00E90F6B"/>
    <w:rsid w:val="00E92C27"/>
    <w:rsid w:val="00EA0E3D"/>
    <w:rsid w:val="00EA228B"/>
    <w:rsid w:val="00EA70F7"/>
    <w:rsid w:val="00EC197C"/>
    <w:rsid w:val="00EC38A7"/>
    <w:rsid w:val="00EC5C8D"/>
    <w:rsid w:val="00ED46C7"/>
    <w:rsid w:val="00ED706A"/>
    <w:rsid w:val="00ED7384"/>
    <w:rsid w:val="00EE1AA8"/>
    <w:rsid w:val="00EF736C"/>
    <w:rsid w:val="00F13A99"/>
    <w:rsid w:val="00F30C63"/>
    <w:rsid w:val="00F31EDC"/>
    <w:rsid w:val="00F462B3"/>
    <w:rsid w:val="00F5664F"/>
    <w:rsid w:val="00F572DF"/>
    <w:rsid w:val="00F666C4"/>
    <w:rsid w:val="00F76AFC"/>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 w:type="character" w:customStyle="1" w:styleId="baj">
    <w:name w:val="b_aj"/>
    <w:basedOn w:val="Fuentedeprrafopredeter"/>
    <w:rsid w:val="00501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erminalvillagarzon@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77CCFCAC-D723-41AE-8804-DFCC38CF4E3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1470</TotalTime>
  <Pages>17</Pages>
  <Words>5512</Words>
  <Characters>30262</Characters>
  <Application>Microsoft Office Word</Application>
  <DocSecurity>0</DocSecurity>
  <Lines>617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69</cp:revision>
  <cp:lastPrinted>2023-01-10T21:18:00Z</cp:lastPrinted>
  <dcterms:created xsi:type="dcterms:W3CDTF">2025-08-19T14:54:00Z</dcterms:created>
  <dcterms:modified xsi:type="dcterms:W3CDTF">2025-12-24T15:53:00Z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