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55294" w14:textId="6925AF95" w:rsidR="00E868AC" w:rsidRPr="00C669A7" w:rsidRDefault="00E868AC" w:rsidP="00570E5B">
      <w:pPr>
        <w:spacing w:after="0"/>
        <w:jc w:val="both"/>
        <w:rPr>
          <w:rFonts w:ascii="Verdana" w:eastAsia="Times New Roman" w:hAnsi="Verdana" w:cs="Times New Roman"/>
        </w:rPr>
      </w:pPr>
      <w:bookmarkStart w:id="0" w:name="_Hlk143780582"/>
      <w:r w:rsidRPr="00C669A7">
        <w:rPr>
          <w:rFonts w:ascii="Verdana" w:eastAsia="Times New Roman" w:hAnsi="Verdana" w:cs="Arial"/>
          <w:b/>
          <w:bCs/>
          <w:color w:val="000000"/>
          <w:kern w:val="2"/>
          <w:lang w:val="es-ES" w:eastAsia="es-CO"/>
        </w:rPr>
        <w:t xml:space="preserve">INDUSTRIA NACIONAL – Puntaje adicional – Decreto 680 de 2021 </w:t>
      </w:r>
    </w:p>
    <w:p w14:paraId="665DDE7E" w14:textId="77777777" w:rsidR="00E868AC" w:rsidRPr="00C669A7" w:rsidRDefault="00E868AC" w:rsidP="00E868AC">
      <w:pPr>
        <w:snapToGrid w:val="0"/>
        <w:spacing w:after="0" w:line="240" w:lineRule="auto"/>
        <w:jc w:val="both"/>
        <w:rPr>
          <w:rFonts w:ascii="Verdana" w:eastAsia="Times New Roman" w:hAnsi="Verdana" w:cs="Arial"/>
          <w:b/>
          <w:bCs/>
          <w:color w:val="000000"/>
          <w:kern w:val="2"/>
          <w:lang w:val="es-ES" w:eastAsia="es-CO"/>
        </w:rPr>
      </w:pPr>
    </w:p>
    <w:p w14:paraId="3A2D62BD" w14:textId="77777777" w:rsidR="00E868AC" w:rsidRPr="00C669A7" w:rsidRDefault="00E868AC" w:rsidP="00E868AC">
      <w:pPr>
        <w:snapToGrid w:val="0"/>
        <w:spacing w:after="0" w:line="240" w:lineRule="auto"/>
        <w:jc w:val="both"/>
        <w:rPr>
          <w:rFonts w:ascii="Verdana" w:eastAsia="Times New Roman" w:hAnsi="Verdana" w:cs="Arial"/>
          <w:color w:val="000000"/>
          <w:kern w:val="2"/>
          <w:sz w:val="20"/>
          <w:szCs w:val="20"/>
          <w:lang w:val="es-ES"/>
        </w:rPr>
      </w:pPr>
      <w:r w:rsidRPr="00C669A7">
        <w:rPr>
          <w:rFonts w:ascii="Verdana" w:eastAsia="Times New Roman" w:hAnsi="Verdana" w:cs="Arial"/>
          <w:color w:val="000000"/>
          <w:kern w:val="2"/>
          <w:sz w:val="20"/>
          <w:szCs w:val="20"/>
          <w:lang w:val="es-ES"/>
        </w:rPr>
        <w:t xml:space="preserve">La </w:t>
      </w:r>
      <w:proofErr w:type="gramStart"/>
      <w:r w:rsidRPr="00C669A7">
        <w:rPr>
          <w:rFonts w:ascii="Verdana" w:eastAsia="Times New Roman" w:hAnsi="Verdana" w:cs="Arial"/>
          <w:color w:val="000000"/>
          <w:kern w:val="2"/>
          <w:sz w:val="20"/>
          <w:szCs w:val="20"/>
          <w:lang w:val="es-ES"/>
        </w:rPr>
        <w:t>entrada en vigencia</w:t>
      </w:r>
      <w:proofErr w:type="gramEnd"/>
      <w:r w:rsidRPr="00C669A7">
        <w:rPr>
          <w:rFonts w:ascii="Verdana" w:eastAsia="Times New Roman" w:hAnsi="Verdana" w:cs="Arial"/>
          <w:color w:val="000000"/>
          <w:kern w:val="2"/>
          <w:sz w:val="20"/>
          <w:szCs w:val="20"/>
          <w:lang w:val="es-ES"/>
        </w:rPr>
        <w:t xml:space="preserve"> del Decreto 680 de 2021, al modificar la noción de </w:t>
      </w:r>
      <w:r w:rsidRPr="00C669A7">
        <w:rPr>
          <w:rFonts w:ascii="Verdana" w:eastAsia="Times New Roman" w:hAnsi="Verdana" w:cs="Arial"/>
          <w:i/>
          <w:color w:val="000000"/>
          <w:kern w:val="2"/>
          <w:sz w:val="20"/>
          <w:szCs w:val="20"/>
          <w:lang w:val="es-ES"/>
        </w:rPr>
        <w:t xml:space="preserve">Servicios Nacionales </w:t>
      </w:r>
      <w:r w:rsidRPr="00C669A7">
        <w:rPr>
          <w:rFonts w:ascii="Verdana" w:eastAsia="Times New Roman" w:hAnsi="Verdana" w:cs="Arial"/>
          <w:color w:val="000000"/>
          <w:kern w:val="2"/>
          <w:sz w:val="20"/>
          <w:szCs w:val="20"/>
          <w:lang w:val="es-ES"/>
        </w:rPr>
        <w:t>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7A31B3C4" w14:textId="77777777" w:rsidR="00E868AC" w:rsidRPr="00C669A7" w:rsidRDefault="00E868AC" w:rsidP="00E868AC">
      <w:pPr>
        <w:snapToGrid w:val="0"/>
        <w:spacing w:after="0" w:line="240" w:lineRule="auto"/>
        <w:jc w:val="both"/>
        <w:rPr>
          <w:rFonts w:ascii="Verdana" w:eastAsia="Times New Roman" w:hAnsi="Verdana" w:cs="Arial"/>
          <w:b/>
          <w:bCs/>
          <w:color w:val="000000"/>
          <w:kern w:val="2"/>
          <w:lang w:val="es-ES" w:eastAsia="es-CO"/>
        </w:rPr>
      </w:pPr>
    </w:p>
    <w:p w14:paraId="5FCA4E80" w14:textId="77777777" w:rsidR="00E868AC" w:rsidRPr="00C669A7" w:rsidRDefault="00E868AC" w:rsidP="00E868AC">
      <w:pPr>
        <w:snapToGrid w:val="0"/>
        <w:spacing w:after="0" w:line="276" w:lineRule="auto"/>
        <w:jc w:val="both"/>
        <w:rPr>
          <w:rFonts w:ascii="Verdana" w:eastAsia="Times New Roman" w:hAnsi="Verdana" w:cs="Arial"/>
          <w:b/>
          <w:bCs/>
          <w:color w:val="000000"/>
          <w:kern w:val="2"/>
          <w:lang w:val="es-ES" w:eastAsia="es-CO"/>
        </w:rPr>
      </w:pPr>
      <w:r w:rsidRPr="00C669A7">
        <w:rPr>
          <w:rFonts w:ascii="Verdana" w:eastAsia="Times New Roman" w:hAnsi="Verdana" w:cs="Arial"/>
          <w:b/>
          <w:bCs/>
          <w:color w:val="000000"/>
          <w:kern w:val="2"/>
          <w:lang w:val="es-ES" w:eastAsia="es-CO"/>
        </w:rPr>
        <w:t xml:space="preserve">DOCUMENTOS TIPO DE LICITACIÓN – Infraestructura de transporte – Industria nacional – Formato 9A – Acreditación del puntaje por servicios nacionales o con trato nacional </w:t>
      </w:r>
    </w:p>
    <w:p w14:paraId="6F327EB5" w14:textId="77777777" w:rsidR="00E868AC" w:rsidRPr="00C669A7" w:rsidRDefault="00E868AC" w:rsidP="00E868AC">
      <w:pPr>
        <w:snapToGrid w:val="0"/>
        <w:spacing w:after="0" w:line="240" w:lineRule="auto"/>
        <w:jc w:val="both"/>
        <w:rPr>
          <w:rFonts w:ascii="Verdana" w:eastAsia="Times New Roman" w:hAnsi="Verdana" w:cs="Arial"/>
          <w:b/>
          <w:bCs/>
          <w:color w:val="000000"/>
          <w:kern w:val="2"/>
          <w:lang w:val="es-ES" w:eastAsia="es-CO"/>
        </w:rPr>
      </w:pPr>
    </w:p>
    <w:p w14:paraId="7F33C968" w14:textId="77777777" w:rsidR="00E868AC" w:rsidRPr="00C669A7" w:rsidRDefault="00E868AC" w:rsidP="00E868AC">
      <w:pPr>
        <w:tabs>
          <w:tab w:val="left" w:pos="709"/>
        </w:tabs>
        <w:spacing w:after="0" w:line="240" w:lineRule="auto"/>
        <w:jc w:val="both"/>
        <w:rPr>
          <w:rFonts w:ascii="Verdana" w:eastAsia="Times New Roman" w:hAnsi="Verdana" w:cs="Arial"/>
          <w:bCs/>
          <w:color w:val="000000"/>
          <w:kern w:val="2"/>
          <w:sz w:val="20"/>
          <w:szCs w:val="20"/>
          <w:lang w:val="es-ES_tradnl"/>
        </w:rPr>
      </w:pPr>
      <w:r w:rsidRPr="00C669A7">
        <w:rPr>
          <w:rFonts w:ascii="Verdana" w:eastAsia="Times New Roman" w:hAnsi="Verdana" w:cs="Arial"/>
          <w:bCs/>
          <w:color w:val="000000"/>
          <w:kern w:val="2"/>
          <w:sz w:val="20"/>
          <w:szCs w:val="20"/>
          <w:lang w:val="es-ES_tradnl"/>
        </w:rPr>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de transporte – versión 4. Este formato, junto con los documentos señalados, deben presentarse con la oferta. </w:t>
      </w:r>
    </w:p>
    <w:p w14:paraId="00C28B1A" w14:textId="77777777" w:rsidR="00E868AC" w:rsidRPr="00C669A7" w:rsidRDefault="00E868AC" w:rsidP="00E868AC">
      <w:pPr>
        <w:tabs>
          <w:tab w:val="left" w:pos="709"/>
        </w:tabs>
        <w:spacing w:after="0" w:line="240" w:lineRule="auto"/>
        <w:jc w:val="both"/>
        <w:rPr>
          <w:rFonts w:ascii="Verdana" w:eastAsia="Times New Roman" w:hAnsi="Verdana" w:cs="Arial"/>
          <w:bCs/>
          <w:color w:val="000000"/>
          <w:kern w:val="2"/>
          <w:sz w:val="20"/>
          <w:szCs w:val="20"/>
          <w:lang w:val="es-ES_tradnl"/>
        </w:rPr>
      </w:pPr>
    </w:p>
    <w:p w14:paraId="425F22B6" w14:textId="77777777" w:rsidR="00E868AC" w:rsidRPr="00C669A7" w:rsidRDefault="00E868AC" w:rsidP="00E868AC">
      <w:pPr>
        <w:tabs>
          <w:tab w:val="left" w:pos="709"/>
        </w:tabs>
        <w:spacing w:after="0" w:line="240" w:lineRule="auto"/>
        <w:jc w:val="both"/>
        <w:rPr>
          <w:rFonts w:ascii="Verdana" w:eastAsia="Times New Roman" w:hAnsi="Verdana" w:cs="Arial"/>
          <w:bCs/>
          <w:color w:val="000000"/>
          <w:kern w:val="2"/>
          <w:sz w:val="20"/>
          <w:szCs w:val="20"/>
          <w:lang w:val="es-ES_tradnl"/>
        </w:rPr>
      </w:pPr>
      <w:r w:rsidRPr="00C669A7">
        <w:rPr>
          <w:rFonts w:ascii="Verdana" w:eastAsia="Times New Roman" w:hAnsi="Verdana" w:cs="Arial"/>
          <w:bCs/>
          <w:color w:val="000000"/>
          <w:kern w:val="2"/>
          <w:sz w:val="20"/>
          <w:szCs w:val="20"/>
          <w:lang w:val="es-ES_tradnl"/>
        </w:rPr>
        <w:t xml:space="preserve">El “Formato 9A – Promoción de Servicios Nacionales o con Trato Nacional” comienza con una nota aclaratoria con relación a su alcance, en la cual dispone que: </w:t>
      </w:r>
    </w:p>
    <w:p w14:paraId="56C377C9" w14:textId="77777777" w:rsidR="00E868AC" w:rsidRPr="00C669A7" w:rsidRDefault="00E868AC" w:rsidP="00E868AC">
      <w:pPr>
        <w:tabs>
          <w:tab w:val="left" w:pos="709"/>
        </w:tabs>
        <w:snapToGrid w:val="0"/>
        <w:spacing w:after="0" w:line="240" w:lineRule="auto"/>
        <w:jc w:val="both"/>
        <w:rPr>
          <w:rFonts w:ascii="Verdana" w:eastAsia="Times New Roman" w:hAnsi="Verdana" w:cs="Arial"/>
          <w:bCs/>
          <w:color w:val="000000"/>
          <w:kern w:val="2"/>
          <w:sz w:val="20"/>
          <w:szCs w:val="20"/>
          <w:lang w:val="es-ES_tradnl"/>
        </w:rPr>
      </w:pPr>
      <w:r w:rsidRPr="00C669A7">
        <w:rPr>
          <w:rFonts w:ascii="Verdana" w:eastAsia="Times New Roman" w:hAnsi="Verdana" w:cs="Arial"/>
          <w:bCs/>
          <w:color w:val="000000"/>
          <w:kern w:val="2"/>
          <w:sz w:val="20"/>
          <w:szCs w:val="20"/>
          <w:lang w:val="es-ES_tradnl"/>
        </w:rPr>
        <w:t>[…]</w:t>
      </w:r>
    </w:p>
    <w:p w14:paraId="23D72CE4" w14:textId="77777777" w:rsidR="00E868AC" w:rsidRPr="00C669A7" w:rsidRDefault="00E868AC" w:rsidP="00E868AC">
      <w:pPr>
        <w:tabs>
          <w:tab w:val="left" w:pos="709"/>
        </w:tabs>
        <w:adjustRightInd w:val="0"/>
        <w:snapToGrid w:val="0"/>
        <w:spacing w:after="0" w:line="240" w:lineRule="auto"/>
        <w:jc w:val="both"/>
        <w:rPr>
          <w:rFonts w:ascii="Verdana" w:eastAsia="Times New Roman" w:hAnsi="Verdana" w:cs="Arial"/>
          <w:bCs/>
          <w:color w:val="000000"/>
          <w:kern w:val="2"/>
          <w:sz w:val="20"/>
          <w:szCs w:val="20"/>
          <w:lang w:val="es-ES_tradnl"/>
        </w:rPr>
      </w:pPr>
      <w:r w:rsidRPr="00C669A7">
        <w:rPr>
          <w:rFonts w:ascii="Verdana" w:eastAsia="Times New Roman" w:hAnsi="Verdana" w:cs="Arial"/>
          <w:bCs/>
          <w:color w:val="000000"/>
          <w:kern w:val="2"/>
          <w:sz w:val="20"/>
          <w:szCs w:val="20"/>
          <w:lang w:val="es-ES_tradnl"/>
        </w:rPr>
        <w:t xml:space="preserve">De acuerdo con el ámbito de aplicación de la primera franja del puntaje por apoyo a la industria nacional, el “Formato 9A” solo debe ser diligenciado por proponentes nacionales o extranjeros con derecho a trato nacional, al igual que por los proponentes plurales que estos conformen. Lo anterior comoquiera que son estos los sujetos habilitados para acceder al puntaje al que se refiere el primer inciso del artículo 2 de la Ley 816 de 2003.  </w:t>
      </w:r>
    </w:p>
    <w:p w14:paraId="10E1FCA0" w14:textId="77777777" w:rsidR="00E868AC" w:rsidRPr="00C669A7" w:rsidRDefault="00E868AC" w:rsidP="00E868AC">
      <w:pPr>
        <w:tabs>
          <w:tab w:val="left" w:pos="709"/>
        </w:tabs>
        <w:adjustRightInd w:val="0"/>
        <w:snapToGrid w:val="0"/>
        <w:spacing w:after="0" w:line="240" w:lineRule="auto"/>
        <w:jc w:val="both"/>
        <w:rPr>
          <w:rFonts w:ascii="Verdana" w:eastAsia="Times New Roman" w:hAnsi="Verdana" w:cs="Arial"/>
          <w:bCs/>
          <w:color w:val="000000"/>
          <w:kern w:val="2"/>
          <w:sz w:val="20"/>
          <w:szCs w:val="20"/>
          <w:lang w:val="es-ES_tradnl"/>
        </w:rPr>
      </w:pPr>
    </w:p>
    <w:p w14:paraId="48A538C7" w14:textId="77777777" w:rsidR="00E868AC" w:rsidRPr="00C669A7" w:rsidRDefault="00E868AC" w:rsidP="00E868AC">
      <w:pPr>
        <w:tabs>
          <w:tab w:val="left" w:pos="709"/>
        </w:tabs>
        <w:spacing w:after="0" w:line="240" w:lineRule="auto"/>
        <w:jc w:val="both"/>
        <w:rPr>
          <w:rFonts w:ascii="Verdana" w:eastAsia="Times New Roman" w:hAnsi="Verdana" w:cs="Arial"/>
          <w:bCs/>
          <w:color w:val="000000"/>
          <w:kern w:val="2"/>
          <w:sz w:val="20"/>
          <w:szCs w:val="20"/>
          <w:lang w:val="es-ES_tradnl"/>
        </w:rPr>
      </w:pPr>
    </w:p>
    <w:p w14:paraId="057FFC0B" w14:textId="77777777" w:rsidR="00E868AC" w:rsidRPr="00C669A7" w:rsidRDefault="00E868AC" w:rsidP="00E868AC">
      <w:pPr>
        <w:snapToGrid w:val="0"/>
        <w:spacing w:after="0" w:line="276" w:lineRule="auto"/>
        <w:jc w:val="both"/>
        <w:rPr>
          <w:rFonts w:ascii="Verdana" w:eastAsia="Times New Roman" w:hAnsi="Verdana" w:cs="Arial"/>
          <w:b/>
          <w:bCs/>
          <w:color w:val="000000"/>
          <w:kern w:val="2"/>
          <w:lang w:val="es-ES" w:eastAsia="es-CO"/>
        </w:rPr>
      </w:pPr>
      <w:r w:rsidRPr="00C669A7">
        <w:rPr>
          <w:rFonts w:ascii="Verdana" w:eastAsia="Times New Roman" w:hAnsi="Verdana" w:cs="Arial"/>
          <w:b/>
          <w:bCs/>
          <w:color w:val="000000"/>
          <w:kern w:val="2"/>
          <w:lang w:val="es-ES" w:eastAsia="es-CO"/>
        </w:rPr>
        <w:t xml:space="preserve">DOCUMENTOS TIPO DE LICITACIÓN – Infraestructura de transporte – Industria nacional – Formato 9A – Acreditación del puntaje por servicios nacionales o con trato nacional </w:t>
      </w:r>
      <w:r>
        <w:rPr>
          <w:rFonts w:ascii="Verdana" w:eastAsia="Times New Roman" w:hAnsi="Verdana" w:cs="Arial"/>
          <w:b/>
          <w:bCs/>
          <w:color w:val="000000"/>
          <w:kern w:val="2"/>
          <w:lang w:val="es-ES" w:eastAsia="es-CO"/>
        </w:rPr>
        <w:t>– Matriz 4</w:t>
      </w:r>
    </w:p>
    <w:p w14:paraId="19F4EBFE" w14:textId="77777777" w:rsidR="00E868AC" w:rsidRPr="007A6448" w:rsidRDefault="00E868AC" w:rsidP="00E868AC">
      <w:pPr>
        <w:tabs>
          <w:tab w:val="left" w:pos="709"/>
        </w:tabs>
        <w:adjustRightInd w:val="0"/>
        <w:snapToGrid w:val="0"/>
        <w:spacing w:after="0" w:line="240" w:lineRule="auto"/>
        <w:jc w:val="both"/>
        <w:rPr>
          <w:rFonts w:ascii="Verdana" w:eastAsia="Times New Roman" w:hAnsi="Verdana" w:cs="Arial"/>
          <w:kern w:val="2"/>
          <w:sz w:val="20"/>
          <w:szCs w:val="20"/>
          <w:lang w:val="es-ES"/>
        </w:rPr>
      </w:pPr>
    </w:p>
    <w:p w14:paraId="640E3960" w14:textId="77777777" w:rsidR="00E868AC" w:rsidRPr="007A6448" w:rsidRDefault="00E868AC" w:rsidP="00E868AC">
      <w:pPr>
        <w:spacing w:after="0"/>
        <w:jc w:val="both"/>
        <w:rPr>
          <w:rFonts w:ascii="Verdana" w:eastAsia="Calibri" w:hAnsi="Verdana" w:cs="Arial"/>
          <w:bCs/>
          <w:sz w:val="20"/>
          <w:szCs w:val="20"/>
          <w:lang w:eastAsia="es-ES"/>
        </w:rPr>
      </w:pPr>
      <w:r w:rsidRPr="007A6448">
        <w:rPr>
          <w:rFonts w:ascii="Verdana" w:eastAsia="Calibri" w:hAnsi="Verdana" w:cs="Arial"/>
          <w:bCs/>
          <w:sz w:val="20"/>
          <w:szCs w:val="20"/>
          <w:lang w:eastAsia="es-ES"/>
        </w:rPr>
        <w:t xml:space="preserve">Lo expuesto anteriormente, evidencia que es el proponente quien manifiesta su compromiso de incorporar dichos bienes en la ejecución del contrato, conforme a la metodología establecida en la Matriz 4, esto se convierte en una obligación contractual que será objeto de control por parte de la interventoría o supervisión designada. Ahora bien, para acreditar lo anterior, se deberá diligenciar el formato y aportar los soportes </w:t>
      </w:r>
      <w:r w:rsidRPr="007A6448">
        <w:rPr>
          <w:rFonts w:ascii="Verdana" w:eastAsia="Calibri" w:hAnsi="Verdana" w:cs="Arial"/>
          <w:bCs/>
          <w:sz w:val="20"/>
          <w:szCs w:val="20"/>
          <w:lang w:eastAsia="es-ES"/>
        </w:rPr>
        <w:lastRenderedPageBreak/>
        <w:t>documentales correspondientes que acrediten y utilización de bienes nacionales relevantes, garantizando que se cumplan con todos requisitos exigidos.</w:t>
      </w:r>
    </w:p>
    <w:p w14:paraId="10BC0A5E" w14:textId="77777777" w:rsidR="00E868AC" w:rsidRPr="00734603" w:rsidRDefault="00E868AC" w:rsidP="00E868AC">
      <w:pPr>
        <w:spacing w:after="0"/>
        <w:jc w:val="both"/>
        <w:rPr>
          <w:rFonts w:ascii="Verdana" w:eastAsia="Calibri" w:hAnsi="Verdana" w:cs="Arial"/>
          <w:lang w:eastAsia="es-ES"/>
        </w:rPr>
      </w:pPr>
    </w:p>
    <w:p w14:paraId="18E6809B" w14:textId="77777777" w:rsidR="00E868AC" w:rsidRDefault="00E868AC" w:rsidP="00E868AC">
      <w:pPr>
        <w:spacing w:after="0"/>
        <w:rPr>
          <w:rFonts w:ascii="Verdana" w:eastAsia="Calibri" w:hAnsi="Verdana" w:cs="Arial"/>
          <w:lang w:val="es-ES" w:eastAsia="es-ES"/>
        </w:rPr>
      </w:pPr>
    </w:p>
    <w:p w14:paraId="5DE08696" w14:textId="77777777" w:rsidR="00E868AC" w:rsidRDefault="00E868AC" w:rsidP="00E868AC">
      <w:pPr>
        <w:spacing w:after="0"/>
        <w:rPr>
          <w:rFonts w:ascii="Verdana" w:eastAsia="Calibri" w:hAnsi="Verdana" w:cs="Arial"/>
          <w:lang w:val="es-ES" w:eastAsia="es-ES"/>
        </w:rPr>
      </w:pPr>
    </w:p>
    <w:p w14:paraId="0997FEE3" w14:textId="77777777" w:rsidR="00E868AC" w:rsidRDefault="00E868AC" w:rsidP="00E868AC">
      <w:pPr>
        <w:spacing w:after="0"/>
        <w:rPr>
          <w:rFonts w:ascii="Verdana" w:eastAsia="Calibri" w:hAnsi="Verdana" w:cs="Arial"/>
          <w:lang w:val="es-ES" w:eastAsia="es-ES"/>
        </w:rPr>
      </w:pPr>
    </w:p>
    <w:p w14:paraId="271A0E80" w14:textId="77777777" w:rsidR="00E868AC" w:rsidRDefault="00E868AC" w:rsidP="00E868AC">
      <w:pPr>
        <w:spacing w:after="0"/>
        <w:rPr>
          <w:rFonts w:ascii="Verdana" w:eastAsia="Calibri" w:hAnsi="Verdana" w:cs="Arial"/>
          <w:lang w:val="es-ES" w:eastAsia="es-ES"/>
        </w:rPr>
      </w:pPr>
    </w:p>
    <w:p w14:paraId="2DAB1BA5" w14:textId="77777777" w:rsidR="00E868AC" w:rsidRDefault="00E868AC" w:rsidP="00E868AC">
      <w:pPr>
        <w:spacing w:after="0"/>
        <w:rPr>
          <w:rFonts w:ascii="Verdana" w:eastAsia="Calibri" w:hAnsi="Verdana" w:cs="Arial"/>
          <w:lang w:val="es-ES" w:eastAsia="es-ES"/>
        </w:rPr>
      </w:pPr>
    </w:p>
    <w:p w14:paraId="185045F0" w14:textId="77777777" w:rsidR="00E868AC" w:rsidRDefault="00E868AC" w:rsidP="00E868AC">
      <w:pPr>
        <w:spacing w:after="0"/>
        <w:rPr>
          <w:rFonts w:ascii="Verdana" w:eastAsia="Calibri" w:hAnsi="Verdana" w:cs="Arial"/>
          <w:lang w:val="es-ES" w:eastAsia="es-ES"/>
        </w:rPr>
      </w:pPr>
    </w:p>
    <w:p w14:paraId="5A97B61E" w14:textId="77777777" w:rsidR="00E868AC" w:rsidRDefault="00E868AC" w:rsidP="00E868AC">
      <w:pPr>
        <w:spacing w:after="0"/>
        <w:rPr>
          <w:rFonts w:ascii="Verdana" w:eastAsia="Calibri" w:hAnsi="Verdana" w:cs="Arial"/>
          <w:lang w:val="es-ES" w:eastAsia="es-ES"/>
        </w:rPr>
      </w:pPr>
    </w:p>
    <w:p w14:paraId="09328401" w14:textId="77777777" w:rsidR="00E868AC" w:rsidRDefault="00E868AC" w:rsidP="00E868AC">
      <w:pPr>
        <w:spacing w:after="0"/>
        <w:rPr>
          <w:rFonts w:ascii="Verdana" w:eastAsia="Calibri" w:hAnsi="Verdana" w:cs="Arial"/>
          <w:lang w:val="es-ES" w:eastAsia="es-ES"/>
        </w:rPr>
      </w:pPr>
    </w:p>
    <w:p w14:paraId="71FECB70" w14:textId="77777777" w:rsidR="00E868AC" w:rsidRDefault="00E868AC" w:rsidP="00E868AC">
      <w:pPr>
        <w:spacing w:after="0"/>
        <w:rPr>
          <w:rFonts w:ascii="Verdana" w:eastAsia="Calibri" w:hAnsi="Verdana" w:cs="Arial"/>
          <w:lang w:val="es-ES" w:eastAsia="es-ES"/>
        </w:rPr>
      </w:pPr>
    </w:p>
    <w:p w14:paraId="56CF86EA" w14:textId="77777777" w:rsidR="00E868AC" w:rsidRDefault="00E868AC" w:rsidP="00E868AC">
      <w:pPr>
        <w:spacing w:after="0"/>
        <w:rPr>
          <w:rFonts w:ascii="Verdana" w:eastAsia="Calibri" w:hAnsi="Verdana" w:cs="Arial"/>
          <w:lang w:val="es-ES" w:eastAsia="es-ES"/>
        </w:rPr>
      </w:pPr>
    </w:p>
    <w:p w14:paraId="7277A954" w14:textId="77777777" w:rsidR="00E868AC" w:rsidRDefault="00E868AC" w:rsidP="00E868AC">
      <w:pPr>
        <w:spacing w:after="0"/>
        <w:rPr>
          <w:rFonts w:ascii="Verdana" w:eastAsia="Calibri" w:hAnsi="Verdana" w:cs="Arial"/>
          <w:lang w:val="es-ES" w:eastAsia="es-ES"/>
        </w:rPr>
      </w:pPr>
    </w:p>
    <w:p w14:paraId="73A7F20D" w14:textId="77777777" w:rsidR="00E868AC" w:rsidRDefault="00E868AC" w:rsidP="00E868AC">
      <w:pPr>
        <w:spacing w:after="0"/>
        <w:rPr>
          <w:rFonts w:ascii="Verdana" w:eastAsia="Calibri" w:hAnsi="Verdana" w:cs="Arial"/>
          <w:lang w:val="es-ES" w:eastAsia="es-ES"/>
        </w:rPr>
      </w:pPr>
    </w:p>
    <w:p w14:paraId="0CFDC45A" w14:textId="77777777" w:rsidR="00E868AC" w:rsidRDefault="00E868AC" w:rsidP="00E868AC">
      <w:pPr>
        <w:spacing w:after="0"/>
        <w:rPr>
          <w:rFonts w:ascii="Verdana" w:eastAsia="Calibri" w:hAnsi="Verdana" w:cs="Arial"/>
          <w:lang w:val="es-ES" w:eastAsia="es-ES"/>
        </w:rPr>
      </w:pPr>
    </w:p>
    <w:p w14:paraId="7E626C43" w14:textId="77777777" w:rsidR="00E868AC" w:rsidRDefault="00E868AC" w:rsidP="00E868AC">
      <w:pPr>
        <w:spacing w:after="0"/>
        <w:rPr>
          <w:rFonts w:ascii="Verdana" w:eastAsia="Calibri" w:hAnsi="Verdana" w:cs="Arial"/>
          <w:lang w:val="es-ES" w:eastAsia="es-ES"/>
        </w:rPr>
      </w:pPr>
    </w:p>
    <w:p w14:paraId="20E02FB1" w14:textId="77777777" w:rsidR="00E868AC" w:rsidRDefault="00E868AC" w:rsidP="00E868AC">
      <w:pPr>
        <w:spacing w:after="0"/>
        <w:rPr>
          <w:rFonts w:ascii="Verdana" w:eastAsia="Calibri" w:hAnsi="Verdana" w:cs="Arial"/>
          <w:lang w:val="es-ES" w:eastAsia="es-ES"/>
        </w:rPr>
      </w:pPr>
    </w:p>
    <w:p w14:paraId="53925BC3" w14:textId="77777777" w:rsidR="00E868AC" w:rsidRDefault="00E868AC" w:rsidP="00E868AC">
      <w:pPr>
        <w:spacing w:after="0"/>
        <w:rPr>
          <w:rFonts w:ascii="Verdana" w:eastAsia="Calibri" w:hAnsi="Verdana" w:cs="Arial"/>
          <w:lang w:val="es-ES" w:eastAsia="es-ES"/>
        </w:rPr>
      </w:pPr>
    </w:p>
    <w:p w14:paraId="30D7261A" w14:textId="77777777" w:rsidR="00E868AC" w:rsidRDefault="00E868AC" w:rsidP="00E868AC">
      <w:pPr>
        <w:spacing w:after="0"/>
        <w:rPr>
          <w:rFonts w:ascii="Verdana" w:eastAsia="Calibri" w:hAnsi="Verdana" w:cs="Arial"/>
          <w:lang w:val="es-ES" w:eastAsia="es-ES"/>
        </w:rPr>
      </w:pPr>
    </w:p>
    <w:p w14:paraId="48DD7A41" w14:textId="77777777" w:rsidR="00E868AC" w:rsidRDefault="00E868AC" w:rsidP="00E868AC">
      <w:pPr>
        <w:spacing w:after="0"/>
        <w:rPr>
          <w:rFonts w:ascii="Verdana" w:eastAsia="Calibri" w:hAnsi="Verdana" w:cs="Arial"/>
          <w:lang w:val="es-ES" w:eastAsia="es-ES"/>
        </w:rPr>
      </w:pPr>
    </w:p>
    <w:p w14:paraId="73A7DC0A" w14:textId="77777777" w:rsidR="00E868AC" w:rsidRDefault="00E868AC" w:rsidP="00E868AC">
      <w:pPr>
        <w:spacing w:after="0"/>
        <w:rPr>
          <w:rFonts w:ascii="Verdana" w:eastAsia="Calibri" w:hAnsi="Verdana" w:cs="Arial"/>
          <w:lang w:val="es-ES" w:eastAsia="es-ES"/>
        </w:rPr>
      </w:pPr>
    </w:p>
    <w:p w14:paraId="09B14FF7" w14:textId="77777777" w:rsidR="00E868AC" w:rsidRDefault="00E868AC" w:rsidP="00E868AC">
      <w:pPr>
        <w:spacing w:after="0"/>
        <w:rPr>
          <w:rFonts w:ascii="Verdana" w:eastAsia="Calibri" w:hAnsi="Verdana" w:cs="Arial"/>
          <w:lang w:val="es-ES" w:eastAsia="es-ES"/>
        </w:rPr>
      </w:pPr>
    </w:p>
    <w:p w14:paraId="72557298" w14:textId="77777777" w:rsidR="00E868AC" w:rsidRDefault="00E868AC" w:rsidP="00E868AC">
      <w:pPr>
        <w:spacing w:after="0"/>
        <w:rPr>
          <w:rFonts w:ascii="Verdana" w:eastAsia="Calibri" w:hAnsi="Verdana" w:cs="Arial"/>
          <w:lang w:val="es-ES" w:eastAsia="es-ES"/>
        </w:rPr>
      </w:pPr>
    </w:p>
    <w:p w14:paraId="531A3671" w14:textId="77777777" w:rsidR="00E868AC" w:rsidRDefault="00E868AC" w:rsidP="00E868AC">
      <w:pPr>
        <w:spacing w:after="0"/>
        <w:rPr>
          <w:rFonts w:ascii="Verdana" w:eastAsia="Calibri" w:hAnsi="Verdana" w:cs="Arial"/>
          <w:lang w:val="es-ES" w:eastAsia="es-ES"/>
        </w:rPr>
      </w:pPr>
    </w:p>
    <w:p w14:paraId="2FA76564" w14:textId="77777777" w:rsidR="00E868AC" w:rsidRDefault="00E868AC" w:rsidP="00E868AC">
      <w:pPr>
        <w:spacing w:after="0"/>
        <w:rPr>
          <w:rFonts w:ascii="Verdana" w:eastAsia="Calibri" w:hAnsi="Verdana" w:cs="Arial"/>
          <w:lang w:val="es-ES" w:eastAsia="es-ES"/>
        </w:rPr>
      </w:pPr>
    </w:p>
    <w:p w14:paraId="43E98D16" w14:textId="77777777" w:rsidR="00E868AC" w:rsidRDefault="00E868AC" w:rsidP="00E868AC">
      <w:pPr>
        <w:spacing w:after="0"/>
        <w:rPr>
          <w:rFonts w:ascii="Verdana" w:eastAsia="Calibri" w:hAnsi="Verdana" w:cs="Arial"/>
          <w:lang w:val="es-ES" w:eastAsia="es-ES"/>
        </w:rPr>
      </w:pPr>
    </w:p>
    <w:p w14:paraId="71D66413" w14:textId="77777777" w:rsidR="00E868AC" w:rsidRDefault="00E868AC" w:rsidP="00E868AC">
      <w:pPr>
        <w:spacing w:after="0"/>
        <w:rPr>
          <w:rFonts w:ascii="Verdana" w:eastAsia="Calibri" w:hAnsi="Verdana" w:cs="Arial"/>
          <w:lang w:val="es-ES" w:eastAsia="es-ES"/>
        </w:rPr>
      </w:pPr>
    </w:p>
    <w:p w14:paraId="48CA19FF" w14:textId="77777777" w:rsidR="00E868AC" w:rsidRDefault="00E868AC" w:rsidP="00E868AC">
      <w:pPr>
        <w:spacing w:after="0"/>
        <w:rPr>
          <w:rFonts w:ascii="Verdana" w:eastAsia="Calibri" w:hAnsi="Verdana" w:cs="Arial"/>
          <w:lang w:val="es-ES" w:eastAsia="es-ES"/>
        </w:rPr>
      </w:pPr>
    </w:p>
    <w:p w14:paraId="0C543776" w14:textId="77777777" w:rsidR="00E868AC" w:rsidRDefault="00E868AC" w:rsidP="00E868AC">
      <w:pPr>
        <w:spacing w:after="0"/>
        <w:rPr>
          <w:rFonts w:ascii="Verdana" w:eastAsia="Calibri" w:hAnsi="Verdana" w:cs="Arial"/>
          <w:lang w:val="es-ES" w:eastAsia="es-ES"/>
        </w:rPr>
      </w:pPr>
    </w:p>
    <w:p w14:paraId="15E06BF5" w14:textId="77777777" w:rsidR="00E868AC" w:rsidRDefault="00E868AC" w:rsidP="00E868AC">
      <w:pPr>
        <w:spacing w:after="0"/>
        <w:rPr>
          <w:rFonts w:ascii="Verdana" w:eastAsia="Calibri" w:hAnsi="Verdana" w:cs="Arial"/>
          <w:lang w:val="es-ES" w:eastAsia="es-ES"/>
        </w:rPr>
      </w:pPr>
    </w:p>
    <w:p w14:paraId="5D9A516C" w14:textId="77777777" w:rsidR="00E868AC" w:rsidRDefault="00E868AC" w:rsidP="00E868AC">
      <w:pPr>
        <w:spacing w:after="0"/>
        <w:rPr>
          <w:rFonts w:ascii="Verdana" w:eastAsia="Calibri" w:hAnsi="Verdana" w:cs="Arial"/>
          <w:lang w:val="es-ES" w:eastAsia="es-ES"/>
        </w:rPr>
      </w:pPr>
    </w:p>
    <w:p w14:paraId="043277A7" w14:textId="77777777" w:rsidR="00E868AC" w:rsidRDefault="00E868AC" w:rsidP="00E868AC">
      <w:pPr>
        <w:spacing w:after="0"/>
        <w:rPr>
          <w:rFonts w:ascii="Verdana" w:eastAsia="Calibri" w:hAnsi="Verdana" w:cs="Arial"/>
          <w:lang w:val="es-ES" w:eastAsia="es-ES"/>
        </w:rPr>
      </w:pPr>
    </w:p>
    <w:p w14:paraId="1F24E5DC" w14:textId="77777777" w:rsidR="00E868AC" w:rsidRDefault="00E868AC" w:rsidP="00E868AC">
      <w:pPr>
        <w:spacing w:after="0"/>
        <w:rPr>
          <w:rFonts w:ascii="Verdana" w:eastAsia="Calibri" w:hAnsi="Verdana" w:cs="Arial"/>
          <w:lang w:val="es-ES" w:eastAsia="es-ES"/>
        </w:rPr>
      </w:pPr>
    </w:p>
    <w:p w14:paraId="6592F87E" w14:textId="77777777" w:rsidR="00E868AC" w:rsidRDefault="00E868AC" w:rsidP="00E868AC">
      <w:pPr>
        <w:spacing w:after="0"/>
        <w:rPr>
          <w:rFonts w:ascii="Verdana" w:eastAsia="Calibri" w:hAnsi="Verdana" w:cs="Arial"/>
          <w:lang w:val="es-ES" w:eastAsia="es-ES"/>
        </w:rPr>
      </w:pPr>
    </w:p>
    <w:p w14:paraId="5253F63B" w14:textId="77777777" w:rsidR="00E868AC" w:rsidRDefault="00E868AC" w:rsidP="00E868AC">
      <w:pPr>
        <w:spacing w:after="0"/>
        <w:rPr>
          <w:rFonts w:ascii="Verdana" w:eastAsia="Calibri" w:hAnsi="Verdana" w:cs="Arial"/>
          <w:lang w:val="es-ES" w:eastAsia="es-ES"/>
        </w:rPr>
      </w:pPr>
    </w:p>
    <w:p w14:paraId="7A1A03F5" w14:textId="77777777" w:rsidR="00E868AC" w:rsidRDefault="00E868AC" w:rsidP="00E868AC">
      <w:pPr>
        <w:spacing w:after="0"/>
        <w:rPr>
          <w:rFonts w:ascii="Verdana" w:eastAsia="Calibri" w:hAnsi="Verdana" w:cs="Arial"/>
          <w:lang w:val="es-ES" w:eastAsia="es-ES"/>
        </w:rPr>
      </w:pPr>
    </w:p>
    <w:p w14:paraId="5316B5A1" w14:textId="77777777" w:rsidR="00E868AC" w:rsidRDefault="00E868AC" w:rsidP="00E868AC">
      <w:pPr>
        <w:spacing w:after="0"/>
        <w:rPr>
          <w:rFonts w:ascii="Verdana" w:eastAsia="Calibri" w:hAnsi="Verdana" w:cs="Arial"/>
          <w:lang w:val="es-ES" w:eastAsia="es-ES"/>
        </w:rPr>
      </w:pPr>
    </w:p>
    <w:p w14:paraId="2942C36C" w14:textId="77777777" w:rsidR="00E868AC" w:rsidRDefault="00E868AC" w:rsidP="00E868AC">
      <w:pPr>
        <w:spacing w:after="0"/>
        <w:rPr>
          <w:rFonts w:ascii="Verdana" w:eastAsia="Calibri" w:hAnsi="Verdana" w:cs="Arial"/>
          <w:lang w:val="es-ES" w:eastAsia="es-ES"/>
        </w:rPr>
      </w:pPr>
    </w:p>
    <w:p w14:paraId="014FC939" w14:textId="77777777" w:rsidR="00E868AC" w:rsidRDefault="00E868AC" w:rsidP="00E868AC">
      <w:pPr>
        <w:spacing w:after="0"/>
        <w:rPr>
          <w:rFonts w:ascii="Verdana" w:eastAsia="Calibri" w:hAnsi="Verdana" w:cs="Arial"/>
          <w:lang w:val="es-ES" w:eastAsia="es-ES"/>
        </w:rPr>
      </w:pPr>
    </w:p>
    <w:bookmarkEnd w:id="0"/>
    <w:p w14:paraId="6CE75204" w14:textId="0F509962" w:rsidR="00E868AC" w:rsidRPr="00FE167C" w:rsidRDefault="00E868AC" w:rsidP="00E868AC">
      <w:pPr>
        <w:spacing w:after="0" w:line="240" w:lineRule="auto"/>
        <w:jc w:val="both"/>
        <w:rPr>
          <w:rFonts w:ascii="Verdana" w:hAnsi="Verdana"/>
          <w:color w:val="000000" w:themeColor="text1"/>
        </w:rPr>
      </w:pPr>
      <w:r w:rsidRPr="00FE167C">
        <w:rPr>
          <w:rFonts w:ascii="Verdana" w:eastAsia="Calibri" w:hAnsi="Verdana" w:cs="Arial"/>
          <w:color w:val="000000" w:themeColor="text1"/>
          <w:lang w:eastAsia="es-ES"/>
        </w:rPr>
        <w:t xml:space="preserve">Bogotá D.C, </w:t>
      </w:r>
      <w:r w:rsidR="009B10DB" w:rsidRPr="009B10DB">
        <w:rPr>
          <w:rFonts w:ascii="Verdana" w:eastAsia="Calibri" w:hAnsi="Verdana" w:cs="Arial"/>
          <w:color w:val="000000" w:themeColor="text1"/>
          <w:lang w:eastAsia="es-ES"/>
        </w:rPr>
        <w:t>18 Febrero 2026 </w:t>
      </w:r>
    </w:p>
    <w:p w14:paraId="01425A25" w14:textId="43DF673E" w:rsidR="00E868AC" w:rsidRDefault="00E868AC" w:rsidP="00E868AC">
      <w:pPr>
        <w:spacing w:after="0"/>
        <w:rPr>
          <w:rFonts w:ascii="Verdana" w:hAnsi="Verdana"/>
        </w:rPr>
      </w:pPr>
    </w:p>
    <w:p w14:paraId="7EE6CE24" w14:textId="0F59B900" w:rsidR="00764C67" w:rsidRPr="0067220C" w:rsidRDefault="009B10DB" w:rsidP="00E868AC">
      <w:pPr>
        <w:spacing w:after="0"/>
        <w:rPr>
          <w:rFonts w:ascii="Verdana" w:hAnsi="Verdana"/>
        </w:rPr>
      </w:pPr>
      <w:r w:rsidRPr="009B10DB">
        <w:rPr>
          <w:rFonts w:ascii="Verdana" w:eastAsia="Calibri" w:hAnsi="Verdana" w:cs="Arial"/>
          <w:lang w:eastAsia="es-ES"/>
        </w:rPr>
        <w:drawing>
          <wp:anchor distT="0" distB="0" distL="114300" distR="114300" simplePos="0" relativeHeight="251658240" behindDoc="0" locked="0" layoutInCell="1" allowOverlap="1" wp14:anchorId="6A6AEE15" wp14:editId="5DA2B549">
            <wp:simplePos x="0" y="0"/>
            <wp:positionH relativeFrom="margin">
              <wp:posOffset>2578100</wp:posOffset>
            </wp:positionH>
            <wp:positionV relativeFrom="margin">
              <wp:posOffset>619760</wp:posOffset>
            </wp:positionV>
            <wp:extent cx="3138805" cy="877570"/>
            <wp:effectExtent l="0" t="0" r="0" b="0"/>
            <wp:wrapSquare wrapText="bothSides"/>
            <wp:docPr id="133153249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32495"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38805" cy="877570"/>
                    </a:xfrm>
                    <a:prstGeom prst="rect">
                      <a:avLst/>
                    </a:prstGeom>
                  </pic:spPr>
                </pic:pic>
              </a:graphicData>
            </a:graphic>
            <wp14:sizeRelH relativeFrom="margin">
              <wp14:pctWidth>0</wp14:pctWidth>
            </wp14:sizeRelH>
            <wp14:sizeRelV relativeFrom="margin">
              <wp14:pctHeight>0</wp14:pctHeight>
            </wp14:sizeRelV>
          </wp:anchor>
        </w:drawing>
      </w:r>
    </w:p>
    <w:p w14:paraId="6988F1AA" w14:textId="7841CCC6" w:rsidR="00E868AC" w:rsidRPr="0067220C" w:rsidRDefault="00E868AC" w:rsidP="00E868AC">
      <w:pPr>
        <w:spacing w:after="0" w:line="240" w:lineRule="auto"/>
        <w:jc w:val="both"/>
        <w:rPr>
          <w:rFonts w:ascii="Verdana" w:eastAsia="Calibri" w:hAnsi="Verdana" w:cs="Arial"/>
          <w:lang w:eastAsia="es-ES"/>
        </w:rPr>
      </w:pPr>
      <w:r w:rsidRPr="0067220C">
        <w:rPr>
          <w:rFonts w:ascii="Verdana" w:eastAsia="Calibri" w:hAnsi="Verdana" w:cs="Arial"/>
          <w:lang w:eastAsia="es-ES"/>
        </w:rPr>
        <w:t>Señor (a) </w:t>
      </w:r>
    </w:p>
    <w:p w14:paraId="45ABF7C0" w14:textId="074B9C68" w:rsidR="00E868AC" w:rsidRPr="0067220C" w:rsidRDefault="00E868AC" w:rsidP="00E868AC">
      <w:pPr>
        <w:spacing w:after="0" w:line="240" w:lineRule="auto"/>
        <w:jc w:val="both"/>
        <w:rPr>
          <w:rFonts w:ascii="Verdana" w:eastAsia="Calibri" w:hAnsi="Verdana" w:cs="Arial"/>
          <w:lang w:eastAsia="es-ES"/>
        </w:rPr>
      </w:pPr>
      <w:r w:rsidRPr="0067220C">
        <w:rPr>
          <w:rFonts w:ascii="Verdana" w:eastAsia="Calibri" w:hAnsi="Verdana" w:cs="Arial"/>
          <w:b/>
          <w:bCs/>
          <w:lang w:eastAsia="es-ES"/>
        </w:rPr>
        <w:t>Anónimo</w:t>
      </w:r>
      <w:r w:rsidRPr="0067220C">
        <w:rPr>
          <w:rFonts w:ascii="Verdana" w:eastAsia="Calibri" w:hAnsi="Verdana" w:cs="Arial"/>
          <w:lang w:eastAsia="es-ES"/>
        </w:rPr>
        <w:t> </w:t>
      </w:r>
    </w:p>
    <w:p w14:paraId="54953FAE" w14:textId="7083BABA" w:rsidR="00E868AC" w:rsidRDefault="00E868AC" w:rsidP="00E868AC">
      <w:pPr>
        <w:pStyle w:val="Ttulo2"/>
      </w:pPr>
      <w:hyperlink r:id="rId11" w:history="1">
        <w:r w:rsidRPr="0067220C">
          <w:rPr>
            <w:rStyle w:val="Hipervnculo"/>
            <w:rFonts w:ascii="Verdana" w:hAnsi="Verdana"/>
            <w:color w:val="auto"/>
            <w:sz w:val="22"/>
            <w:szCs w:val="22"/>
          </w:rPr>
          <w:t>jorpe.03@gmail.com</w:t>
        </w:r>
      </w:hyperlink>
    </w:p>
    <w:p w14:paraId="1A75766F" w14:textId="3120BCB8" w:rsidR="00E868AC" w:rsidRPr="00E868AC" w:rsidRDefault="00E868AC" w:rsidP="00E868AC">
      <w:pPr>
        <w:pStyle w:val="Ttulo2"/>
      </w:pPr>
      <w:r w:rsidRPr="0067220C">
        <w:rPr>
          <w:rFonts w:ascii="Verdana" w:hAnsi="Verdana"/>
          <w:color w:val="auto"/>
          <w:sz w:val="22"/>
          <w:szCs w:val="22"/>
        </w:rPr>
        <w:t>Bogotá D.C.</w:t>
      </w:r>
    </w:p>
    <w:p w14:paraId="274D3E97" w14:textId="4F5F85D3" w:rsidR="00E868AC" w:rsidRDefault="00E868AC" w:rsidP="00E868AC">
      <w:pPr>
        <w:spacing w:after="0" w:line="240" w:lineRule="auto"/>
        <w:jc w:val="both"/>
        <w:rPr>
          <w:rFonts w:ascii="Verdana" w:hAnsi="Verdana"/>
        </w:rPr>
      </w:pPr>
    </w:p>
    <w:p w14:paraId="6565BE3F" w14:textId="340F13AA" w:rsidR="00764C67" w:rsidRPr="0067220C" w:rsidRDefault="00764C67" w:rsidP="00E868AC">
      <w:pPr>
        <w:spacing w:after="0" w:line="240" w:lineRule="auto"/>
        <w:jc w:val="both"/>
        <w:rPr>
          <w:rFonts w:ascii="Verdana" w:hAnsi="Verdana"/>
        </w:rPr>
      </w:pPr>
    </w:p>
    <w:p w14:paraId="5966FE85" w14:textId="41828FF4" w:rsidR="00E868AC" w:rsidRPr="0067220C" w:rsidRDefault="00E868AC" w:rsidP="00E868AC">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E868AC" w:rsidRPr="0067220C" w14:paraId="6DBB1851" w14:textId="77777777" w:rsidTr="1FAF2E19">
        <w:trPr>
          <w:trHeight w:val="162"/>
        </w:trPr>
        <w:tc>
          <w:tcPr>
            <w:tcW w:w="3119" w:type="dxa"/>
          </w:tcPr>
          <w:p w14:paraId="5F3F2216" w14:textId="77777777" w:rsidR="00E868AC" w:rsidRPr="0067220C" w:rsidRDefault="00E868AC" w:rsidP="00597E53">
            <w:pPr>
              <w:jc w:val="both"/>
              <w:rPr>
                <w:rFonts w:ascii="Verdana" w:eastAsia="Calibri" w:hAnsi="Verdana" w:cs="Arial"/>
                <w:b/>
                <w:bCs/>
                <w:lang w:val="it-CH" w:eastAsia="es-ES_tradnl"/>
              </w:rPr>
            </w:pPr>
          </w:p>
        </w:tc>
        <w:tc>
          <w:tcPr>
            <w:tcW w:w="5670" w:type="dxa"/>
          </w:tcPr>
          <w:p w14:paraId="140B83CE" w14:textId="37065484" w:rsidR="00E868AC" w:rsidRPr="0067220C" w:rsidRDefault="00E868AC" w:rsidP="00597E53">
            <w:pPr>
              <w:jc w:val="both"/>
              <w:rPr>
                <w:rFonts w:ascii="Verdana" w:eastAsia="Calibri" w:hAnsi="Verdana" w:cs="Arial"/>
                <w:b/>
                <w:bCs/>
                <w:lang w:eastAsia="es-ES"/>
              </w:rPr>
            </w:pPr>
            <w:r w:rsidRPr="1FAF2E19">
              <w:rPr>
                <w:rFonts w:ascii="Verdana" w:eastAsia="Calibri" w:hAnsi="Verdana" w:cs="Arial"/>
                <w:b/>
                <w:bCs/>
                <w:lang w:eastAsia="es-ES"/>
              </w:rPr>
              <w:t>Concepto C- 032 de 202</w:t>
            </w:r>
            <w:r w:rsidR="515765BE" w:rsidRPr="1FAF2E19">
              <w:rPr>
                <w:rFonts w:ascii="Verdana" w:eastAsia="Calibri" w:hAnsi="Verdana" w:cs="Arial"/>
                <w:b/>
                <w:bCs/>
                <w:lang w:eastAsia="es-ES"/>
              </w:rPr>
              <w:t>6</w:t>
            </w:r>
          </w:p>
          <w:p w14:paraId="18CC3933" w14:textId="77777777" w:rsidR="00E868AC" w:rsidRPr="0067220C" w:rsidRDefault="00E868AC" w:rsidP="00597E53">
            <w:pPr>
              <w:jc w:val="both"/>
              <w:rPr>
                <w:rFonts w:ascii="Verdana" w:eastAsia="Calibri" w:hAnsi="Verdana" w:cs="Arial"/>
                <w:b/>
                <w:bCs/>
                <w:lang w:eastAsia="es-ES"/>
              </w:rPr>
            </w:pPr>
          </w:p>
        </w:tc>
      </w:tr>
      <w:tr w:rsidR="00E868AC" w:rsidRPr="0067220C" w14:paraId="52D6731B" w14:textId="77777777" w:rsidTr="1FAF2E19">
        <w:trPr>
          <w:trHeight w:val="884"/>
        </w:trPr>
        <w:tc>
          <w:tcPr>
            <w:tcW w:w="3119" w:type="dxa"/>
          </w:tcPr>
          <w:p w14:paraId="3DA0BD82" w14:textId="77777777" w:rsidR="00E868AC" w:rsidRPr="0067220C" w:rsidRDefault="00E868AC" w:rsidP="00597E53">
            <w:pPr>
              <w:jc w:val="both"/>
              <w:rPr>
                <w:rFonts w:ascii="Verdana" w:eastAsia="Calibri" w:hAnsi="Verdana" w:cs="Arial"/>
                <w:lang w:eastAsia="es-ES_tradnl"/>
              </w:rPr>
            </w:pPr>
            <w:r w:rsidRPr="0067220C">
              <w:rPr>
                <w:rFonts w:ascii="Verdana" w:eastAsia="Calibri" w:hAnsi="Verdana" w:cs="Arial"/>
                <w:b/>
                <w:lang w:eastAsia="es-ES_tradnl"/>
              </w:rPr>
              <w:t>Temas:</w:t>
            </w:r>
            <w:r w:rsidRPr="0067220C">
              <w:rPr>
                <w:rFonts w:ascii="Verdana" w:eastAsia="Calibri" w:hAnsi="Verdana" w:cs="Arial"/>
                <w:lang w:eastAsia="es-ES_tradnl"/>
              </w:rPr>
              <w:t xml:space="preserve">                  </w:t>
            </w:r>
          </w:p>
        </w:tc>
        <w:tc>
          <w:tcPr>
            <w:tcW w:w="5670" w:type="dxa"/>
          </w:tcPr>
          <w:p w14:paraId="251B6010" w14:textId="77777777" w:rsidR="00E868AC" w:rsidRDefault="00E868AC" w:rsidP="00597E53">
            <w:pPr>
              <w:spacing w:line="276" w:lineRule="auto"/>
              <w:jc w:val="both"/>
              <w:rPr>
                <w:rFonts w:ascii="Verdana" w:eastAsia="Calibri" w:hAnsi="Verdana" w:cs="Arial"/>
                <w:lang w:val="es-ES" w:eastAsia="es-ES"/>
              </w:rPr>
            </w:pPr>
            <w:r w:rsidRPr="00E74794">
              <w:rPr>
                <w:rFonts w:ascii="Verdana" w:eastAsia="Calibri" w:hAnsi="Verdana" w:cs="Arial"/>
                <w:lang w:val="es-ES" w:eastAsia="es-ES"/>
              </w:rPr>
              <w:t xml:space="preserve">INDUSTRIA NACIONAL – Puntaje adicional – Decreto 680 de 2021 </w:t>
            </w:r>
            <w:r>
              <w:rPr>
                <w:rFonts w:ascii="Verdana" w:eastAsia="Calibri" w:hAnsi="Verdana" w:cs="Arial"/>
                <w:lang w:val="es-ES" w:eastAsia="es-ES"/>
              </w:rPr>
              <w:t xml:space="preserve">/ </w:t>
            </w:r>
            <w:r w:rsidRPr="00E74794">
              <w:rPr>
                <w:rFonts w:ascii="Verdana" w:eastAsia="Calibri" w:hAnsi="Verdana" w:cs="Arial"/>
                <w:lang w:val="es-ES" w:eastAsia="es-ES"/>
              </w:rPr>
              <w:t xml:space="preserve">DOCUMENTOS TIPO DE LICITACIÓN – Infraestructura de transporte – Industria nacional – Formato 9A – Acreditación del puntaje por servicios nacionales o con trato nacional </w:t>
            </w:r>
            <w:r>
              <w:rPr>
                <w:rFonts w:ascii="Verdana" w:eastAsia="Calibri" w:hAnsi="Verdana" w:cs="Arial"/>
                <w:lang w:val="es-ES" w:eastAsia="es-ES"/>
              </w:rPr>
              <w:t xml:space="preserve">/ </w:t>
            </w:r>
            <w:r w:rsidRPr="00E74794">
              <w:rPr>
                <w:rFonts w:ascii="Verdana" w:eastAsia="Calibri" w:hAnsi="Verdana" w:cs="Arial"/>
                <w:lang w:val="es-ES" w:eastAsia="es-ES"/>
              </w:rPr>
              <w:t>DOCUMENTOS TIPO DE LICITACIÓN – Infraestructura de transporte – Industria nacional – Formato 9A – Acreditación del puntaje por servicios nacionales o con trato nacional – Matriz 4</w:t>
            </w:r>
          </w:p>
          <w:p w14:paraId="5A92F539" w14:textId="0431CE10" w:rsidR="00764C67" w:rsidRPr="00E74794" w:rsidRDefault="00764C67" w:rsidP="00597E53">
            <w:pPr>
              <w:spacing w:line="276" w:lineRule="auto"/>
              <w:jc w:val="both"/>
              <w:rPr>
                <w:rFonts w:ascii="Verdana" w:eastAsia="Calibri" w:hAnsi="Verdana" w:cs="Arial"/>
                <w:lang w:val="es-ES" w:eastAsia="es-ES"/>
              </w:rPr>
            </w:pPr>
          </w:p>
        </w:tc>
      </w:tr>
      <w:tr w:rsidR="00E868AC" w:rsidRPr="0067220C" w14:paraId="4B70CFC8" w14:textId="77777777" w:rsidTr="1FAF2E19">
        <w:tc>
          <w:tcPr>
            <w:tcW w:w="3119" w:type="dxa"/>
          </w:tcPr>
          <w:p w14:paraId="080AC621" w14:textId="77777777" w:rsidR="00E868AC" w:rsidRPr="0067220C" w:rsidRDefault="00E868AC" w:rsidP="00597E53">
            <w:pPr>
              <w:jc w:val="both"/>
              <w:rPr>
                <w:rFonts w:ascii="Verdana" w:eastAsia="Calibri" w:hAnsi="Verdana" w:cs="Arial"/>
                <w:b/>
                <w:lang w:eastAsia="es-ES_tradnl"/>
              </w:rPr>
            </w:pPr>
            <w:r w:rsidRPr="0067220C">
              <w:rPr>
                <w:rFonts w:ascii="Verdana" w:eastAsia="Calibri" w:hAnsi="Verdana" w:cs="Arial"/>
                <w:b/>
                <w:lang w:eastAsia="es-ES_tradnl"/>
              </w:rPr>
              <w:t>Radicación:</w:t>
            </w:r>
            <w:r w:rsidRPr="0067220C">
              <w:rPr>
                <w:rFonts w:ascii="Verdana" w:eastAsia="Calibri" w:hAnsi="Verdana" w:cs="Arial"/>
                <w:lang w:eastAsia="es-ES_tradnl"/>
              </w:rPr>
              <w:t xml:space="preserve">               </w:t>
            </w:r>
          </w:p>
        </w:tc>
        <w:tc>
          <w:tcPr>
            <w:tcW w:w="5670" w:type="dxa"/>
          </w:tcPr>
          <w:p w14:paraId="205F8202" w14:textId="77777777" w:rsidR="00E868AC" w:rsidRPr="0067220C" w:rsidRDefault="00E868AC" w:rsidP="00597E53">
            <w:pPr>
              <w:jc w:val="both"/>
              <w:rPr>
                <w:rFonts w:ascii="Verdana" w:eastAsia="Calibri" w:hAnsi="Verdana" w:cs="Arial"/>
                <w:lang w:eastAsia="es-ES_tradnl"/>
              </w:rPr>
            </w:pPr>
            <w:r w:rsidRPr="0067220C">
              <w:rPr>
                <w:rFonts w:ascii="Verdana" w:eastAsia="Calibri" w:hAnsi="Verdana" w:cs="Arial"/>
                <w:lang w:eastAsia="es-ES_tradnl"/>
              </w:rPr>
              <w:t>Respuesta a consultas con radicado No. 1_2026_01_09_000215</w:t>
            </w:r>
          </w:p>
          <w:p w14:paraId="0B0B4C0A" w14:textId="77777777" w:rsidR="00E868AC" w:rsidRPr="0067220C" w:rsidRDefault="00E868AC" w:rsidP="00597E53">
            <w:pPr>
              <w:jc w:val="both"/>
              <w:rPr>
                <w:rFonts w:ascii="Verdana" w:eastAsia="Calibri" w:hAnsi="Verdana" w:cs="Arial"/>
                <w:lang w:eastAsia="es-ES_tradnl"/>
              </w:rPr>
            </w:pPr>
          </w:p>
        </w:tc>
      </w:tr>
    </w:tbl>
    <w:p w14:paraId="41E015AE" w14:textId="77777777" w:rsidR="00E868AC" w:rsidRPr="0067220C" w:rsidRDefault="00E868AC" w:rsidP="00E868AC">
      <w:pPr>
        <w:spacing w:after="0" w:line="276" w:lineRule="auto"/>
        <w:jc w:val="both"/>
        <w:rPr>
          <w:rFonts w:ascii="Verdana" w:eastAsia="Calibri" w:hAnsi="Verdana" w:cs="Arial"/>
          <w:lang w:eastAsia="es-ES"/>
        </w:rPr>
      </w:pPr>
    </w:p>
    <w:p w14:paraId="4CAC8EE0" w14:textId="77777777" w:rsidR="00764C67" w:rsidRPr="0067220C" w:rsidRDefault="00764C67" w:rsidP="00E868AC">
      <w:pPr>
        <w:spacing w:after="0" w:line="276" w:lineRule="auto"/>
        <w:jc w:val="both"/>
        <w:rPr>
          <w:rFonts w:ascii="Verdana" w:eastAsia="Calibri" w:hAnsi="Verdana" w:cs="Arial"/>
          <w:lang w:eastAsia="es-ES"/>
        </w:rPr>
      </w:pPr>
    </w:p>
    <w:p w14:paraId="12F1F8FA" w14:textId="77777777" w:rsidR="00E868AC" w:rsidRPr="0067220C" w:rsidRDefault="00E868AC" w:rsidP="00E868AC">
      <w:pPr>
        <w:spacing w:after="0" w:line="276" w:lineRule="auto"/>
        <w:jc w:val="both"/>
        <w:rPr>
          <w:rFonts w:ascii="Verdana" w:eastAsia="Calibri" w:hAnsi="Verdana" w:cs="Arial"/>
          <w:lang w:eastAsia="es-ES"/>
        </w:rPr>
      </w:pPr>
      <w:r w:rsidRPr="0067220C">
        <w:rPr>
          <w:rFonts w:ascii="Verdana" w:eastAsia="Calibri" w:hAnsi="Verdana" w:cs="Arial"/>
          <w:lang w:eastAsia="es-ES"/>
        </w:rPr>
        <w:t xml:space="preserve">Estimado(a) señor(a), cordial Saludo: </w:t>
      </w:r>
    </w:p>
    <w:p w14:paraId="67E93AE0" w14:textId="77777777" w:rsidR="00E868AC" w:rsidRPr="0067220C" w:rsidRDefault="00E868AC" w:rsidP="00E868AC">
      <w:pPr>
        <w:tabs>
          <w:tab w:val="left" w:pos="3768"/>
        </w:tabs>
        <w:spacing w:after="0" w:line="240" w:lineRule="auto"/>
        <w:jc w:val="both"/>
        <w:rPr>
          <w:rFonts w:ascii="Verdana" w:eastAsia="Calibri" w:hAnsi="Verdana" w:cs="Arial"/>
          <w:lang w:eastAsia="es-ES"/>
        </w:rPr>
      </w:pPr>
    </w:p>
    <w:p w14:paraId="79849C15" w14:textId="77777777" w:rsidR="00E868AC" w:rsidRPr="0067220C" w:rsidRDefault="00E868AC" w:rsidP="00E868AC">
      <w:pPr>
        <w:tabs>
          <w:tab w:val="left" w:pos="3768"/>
        </w:tabs>
        <w:spacing w:after="0" w:line="276" w:lineRule="auto"/>
        <w:jc w:val="both"/>
        <w:rPr>
          <w:rFonts w:ascii="Verdana" w:eastAsia="Calibri" w:hAnsi="Verdana" w:cs="Arial"/>
          <w:lang w:eastAsia="es-ES"/>
        </w:rPr>
      </w:pPr>
      <w:r w:rsidRPr="0067220C">
        <w:rPr>
          <w:rFonts w:ascii="Verdana" w:eastAsia="Calibri" w:hAnsi="Verdana" w:cs="Arial"/>
          <w:lang w:eastAsia="es-ES"/>
        </w:rPr>
        <w:t>En ejercicio de la competencia otorgada por los artículos 3, numeral 5º, y 11, numeral 8º, del Decreto Ley 4170 de 2011,</w:t>
      </w:r>
      <w:r w:rsidRPr="0067220C">
        <w:rPr>
          <w:rFonts w:ascii="Verdana" w:eastAsia="Arial MT" w:hAnsi="Verdana" w:cs="Arial MT"/>
          <w:lang w:eastAsia="es-ES"/>
        </w:rPr>
        <w:t xml:space="preserve"> </w:t>
      </w:r>
      <w:r w:rsidRPr="0067220C">
        <w:rPr>
          <w:rFonts w:ascii="Verdana" w:hAnsi="Verdana" w:cs="Arial"/>
        </w:rPr>
        <w:t xml:space="preserve">así como lo establecido en la Resolución 469 de 2025 expedida por esta Entidad, </w:t>
      </w:r>
      <w:r w:rsidRPr="0067220C">
        <w:rPr>
          <w:rFonts w:ascii="Verdana" w:eastAsia="Calibri" w:hAnsi="Verdana" w:cs="Arial"/>
          <w:lang w:eastAsia="es-ES"/>
        </w:rPr>
        <w:t>la Agencia Nacional de Contratación Pública – Colombia Compra Eficiente– responde su solicitud de consulta de fecha 0</w:t>
      </w:r>
      <w:r>
        <w:rPr>
          <w:rFonts w:ascii="Verdana" w:eastAsia="Calibri" w:hAnsi="Verdana" w:cs="Arial"/>
          <w:lang w:eastAsia="es-ES"/>
        </w:rPr>
        <w:t>9</w:t>
      </w:r>
      <w:r w:rsidRPr="0067220C">
        <w:rPr>
          <w:rFonts w:ascii="Verdana" w:eastAsia="Calibri" w:hAnsi="Verdana" w:cs="Arial"/>
          <w:lang w:eastAsia="es-ES"/>
        </w:rPr>
        <w:t xml:space="preserve"> de enero de 2026, en la cual manifiesta lo siguiente: </w:t>
      </w:r>
    </w:p>
    <w:p w14:paraId="6F64C35E" w14:textId="77777777" w:rsidR="00E868AC" w:rsidRDefault="00E868AC" w:rsidP="00E868AC">
      <w:pPr>
        <w:pStyle w:val="Prrafodelista"/>
        <w:tabs>
          <w:tab w:val="left" w:pos="142"/>
          <w:tab w:val="left" w:pos="284"/>
        </w:tabs>
        <w:spacing w:after="0" w:line="276" w:lineRule="auto"/>
        <w:ind w:left="142"/>
        <w:contextualSpacing w:val="0"/>
        <w:jc w:val="both"/>
        <w:rPr>
          <w:rFonts w:ascii="Verdana" w:eastAsia="Century Gothic" w:hAnsi="Verdana" w:cs="Century Gothic"/>
          <w:b/>
          <w:i/>
          <w:sz w:val="20"/>
          <w:szCs w:val="20"/>
        </w:rPr>
      </w:pPr>
    </w:p>
    <w:p w14:paraId="27AAE668" w14:textId="77777777" w:rsidR="00764C67" w:rsidRDefault="00764C67" w:rsidP="00E868AC">
      <w:pPr>
        <w:pStyle w:val="Prrafodelista"/>
        <w:tabs>
          <w:tab w:val="left" w:pos="142"/>
          <w:tab w:val="left" w:pos="284"/>
        </w:tabs>
        <w:spacing w:after="0" w:line="276" w:lineRule="auto"/>
        <w:ind w:left="142"/>
        <w:contextualSpacing w:val="0"/>
        <w:jc w:val="both"/>
        <w:rPr>
          <w:rFonts w:ascii="Verdana" w:eastAsia="Century Gothic" w:hAnsi="Verdana" w:cs="Century Gothic"/>
          <w:b/>
          <w:i/>
          <w:sz w:val="20"/>
          <w:szCs w:val="20"/>
        </w:rPr>
      </w:pPr>
    </w:p>
    <w:p w14:paraId="168DFE58" w14:textId="77777777" w:rsidR="00764C67" w:rsidRPr="0067220C" w:rsidRDefault="00764C67" w:rsidP="00E868AC">
      <w:pPr>
        <w:pStyle w:val="Prrafodelista"/>
        <w:tabs>
          <w:tab w:val="left" w:pos="142"/>
          <w:tab w:val="left" w:pos="284"/>
        </w:tabs>
        <w:spacing w:after="0" w:line="276" w:lineRule="auto"/>
        <w:ind w:left="142"/>
        <w:contextualSpacing w:val="0"/>
        <w:jc w:val="both"/>
        <w:rPr>
          <w:rFonts w:ascii="Verdana" w:eastAsia="Century Gothic" w:hAnsi="Verdana" w:cs="Century Gothic"/>
          <w:b/>
          <w:i/>
          <w:sz w:val="20"/>
          <w:szCs w:val="20"/>
        </w:rPr>
      </w:pPr>
    </w:p>
    <w:p w14:paraId="07A7E32A" w14:textId="77777777" w:rsidR="00E868AC" w:rsidRPr="0067220C" w:rsidRDefault="00E868AC" w:rsidP="00E868AC">
      <w:pPr>
        <w:spacing w:after="0" w:line="240" w:lineRule="auto"/>
        <w:ind w:left="709" w:right="709"/>
        <w:jc w:val="both"/>
        <w:rPr>
          <w:rFonts w:ascii="Verdana" w:eastAsia="Century Gothic" w:hAnsi="Verdana" w:cs="Century Gothic"/>
          <w:i/>
          <w:sz w:val="20"/>
          <w:szCs w:val="20"/>
        </w:rPr>
      </w:pPr>
      <w:bookmarkStart w:id="1" w:name="_Hlk192699624"/>
      <w:bookmarkStart w:id="2" w:name="_Hlk199394899"/>
      <w:r w:rsidRPr="0067220C">
        <w:rPr>
          <w:rFonts w:ascii="Verdana" w:eastAsia="Century Gothic" w:hAnsi="Verdana" w:cs="Century Gothic"/>
          <w:i/>
          <w:sz w:val="20"/>
          <w:szCs w:val="20"/>
        </w:rPr>
        <w:lastRenderedPageBreak/>
        <w:t>“</w:t>
      </w:r>
      <w:bookmarkEnd w:id="1"/>
      <w:bookmarkEnd w:id="2"/>
      <w:r w:rsidRPr="0067220C">
        <w:rPr>
          <w:rFonts w:ascii="Verdana" w:eastAsia="Century Gothic" w:hAnsi="Verdana" w:cs="Century Gothic"/>
          <w:i/>
          <w:sz w:val="20"/>
          <w:szCs w:val="20"/>
        </w:rPr>
        <w:t xml:space="preserve">Solicito amablemente se aclare la forma correcta de diligenciar la opción 1 del FORMATO 9A – PROMOCIÓN DE SERVICIOS NACIONALES O CON TRATO NACIONAL, en lo correspondiente a la columna fecha de inscripción, dado que, esta fecha </w:t>
      </w:r>
      <w:proofErr w:type="spellStart"/>
      <w:r w:rsidRPr="0067220C">
        <w:rPr>
          <w:rFonts w:ascii="Verdana" w:eastAsia="Century Gothic" w:hAnsi="Verdana" w:cs="Century Gothic"/>
          <w:i/>
          <w:sz w:val="20"/>
          <w:szCs w:val="20"/>
        </w:rPr>
        <w:t>correspondia</w:t>
      </w:r>
      <w:proofErr w:type="spellEnd"/>
      <w:r w:rsidRPr="0067220C">
        <w:rPr>
          <w:rFonts w:ascii="Verdana" w:eastAsia="Century Gothic" w:hAnsi="Verdana" w:cs="Century Gothic"/>
          <w:i/>
          <w:sz w:val="20"/>
          <w:szCs w:val="20"/>
        </w:rPr>
        <w:t xml:space="preserve"> a los ocho (8) primeros </w:t>
      </w:r>
      <w:proofErr w:type="spellStart"/>
      <w:r w:rsidRPr="0067220C">
        <w:rPr>
          <w:rFonts w:ascii="Verdana" w:eastAsia="Century Gothic" w:hAnsi="Verdana" w:cs="Century Gothic"/>
          <w:i/>
          <w:sz w:val="20"/>
          <w:szCs w:val="20"/>
        </w:rPr>
        <w:t>digitos</w:t>
      </w:r>
      <w:proofErr w:type="spellEnd"/>
      <w:r w:rsidRPr="0067220C">
        <w:rPr>
          <w:rFonts w:ascii="Verdana" w:eastAsia="Century Gothic" w:hAnsi="Verdana" w:cs="Century Gothic"/>
          <w:i/>
          <w:sz w:val="20"/>
          <w:szCs w:val="20"/>
        </w:rPr>
        <w:t xml:space="preserve"> de la columna "Radicado" del registro de productores y bienes nacionales del ministerio de comercio, industria y turismo, no obstante, debido a la actualización de la </w:t>
      </w:r>
      <w:proofErr w:type="spellStart"/>
      <w:r w:rsidRPr="0067220C">
        <w:rPr>
          <w:rFonts w:ascii="Verdana" w:eastAsia="Century Gothic" w:hAnsi="Verdana" w:cs="Century Gothic"/>
          <w:i/>
          <w:sz w:val="20"/>
          <w:szCs w:val="20"/>
        </w:rPr>
        <w:t>pagina</w:t>
      </w:r>
      <w:proofErr w:type="spellEnd"/>
      <w:r w:rsidRPr="0067220C">
        <w:rPr>
          <w:rFonts w:ascii="Verdana" w:eastAsia="Century Gothic" w:hAnsi="Verdana" w:cs="Century Gothic"/>
          <w:i/>
          <w:sz w:val="20"/>
          <w:szCs w:val="20"/>
        </w:rPr>
        <w:t xml:space="preserve"> web para la consulta del registro de productores de bienes nacionales el </w:t>
      </w:r>
      <w:proofErr w:type="spellStart"/>
      <w:r w:rsidRPr="0067220C">
        <w:rPr>
          <w:rFonts w:ascii="Verdana" w:eastAsia="Century Gothic" w:hAnsi="Verdana" w:cs="Century Gothic"/>
          <w:i/>
          <w:sz w:val="20"/>
          <w:szCs w:val="20"/>
        </w:rPr>
        <w:t>numero</w:t>
      </w:r>
      <w:proofErr w:type="spellEnd"/>
      <w:r w:rsidRPr="0067220C">
        <w:rPr>
          <w:rFonts w:ascii="Verdana" w:eastAsia="Century Gothic" w:hAnsi="Verdana" w:cs="Century Gothic"/>
          <w:i/>
          <w:sz w:val="20"/>
          <w:szCs w:val="20"/>
        </w:rPr>
        <w:t xml:space="preserve"> de radicado modificado a la siguiente forma a manera de ejemplo "RPBN0162720" en este sentido, surge la siguiente cuestionamiento: cual es la fecha de inscripción del bien y cual su manera correcta de diligenciamiento” </w:t>
      </w:r>
    </w:p>
    <w:p w14:paraId="4EC27908" w14:textId="77777777" w:rsidR="00E868AC" w:rsidRPr="008E4F36" w:rsidRDefault="00E868AC" w:rsidP="00E868AC">
      <w:pPr>
        <w:spacing w:after="0" w:line="240" w:lineRule="auto"/>
        <w:ind w:right="709"/>
        <w:jc w:val="both"/>
        <w:rPr>
          <w:rFonts w:ascii="Verdana" w:hAnsi="Verdana"/>
          <w:color w:val="218BFC"/>
          <w:sz w:val="20"/>
          <w:szCs w:val="20"/>
        </w:rPr>
      </w:pPr>
    </w:p>
    <w:p w14:paraId="15A9F948" w14:textId="77777777" w:rsidR="00E868AC" w:rsidRPr="00D21468" w:rsidRDefault="00E868AC" w:rsidP="00E868AC">
      <w:pPr>
        <w:spacing w:before="120" w:after="0" w:line="276" w:lineRule="auto"/>
        <w:ind w:firstLine="709"/>
        <w:jc w:val="both"/>
        <w:rPr>
          <w:rFonts w:ascii="Verdana" w:eastAsia="Calibri" w:hAnsi="Verdana" w:cs="Arial"/>
          <w:lang w:eastAsia="es-ES"/>
        </w:rPr>
      </w:pPr>
      <w:r w:rsidRPr="00D2146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4CCFCAC" w14:textId="77777777" w:rsidR="00E868AC" w:rsidRPr="00D21468" w:rsidRDefault="00E868AC" w:rsidP="00E868AC">
      <w:pPr>
        <w:spacing w:before="120" w:after="0" w:line="276" w:lineRule="auto"/>
        <w:ind w:firstLine="709"/>
        <w:jc w:val="both"/>
        <w:rPr>
          <w:rFonts w:ascii="Verdana" w:eastAsia="Calibri" w:hAnsi="Verdana" w:cs="Arial"/>
          <w:lang w:eastAsia="es-ES"/>
        </w:rPr>
      </w:pPr>
      <w:r w:rsidRPr="00D21468">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7063132" w14:textId="77777777" w:rsidR="00E868AC" w:rsidRPr="00D21468" w:rsidRDefault="00E868AC" w:rsidP="00E868AC">
      <w:pPr>
        <w:spacing w:after="0"/>
        <w:ind w:firstLine="709"/>
        <w:jc w:val="both"/>
        <w:rPr>
          <w:rFonts w:ascii="Verdana" w:eastAsia="Calibri" w:hAnsi="Verdana" w:cs="Arial"/>
          <w:lang w:eastAsia="es-ES"/>
        </w:rPr>
      </w:pPr>
    </w:p>
    <w:p w14:paraId="039A156C" w14:textId="77777777" w:rsidR="00E868AC" w:rsidRPr="00D21468" w:rsidRDefault="00E868AC" w:rsidP="00E868AC">
      <w:pPr>
        <w:spacing w:after="0"/>
        <w:ind w:firstLine="709"/>
        <w:jc w:val="both"/>
        <w:rPr>
          <w:rFonts w:ascii="Verdana" w:eastAsia="Calibri" w:hAnsi="Verdana" w:cs="Arial"/>
          <w:lang w:eastAsia="es-ES"/>
        </w:rPr>
      </w:pPr>
    </w:p>
    <w:p w14:paraId="493483EF" w14:textId="77777777" w:rsidR="00E868AC" w:rsidRPr="007A337D" w:rsidRDefault="00E868AC" w:rsidP="00E868A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7A337D">
        <w:rPr>
          <w:rFonts w:ascii="Verdana" w:eastAsia="Century Gothic" w:hAnsi="Verdana" w:cs="Century Gothic"/>
          <w:b/>
        </w:rPr>
        <w:t>Problema planteado:</w:t>
      </w:r>
    </w:p>
    <w:p w14:paraId="7EB64E66" w14:textId="77777777" w:rsidR="00E868AC" w:rsidRPr="007A337D" w:rsidRDefault="00E868AC" w:rsidP="00E868AC">
      <w:pPr>
        <w:spacing w:after="0" w:line="276" w:lineRule="auto"/>
        <w:jc w:val="both"/>
        <w:rPr>
          <w:rFonts w:ascii="Verdana" w:eastAsia="Calibri" w:hAnsi="Verdana" w:cs="Arial"/>
          <w:highlight w:val="yellow"/>
          <w:lang w:eastAsia="es-ES"/>
        </w:rPr>
      </w:pPr>
    </w:p>
    <w:p w14:paraId="32EA9272" w14:textId="77777777" w:rsidR="00E868AC" w:rsidRPr="007A337D" w:rsidRDefault="00E868AC" w:rsidP="00E868AC">
      <w:pPr>
        <w:spacing w:after="0" w:line="276" w:lineRule="auto"/>
        <w:jc w:val="both"/>
        <w:rPr>
          <w:rFonts w:ascii="Verdana" w:eastAsia="Calibri" w:hAnsi="Verdana" w:cs="Arial"/>
          <w:lang w:eastAsia="es-ES"/>
        </w:rPr>
      </w:pPr>
      <w:r w:rsidRPr="007A337D">
        <w:rPr>
          <w:rFonts w:ascii="Verdana" w:eastAsia="Calibri" w:hAnsi="Verdana" w:cs="Arial"/>
          <w:lang w:eastAsia="es-ES"/>
        </w:rPr>
        <w:t>De acuerdo con el contenido de su solicitud, esta Agencia resolverá el siguiente problema jurídico: ¿Qué se debe tener en cuenta para el diligenciamiento del FORMATO 9A – Promoción de Servicios Nacionales o con Trato Nacional?</w:t>
      </w:r>
    </w:p>
    <w:p w14:paraId="6C00EEC3" w14:textId="77777777" w:rsidR="00E868AC" w:rsidRPr="007A337D" w:rsidRDefault="00E868AC" w:rsidP="00E868AC">
      <w:pPr>
        <w:spacing w:after="0" w:line="276" w:lineRule="auto"/>
        <w:jc w:val="both"/>
        <w:rPr>
          <w:rFonts w:ascii="Verdana" w:eastAsia="Calibri" w:hAnsi="Verdana" w:cs="Times New Roman"/>
          <w:i/>
        </w:rPr>
      </w:pPr>
    </w:p>
    <w:p w14:paraId="7AD49663" w14:textId="77777777" w:rsidR="00E868AC" w:rsidRPr="007A337D" w:rsidRDefault="00E868AC" w:rsidP="00E868AC">
      <w:pPr>
        <w:spacing w:after="0" w:line="276" w:lineRule="auto"/>
        <w:jc w:val="both"/>
        <w:rPr>
          <w:rFonts w:ascii="Verdana" w:eastAsia="Century Gothic" w:hAnsi="Verdana" w:cs="Century Gothic"/>
          <w:b/>
        </w:rPr>
      </w:pPr>
      <w:r w:rsidRPr="007A337D">
        <w:rPr>
          <w:rFonts w:ascii="Verdana" w:eastAsia="Century Gothic" w:hAnsi="Verdana" w:cs="Century Gothic"/>
          <w:b/>
        </w:rPr>
        <w:t>2. Respuesta:</w:t>
      </w:r>
    </w:p>
    <w:p w14:paraId="489A555E" w14:textId="77777777" w:rsidR="00E868AC" w:rsidRPr="008E4F36" w:rsidRDefault="00E868AC" w:rsidP="00E868AC">
      <w:pPr>
        <w:tabs>
          <w:tab w:val="left" w:pos="142"/>
          <w:tab w:val="left" w:pos="284"/>
        </w:tabs>
        <w:spacing w:after="0" w:line="276" w:lineRule="auto"/>
        <w:jc w:val="both"/>
        <w:rPr>
          <w:rFonts w:ascii="Verdana" w:eastAsia="Century Gothic" w:hAnsi="Verdana" w:cs="Century Gothic"/>
          <w:b/>
          <w:color w:val="218BFC"/>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68AC" w:rsidRPr="008E4F36" w14:paraId="1F5175D3" w14:textId="77777777" w:rsidTr="00597E53">
        <w:tc>
          <w:tcPr>
            <w:tcW w:w="8828" w:type="dxa"/>
          </w:tcPr>
          <w:p w14:paraId="63C9C54C" w14:textId="77777777" w:rsidR="00E868AC" w:rsidRPr="004C3CF6" w:rsidRDefault="00E868AC" w:rsidP="00597E53">
            <w:pPr>
              <w:spacing w:after="120" w:line="276" w:lineRule="auto"/>
              <w:jc w:val="both"/>
              <w:rPr>
                <w:rFonts w:ascii="Verdana" w:hAnsi="Verdana" w:cs="Arial"/>
                <w:lang w:val="es-ES"/>
              </w:rPr>
            </w:pPr>
            <w:r w:rsidRPr="00B56EC5">
              <w:rPr>
                <w:rFonts w:ascii="Verdana" w:hAnsi="Verdana" w:cs="Arial"/>
                <w:lang w:val="es-ES"/>
              </w:rPr>
              <w:t xml:space="preserve">Para el diligenciamiento del FORMATO 9A – Promoción de Servicios Nacionales </w:t>
            </w:r>
            <w:r w:rsidRPr="004C3CF6">
              <w:rPr>
                <w:rFonts w:ascii="Verdana" w:hAnsi="Verdana" w:cs="Arial"/>
                <w:lang w:val="es-ES"/>
              </w:rPr>
              <w:t>o con Trato Nacional, se deben tener en cuenta, de manera general, los siguientes aspectos:</w:t>
            </w:r>
          </w:p>
          <w:p w14:paraId="4EA2DFC2" w14:textId="77777777" w:rsidR="00E868AC" w:rsidRPr="004C3CF6" w:rsidRDefault="00E868AC" w:rsidP="00597E53">
            <w:pPr>
              <w:spacing w:after="120" w:line="276" w:lineRule="auto"/>
              <w:ind w:firstLine="709"/>
              <w:jc w:val="both"/>
              <w:rPr>
                <w:rFonts w:ascii="Verdana" w:hAnsi="Verdana" w:cs="Arial"/>
                <w:lang w:val="es-ES"/>
              </w:rPr>
            </w:pPr>
            <w:r w:rsidRPr="004C3CF6">
              <w:rPr>
                <w:rFonts w:ascii="Verdana" w:hAnsi="Verdana" w:cs="Arial"/>
                <w:lang w:val="es-ES"/>
              </w:rPr>
              <w:t>En primer lugar, es importante considerar que este formato hace parte integral de la oferta y su diligenciamiento es obligatorio únicamente para aquellos proponentes que decidan optar por el puntaje de apoyo a la industria nacional, ya sea mediante la prestación de Servicios Nacionales o Servicios con Trato Nacional. En consecuencia, la información allí consignada debe ser clara, completa y coherente con los demás documentos que integran la propuesta.</w:t>
            </w:r>
          </w:p>
          <w:p w14:paraId="596EE593" w14:textId="77777777" w:rsidR="00E868AC" w:rsidRDefault="00E868AC" w:rsidP="00597E53">
            <w:pPr>
              <w:spacing w:after="120" w:line="276" w:lineRule="auto"/>
              <w:ind w:firstLine="709"/>
              <w:jc w:val="both"/>
              <w:rPr>
                <w:rFonts w:ascii="Verdana" w:hAnsi="Verdana" w:cs="Arial"/>
                <w:lang w:val="es-ES"/>
              </w:rPr>
            </w:pPr>
            <w:r w:rsidRPr="004C3CF6">
              <w:rPr>
                <w:rFonts w:ascii="Verdana" w:hAnsi="Verdana" w:cs="Arial"/>
                <w:lang w:val="es-ES"/>
              </w:rPr>
              <w:t>Adicionalmente, el proponente deberá identificar correctamente la opción aplicable, atendiendo a las condiciones definidas por la Entidad Estatal en el Pliego de Condiciones y en el Documento Base, teniendo en cuenta la naturaleza del proponente —</w:t>
            </w:r>
            <w:r w:rsidRPr="004C3CF6">
              <w:rPr>
                <w:rFonts w:ascii="Verdana" w:hAnsi="Verdana" w:cs="Arial"/>
                <w:i/>
                <w:iCs/>
              </w:rPr>
              <w:t xml:space="preserve"> </w:t>
            </w:r>
            <w:r w:rsidRPr="004C3CF6">
              <w:rPr>
                <w:rFonts w:ascii="Verdana" w:hAnsi="Verdana" w:cs="Arial"/>
                <w:i/>
                <w:iCs/>
                <w:lang w:val="es-ES"/>
              </w:rPr>
              <w:t xml:space="preserve">nacional, extranjero con derecho a trato nacional o proponente plural </w:t>
            </w:r>
            <w:r w:rsidRPr="004C3CF6">
              <w:rPr>
                <w:rFonts w:ascii="Verdana" w:hAnsi="Verdana" w:cs="Arial"/>
                <w:i/>
                <w:iCs/>
              </w:rPr>
              <w:t>—</w:t>
            </w:r>
            <w:r w:rsidRPr="004C3CF6">
              <w:rPr>
                <w:lang w:val="es-ES"/>
              </w:rPr>
              <w:t xml:space="preserve"> </w:t>
            </w:r>
            <w:r w:rsidRPr="004C3CF6">
              <w:rPr>
                <w:rFonts w:ascii="Verdana" w:hAnsi="Verdana" w:cs="Arial"/>
                <w:lang w:val="es-ES"/>
              </w:rPr>
              <w:t>y la existencia o no de bienes nacionales relevantes en el Registro de Productores de Bienes Nacionales.</w:t>
            </w:r>
          </w:p>
          <w:p w14:paraId="0E6A18EA" w14:textId="77777777" w:rsidR="00E868AC" w:rsidRDefault="00E868AC" w:rsidP="00597E53">
            <w:pPr>
              <w:spacing w:after="120" w:line="276" w:lineRule="auto"/>
              <w:ind w:firstLine="709"/>
              <w:jc w:val="both"/>
              <w:rPr>
                <w:rFonts w:ascii="Verdana" w:hAnsi="Verdana" w:cs="Arial"/>
                <w:lang w:val="es-ES"/>
              </w:rPr>
            </w:pPr>
            <w:r w:rsidRPr="004C3CF6">
              <w:rPr>
                <w:rFonts w:ascii="Verdana" w:hAnsi="Verdana" w:cs="Arial"/>
                <w:lang w:val="es-ES"/>
              </w:rPr>
              <w:t>Asimismo, se debe verificar que los soportes exigidos para cada opción se adjunten de manera oportuna junto con el formato, tales como certificaciones, documentos de acreditación de la nacionalidad del personal, registros de bienes nacionales relevantes o documentos que acrediten el origen de los servicios, según corresponda. Estos documentos serán determinantes para la validación del puntaje solicitado.</w:t>
            </w:r>
          </w:p>
          <w:p w14:paraId="174A7AB0" w14:textId="77777777" w:rsidR="00E868AC" w:rsidRPr="004C3CF6" w:rsidRDefault="00E868AC" w:rsidP="00597E53">
            <w:pPr>
              <w:spacing w:after="120" w:line="276" w:lineRule="auto"/>
              <w:ind w:firstLine="709"/>
              <w:jc w:val="both"/>
              <w:rPr>
                <w:rFonts w:ascii="Verdana" w:hAnsi="Verdana" w:cs="Arial"/>
                <w:lang w:val="es-ES"/>
              </w:rPr>
            </w:pPr>
            <w:r w:rsidRPr="004C3CF6">
              <w:rPr>
                <w:rFonts w:ascii="Verdana" w:hAnsi="Verdana" w:cs="Arial"/>
                <w:lang w:val="es-ES"/>
              </w:rPr>
              <w:t>Finalmente, el proponente debe tener presente que la información declarada en el Formato 9A se entiende rendida bajo la gravedad del juramento y que su cumplimiento será objeto de verificación durante la ejecución del contrato, por parte de la interventoría o supervisión. Cualquier inconsistencia, omisión o incumplimiento podrá dar lugar a la pérdida del puntaje otorgado y a las demás consecuencias previstas en la normativa aplicable y en los documentos del proceso de contratación.</w:t>
            </w:r>
          </w:p>
        </w:tc>
      </w:tr>
    </w:tbl>
    <w:p w14:paraId="1321E8DC" w14:textId="77777777" w:rsidR="00E868AC" w:rsidRPr="006A31B9" w:rsidRDefault="00E868AC" w:rsidP="00E868AC">
      <w:pPr>
        <w:tabs>
          <w:tab w:val="left" w:pos="142"/>
          <w:tab w:val="left" w:pos="284"/>
        </w:tabs>
        <w:spacing w:after="0" w:line="276" w:lineRule="auto"/>
        <w:jc w:val="both"/>
        <w:rPr>
          <w:rFonts w:ascii="Verdana" w:eastAsia="Century Gothic" w:hAnsi="Verdana" w:cs="Century Gothic"/>
          <w:b/>
        </w:rPr>
      </w:pPr>
    </w:p>
    <w:p w14:paraId="16EF0529" w14:textId="77777777" w:rsidR="00E868AC" w:rsidRPr="006A31B9" w:rsidRDefault="00E868AC" w:rsidP="00E868AC">
      <w:pPr>
        <w:tabs>
          <w:tab w:val="left" w:pos="142"/>
          <w:tab w:val="left" w:pos="284"/>
        </w:tabs>
        <w:spacing w:after="0" w:line="276" w:lineRule="auto"/>
        <w:jc w:val="both"/>
        <w:rPr>
          <w:rFonts w:ascii="Verdana" w:eastAsia="Century Gothic" w:hAnsi="Verdana" w:cs="Century Gothic"/>
          <w:b/>
        </w:rPr>
      </w:pPr>
      <w:r w:rsidRPr="006A31B9">
        <w:rPr>
          <w:rFonts w:ascii="Verdana" w:eastAsia="Century Gothic" w:hAnsi="Verdana" w:cs="Century Gothic"/>
          <w:b/>
        </w:rPr>
        <w:t>3. Razones de la respuesta:</w:t>
      </w:r>
    </w:p>
    <w:p w14:paraId="6AA5A313" w14:textId="77777777" w:rsidR="00E868AC" w:rsidRDefault="00E868AC" w:rsidP="00E868AC">
      <w:pPr>
        <w:spacing w:after="0" w:line="276" w:lineRule="auto"/>
        <w:jc w:val="both"/>
        <w:rPr>
          <w:rFonts w:ascii="Verdana" w:eastAsia="Calibri" w:hAnsi="Verdana" w:cs="Arial"/>
          <w:color w:val="218BFC"/>
          <w:lang w:val="es-ES"/>
        </w:rPr>
      </w:pPr>
      <w:bookmarkStart w:id="3" w:name="_Hlk204854194"/>
    </w:p>
    <w:p w14:paraId="6F6DFE0B" w14:textId="77777777" w:rsidR="00E868AC" w:rsidRPr="000303A0" w:rsidRDefault="00E868AC" w:rsidP="00E868AC">
      <w:pPr>
        <w:snapToGrid w:val="0"/>
        <w:spacing w:after="0" w:line="276" w:lineRule="auto"/>
        <w:jc w:val="both"/>
        <w:rPr>
          <w:rFonts w:ascii="Verdana" w:eastAsia="Times New Roman" w:hAnsi="Verdana" w:cs="Arial"/>
          <w:color w:val="000000"/>
          <w:kern w:val="2"/>
          <w:lang w:val="es-ES"/>
        </w:rPr>
      </w:pPr>
      <w:r w:rsidRPr="000303A0">
        <w:rPr>
          <w:rFonts w:ascii="Verdana" w:eastAsia="Times New Roman" w:hAnsi="Verdana" w:cs="Arial"/>
          <w:color w:val="000000"/>
          <w:kern w:val="2"/>
          <w:lang w:val="es-ES"/>
        </w:rPr>
        <w:lastRenderedPageBreak/>
        <w:t xml:space="preserve">La </w:t>
      </w:r>
      <w:proofErr w:type="gramStart"/>
      <w:r w:rsidRPr="000303A0">
        <w:rPr>
          <w:rFonts w:ascii="Verdana" w:eastAsia="Times New Roman" w:hAnsi="Verdana" w:cs="Arial"/>
          <w:color w:val="000000"/>
          <w:kern w:val="2"/>
          <w:lang w:val="es-ES"/>
        </w:rPr>
        <w:t>entrada en vigencia</w:t>
      </w:r>
      <w:proofErr w:type="gramEnd"/>
      <w:r w:rsidRPr="000303A0">
        <w:rPr>
          <w:rFonts w:ascii="Verdana" w:eastAsia="Times New Roman" w:hAnsi="Verdana" w:cs="Arial"/>
          <w:color w:val="000000"/>
          <w:kern w:val="2"/>
          <w:lang w:val="es-ES"/>
        </w:rPr>
        <w:t xml:space="preserve"> del Decreto 680 de 2021, al modificar la noción de </w:t>
      </w:r>
      <w:r w:rsidRPr="000303A0">
        <w:rPr>
          <w:rFonts w:ascii="Verdana" w:eastAsia="Times New Roman" w:hAnsi="Verdana" w:cs="Arial"/>
          <w:i/>
          <w:color w:val="000000"/>
          <w:kern w:val="2"/>
          <w:lang w:val="es-ES"/>
        </w:rPr>
        <w:t xml:space="preserve">Servicios Nacionales </w:t>
      </w:r>
      <w:r w:rsidRPr="000303A0">
        <w:rPr>
          <w:rFonts w:ascii="Verdana" w:eastAsia="Times New Roman" w:hAnsi="Verdana" w:cs="Arial"/>
          <w:color w:val="000000"/>
          <w:kern w:val="2"/>
          <w:lang w:val="es-ES"/>
        </w:rPr>
        <w:t>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69B7ECA5" w14:textId="77777777" w:rsidR="00E868AC" w:rsidRPr="000303A0" w:rsidRDefault="00E868AC" w:rsidP="00E868AC">
      <w:pPr>
        <w:spacing w:before="120" w:after="120" w:line="276" w:lineRule="auto"/>
        <w:jc w:val="both"/>
        <w:rPr>
          <w:rFonts w:ascii="Verdana" w:eastAsia="Times New Roman" w:hAnsi="Verdana" w:cs="Arial"/>
          <w:color w:val="000000"/>
          <w:kern w:val="2"/>
          <w:lang w:val="es-ES_tradnl"/>
        </w:rPr>
      </w:pPr>
      <w:r w:rsidRPr="000303A0">
        <w:rPr>
          <w:rFonts w:ascii="Verdana" w:eastAsia="Times New Roman" w:hAnsi="Verdana" w:cs="Arial"/>
          <w:color w:val="000000"/>
          <w:kern w:val="2"/>
          <w:lang w:val="es-ES_tradnl"/>
        </w:rPr>
        <w:tab/>
        <w:t>En atención a este mandato, la Agencia Nacional de Contratación Pública, en desarrollo del procedimiento de actualización regulado por la Resolución 160 de 2020, expidió la Resolución 304 de 2021 “</w:t>
      </w:r>
      <w:r w:rsidRPr="000303A0">
        <w:rPr>
          <w:rFonts w:ascii="Verdana" w:eastAsia="Times New Roman" w:hAnsi="Verdana" w:cs="Arial"/>
          <w:i/>
          <w:iCs/>
          <w:color w:val="000000"/>
          <w:kern w:val="2"/>
          <w:lang w:val="es-ES_tradnl"/>
        </w:rPr>
        <w:t>Por la cual se modifican los Documentos Tipo adoptados por la Agencia Nacional de Contratación Pública – Colombia Compra Eficiente”</w:t>
      </w:r>
      <w:r w:rsidRPr="000303A0">
        <w:rPr>
          <w:rFonts w:ascii="Verdana" w:eastAsia="Times New Roman" w:hAnsi="Verdana" w:cs="Arial"/>
          <w:color w:val="000000"/>
          <w:kern w:val="2"/>
          <w:lang w:val="es-ES_tradnl"/>
        </w:rPr>
        <w:t xml:space="preserve">. Asimismo, los nuevos documentos tipo que se han expedido contemplan, en lo pertinente y aplicable, los cambios implementados con la modificación. </w:t>
      </w:r>
    </w:p>
    <w:p w14:paraId="4FFE717F" w14:textId="77777777" w:rsidR="00E868AC" w:rsidRPr="000303A0" w:rsidRDefault="00E868AC" w:rsidP="00E868AC">
      <w:pPr>
        <w:spacing w:after="0" w:line="276" w:lineRule="auto"/>
        <w:ind w:firstLine="708"/>
        <w:jc w:val="both"/>
        <w:rPr>
          <w:rFonts w:ascii="Verdana" w:eastAsia="Times New Roman" w:hAnsi="Verdana" w:cs="Arial"/>
          <w:color w:val="000000"/>
          <w:kern w:val="2"/>
          <w:lang w:val="es-ES_tradnl"/>
        </w:rPr>
      </w:pPr>
      <w:r w:rsidRPr="000303A0">
        <w:rPr>
          <w:rFonts w:ascii="Verdana" w:eastAsia="Times New Roman" w:hAnsi="Verdana" w:cs="Arial"/>
          <w:color w:val="000000"/>
          <w:kern w:val="2"/>
          <w:lang w:val="es-ES_tradnl"/>
        </w:rPr>
        <w:t>De esta manera, el numeral 4.3 “APOYO A LA INDUSTRIA NACIONAL” del Documento Base de los documentos tipo de licitación de obra pública de infraestructura de transporte –versión 4–, establece dos (2) alternativas para la obtención del puntaje de apoyo a la industria nacional, así:</w:t>
      </w:r>
    </w:p>
    <w:p w14:paraId="6F550321" w14:textId="77777777" w:rsidR="00E868AC" w:rsidRPr="000303A0" w:rsidRDefault="00E868AC" w:rsidP="00E868AC">
      <w:pPr>
        <w:adjustRightInd w:val="0"/>
        <w:spacing w:after="0" w:line="240" w:lineRule="auto"/>
        <w:ind w:left="709" w:right="709" w:firstLine="708"/>
        <w:jc w:val="both"/>
        <w:rPr>
          <w:rFonts w:ascii="Verdana" w:eastAsia="Times New Roman" w:hAnsi="Verdana" w:cs="Arial"/>
          <w:color w:val="000000"/>
          <w:kern w:val="2"/>
          <w:lang w:val="es-ES_tradnl"/>
        </w:rPr>
      </w:pPr>
    </w:p>
    <w:p w14:paraId="2B65FBB5" w14:textId="77777777" w:rsidR="00E868AC" w:rsidRPr="000303A0" w:rsidRDefault="00E868AC" w:rsidP="00E868AC">
      <w:pPr>
        <w:adjustRightInd w:val="0"/>
        <w:spacing w:line="240" w:lineRule="auto"/>
        <w:ind w:left="709" w:right="709"/>
        <w:jc w:val="both"/>
        <w:rPr>
          <w:rFonts w:ascii="Verdana" w:eastAsia="Times New Roman" w:hAnsi="Verdana" w:cs="Arial"/>
          <w:color w:val="000000"/>
          <w:sz w:val="21"/>
          <w:szCs w:val="21"/>
          <w:lang w:val="es-MX"/>
        </w:rPr>
      </w:pPr>
      <w:r w:rsidRPr="000303A0">
        <w:rPr>
          <w:rFonts w:ascii="Verdana" w:eastAsia="Times New Roman"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027605D5" w14:textId="1AA36844" w:rsidR="00E868AC" w:rsidRDefault="00E868AC" w:rsidP="00764C67">
      <w:pPr>
        <w:adjustRightInd w:val="0"/>
        <w:spacing w:line="240" w:lineRule="auto"/>
        <w:ind w:left="709" w:right="709"/>
        <w:jc w:val="both"/>
        <w:rPr>
          <w:rFonts w:ascii="Verdana" w:eastAsia="Times New Roman" w:hAnsi="Verdana" w:cs="Arial"/>
          <w:color w:val="000000"/>
          <w:sz w:val="21"/>
          <w:szCs w:val="21"/>
          <w:lang w:val="es-MX"/>
        </w:rPr>
      </w:pPr>
      <w:r w:rsidRPr="000303A0">
        <w:rPr>
          <w:rFonts w:ascii="Verdana" w:eastAsia="Times New Roman" w:hAnsi="Verdana" w:cs="Arial"/>
          <w:color w:val="000000"/>
          <w:sz w:val="21"/>
          <w:szCs w:val="21"/>
          <w:lang w:val="es-MX"/>
        </w:rPr>
        <w:t xml:space="preserve">Los puntajes para estimular a la industria nacional se </w:t>
      </w:r>
      <w:r w:rsidR="00764C67">
        <w:rPr>
          <w:rFonts w:ascii="Verdana" w:eastAsia="Times New Roman" w:hAnsi="Verdana" w:cs="Arial"/>
          <w:color w:val="000000"/>
          <w:sz w:val="21"/>
          <w:szCs w:val="21"/>
          <w:lang w:val="es-MX"/>
        </w:rPr>
        <w:t>relación</w:t>
      </w:r>
      <w:r w:rsidRPr="000303A0">
        <w:rPr>
          <w:rFonts w:ascii="Verdana" w:eastAsia="Times New Roman" w:hAnsi="Verdana" w:cs="Arial"/>
          <w:color w:val="000000"/>
          <w:sz w:val="21"/>
          <w:szCs w:val="21"/>
          <w:lang w:val="es-MX"/>
        </w:rPr>
        <w:t>an en la siguiente tabla:</w:t>
      </w:r>
    </w:p>
    <w:p w14:paraId="0079198E" w14:textId="77777777" w:rsidR="00764C67" w:rsidRPr="000303A0" w:rsidRDefault="00764C67" w:rsidP="00764C67">
      <w:pPr>
        <w:adjustRightInd w:val="0"/>
        <w:spacing w:line="240" w:lineRule="auto"/>
        <w:ind w:left="709" w:right="709"/>
        <w:jc w:val="both"/>
        <w:rPr>
          <w:rFonts w:ascii="Verdana" w:eastAsia="Times New Roman" w:hAnsi="Verdana" w:cs="Arial"/>
          <w:color w:val="000000"/>
          <w:sz w:val="21"/>
          <w:szCs w:val="21"/>
          <w:lang w:val="es-MX"/>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E868AC" w:rsidRPr="000303A0" w14:paraId="4D297F7A" w14:textId="77777777" w:rsidTr="00597E53">
        <w:trPr>
          <w:trHeight w:val="340"/>
          <w:tblHeader/>
          <w:jc w:val="center"/>
        </w:trPr>
        <w:tc>
          <w:tcPr>
            <w:tcW w:w="3140" w:type="dxa"/>
            <w:tcBorders>
              <w:top w:val="double" w:sz="4" w:space="0" w:color="auto"/>
            </w:tcBorders>
            <w:shd w:val="clear" w:color="auto" w:fill="3B3838"/>
            <w:vAlign w:val="center"/>
            <w:hideMark/>
          </w:tcPr>
          <w:p w14:paraId="04CA5CE7" w14:textId="77777777" w:rsidR="00E868AC" w:rsidRPr="000303A0" w:rsidRDefault="00E868AC" w:rsidP="00597E53">
            <w:pPr>
              <w:spacing w:after="0" w:line="276" w:lineRule="auto"/>
              <w:jc w:val="center"/>
              <w:rPr>
                <w:rFonts w:ascii="Verdana" w:eastAsia="Times New Roman" w:hAnsi="Verdana" w:cs="Arial"/>
                <w:b/>
                <w:caps/>
                <w:noProof/>
                <w:sz w:val="19"/>
                <w:szCs w:val="19"/>
                <w:lang w:val="es-ES"/>
              </w:rPr>
            </w:pPr>
            <w:r w:rsidRPr="000303A0">
              <w:rPr>
                <w:rFonts w:ascii="Verdana" w:eastAsia="Times New Roman" w:hAnsi="Verdana" w:cs="Arial"/>
                <w:b/>
                <w:bCs/>
                <w:noProof/>
                <w:sz w:val="19"/>
                <w:szCs w:val="19"/>
                <w:lang w:val="es-ES"/>
              </w:rPr>
              <w:lastRenderedPageBreak/>
              <w:t>Concepto</w:t>
            </w:r>
          </w:p>
        </w:tc>
        <w:tc>
          <w:tcPr>
            <w:tcW w:w="1398" w:type="dxa"/>
            <w:tcBorders>
              <w:top w:val="double" w:sz="4" w:space="0" w:color="auto"/>
            </w:tcBorders>
            <w:shd w:val="clear" w:color="auto" w:fill="3B3838"/>
            <w:vAlign w:val="center"/>
            <w:hideMark/>
          </w:tcPr>
          <w:p w14:paraId="625AB6F3" w14:textId="77777777" w:rsidR="00E868AC" w:rsidRPr="000303A0" w:rsidRDefault="00E868AC" w:rsidP="00597E53">
            <w:pPr>
              <w:spacing w:after="0" w:line="276" w:lineRule="auto"/>
              <w:jc w:val="center"/>
              <w:rPr>
                <w:rFonts w:ascii="Verdana" w:eastAsia="Times New Roman" w:hAnsi="Verdana" w:cs="Arial"/>
                <w:b/>
                <w:caps/>
                <w:noProof/>
                <w:sz w:val="19"/>
                <w:szCs w:val="19"/>
                <w:lang w:val="es-ES"/>
              </w:rPr>
            </w:pPr>
            <w:r w:rsidRPr="000303A0">
              <w:rPr>
                <w:rFonts w:ascii="Verdana" w:eastAsia="Times New Roman" w:hAnsi="Verdana" w:cs="Arial"/>
                <w:b/>
                <w:bCs/>
                <w:noProof/>
                <w:sz w:val="19"/>
                <w:szCs w:val="19"/>
                <w:lang w:val="es-ES"/>
              </w:rPr>
              <w:t>Puntaje</w:t>
            </w:r>
          </w:p>
        </w:tc>
      </w:tr>
      <w:tr w:rsidR="00E868AC" w:rsidRPr="000303A0" w14:paraId="067473F1" w14:textId="77777777" w:rsidTr="00597E53">
        <w:trPr>
          <w:trHeight w:val="20"/>
          <w:jc w:val="center"/>
        </w:trPr>
        <w:tc>
          <w:tcPr>
            <w:tcW w:w="3140" w:type="dxa"/>
            <w:vAlign w:val="center"/>
            <w:hideMark/>
          </w:tcPr>
          <w:p w14:paraId="4C0C5BDD" w14:textId="77777777" w:rsidR="00E868AC" w:rsidRPr="000303A0" w:rsidRDefault="00E868AC" w:rsidP="00597E53">
            <w:pPr>
              <w:spacing w:after="0" w:line="276" w:lineRule="auto"/>
              <w:jc w:val="both"/>
              <w:rPr>
                <w:rFonts w:ascii="Verdana" w:eastAsia="Times New Roman" w:hAnsi="Verdana" w:cs="Arial"/>
                <w:caps/>
                <w:sz w:val="19"/>
                <w:szCs w:val="19"/>
                <w:lang w:val="es-ES"/>
              </w:rPr>
            </w:pPr>
            <w:r w:rsidRPr="000303A0">
              <w:rPr>
                <w:rFonts w:ascii="Verdana" w:eastAsia="Times New Roman" w:hAnsi="Verdana" w:cs="Arial"/>
                <w:sz w:val="19"/>
                <w:szCs w:val="19"/>
                <w:lang w:val="es-ES"/>
              </w:rPr>
              <w:t>Promoción de Servicios Nacionales o con Trato Nacional</w:t>
            </w:r>
          </w:p>
        </w:tc>
        <w:tc>
          <w:tcPr>
            <w:tcW w:w="1398" w:type="dxa"/>
            <w:vAlign w:val="center"/>
            <w:hideMark/>
          </w:tcPr>
          <w:p w14:paraId="112D0062" w14:textId="77777777" w:rsidR="00E868AC" w:rsidRPr="000303A0" w:rsidRDefault="00E868AC" w:rsidP="00597E53">
            <w:pPr>
              <w:spacing w:after="0" w:line="276" w:lineRule="auto"/>
              <w:jc w:val="center"/>
              <w:rPr>
                <w:rFonts w:ascii="Verdana" w:eastAsia="Times New Roman" w:hAnsi="Verdana" w:cs="Arial"/>
                <w:caps/>
                <w:sz w:val="19"/>
                <w:szCs w:val="19"/>
                <w:lang w:val="es-ES"/>
              </w:rPr>
            </w:pPr>
            <w:r w:rsidRPr="000303A0">
              <w:rPr>
                <w:rFonts w:ascii="Verdana" w:eastAsia="Times New Roman" w:hAnsi="Verdana" w:cs="Arial"/>
                <w:sz w:val="19"/>
                <w:szCs w:val="19"/>
                <w:lang w:val="es-ES"/>
              </w:rPr>
              <w:t>20</w:t>
            </w:r>
          </w:p>
        </w:tc>
      </w:tr>
      <w:tr w:rsidR="00E868AC" w:rsidRPr="000303A0" w14:paraId="6369489D" w14:textId="77777777" w:rsidTr="00597E53">
        <w:trPr>
          <w:trHeight w:val="20"/>
          <w:jc w:val="center"/>
        </w:trPr>
        <w:tc>
          <w:tcPr>
            <w:tcW w:w="3140" w:type="dxa"/>
            <w:tcBorders>
              <w:bottom w:val="double" w:sz="4" w:space="0" w:color="auto"/>
            </w:tcBorders>
            <w:vAlign w:val="center"/>
            <w:hideMark/>
          </w:tcPr>
          <w:p w14:paraId="3C908AD7" w14:textId="77777777" w:rsidR="00E868AC" w:rsidRPr="000303A0" w:rsidRDefault="00E868AC" w:rsidP="00597E53">
            <w:pPr>
              <w:spacing w:after="0" w:line="276" w:lineRule="auto"/>
              <w:jc w:val="both"/>
              <w:rPr>
                <w:rFonts w:ascii="Verdana" w:eastAsia="Times New Roman" w:hAnsi="Verdana" w:cs="Arial"/>
                <w:caps/>
                <w:noProof/>
                <w:sz w:val="19"/>
                <w:szCs w:val="19"/>
                <w:lang w:val="es-ES"/>
              </w:rPr>
            </w:pPr>
            <w:r w:rsidRPr="000303A0">
              <w:rPr>
                <w:rFonts w:ascii="Verdana" w:eastAsia="Times New Roman" w:hAnsi="Verdana" w:cs="Arial"/>
                <w:noProof/>
                <w:sz w:val="19"/>
                <w:szCs w:val="19"/>
                <w:lang w:val="es-ES"/>
              </w:rPr>
              <w:t>Incorporación de componente nacional en servicios extranjeros</w:t>
            </w:r>
          </w:p>
        </w:tc>
        <w:tc>
          <w:tcPr>
            <w:tcW w:w="1398" w:type="dxa"/>
            <w:tcBorders>
              <w:bottom w:val="double" w:sz="4" w:space="0" w:color="auto"/>
            </w:tcBorders>
            <w:vAlign w:val="center"/>
            <w:hideMark/>
          </w:tcPr>
          <w:p w14:paraId="102B2CFB" w14:textId="77777777" w:rsidR="00E868AC" w:rsidRPr="000303A0" w:rsidRDefault="00E868AC" w:rsidP="00597E53">
            <w:pPr>
              <w:spacing w:after="0" w:line="276" w:lineRule="auto"/>
              <w:jc w:val="center"/>
              <w:rPr>
                <w:rFonts w:ascii="Verdana" w:eastAsia="Times New Roman" w:hAnsi="Verdana" w:cs="Arial"/>
                <w:caps/>
                <w:noProof/>
                <w:sz w:val="19"/>
                <w:szCs w:val="19"/>
                <w:lang w:val="es-ES"/>
              </w:rPr>
            </w:pPr>
            <w:r w:rsidRPr="000303A0">
              <w:rPr>
                <w:rFonts w:ascii="Verdana" w:eastAsia="Times New Roman" w:hAnsi="Verdana" w:cs="Arial"/>
                <w:noProof/>
                <w:sz w:val="19"/>
                <w:szCs w:val="19"/>
                <w:lang w:val="es-ES"/>
              </w:rPr>
              <w:t>5</w:t>
            </w:r>
          </w:p>
        </w:tc>
      </w:tr>
    </w:tbl>
    <w:p w14:paraId="5913880C" w14:textId="77777777" w:rsidR="00E868AC" w:rsidRPr="000303A0" w:rsidRDefault="00E868AC" w:rsidP="00E868AC">
      <w:pPr>
        <w:tabs>
          <w:tab w:val="left" w:pos="709"/>
        </w:tabs>
        <w:spacing w:after="0" w:line="276" w:lineRule="auto"/>
        <w:jc w:val="both"/>
        <w:rPr>
          <w:rFonts w:ascii="Verdana" w:eastAsia="Times New Roman" w:hAnsi="Verdana" w:cs="Arial"/>
          <w:bCs/>
          <w:color w:val="000000"/>
          <w:kern w:val="2"/>
          <w:lang w:val="es-ES_tradnl"/>
        </w:rPr>
      </w:pPr>
    </w:p>
    <w:p w14:paraId="5D572C78" w14:textId="77777777" w:rsidR="00E868AC" w:rsidRPr="000303A0" w:rsidRDefault="00E868AC" w:rsidP="00E868AC">
      <w:pPr>
        <w:tabs>
          <w:tab w:val="left" w:pos="709"/>
        </w:tabs>
        <w:spacing w:after="0" w:line="276" w:lineRule="auto"/>
        <w:ind w:firstLine="709"/>
        <w:jc w:val="both"/>
        <w:rPr>
          <w:rFonts w:ascii="Verdana" w:eastAsia="Times New Roman" w:hAnsi="Verdana" w:cs="Arial"/>
          <w:color w:val="000000"/>
          <w:kern w:val="2"/>
          <w:lang w:val="es-ES"/>
        </w:rPr>
      </w:pPr>
      <w:r w:rsidRPr="000303A0">
        <w:rPr>
          <w:rFonts w:ascii="Verdana" w:eastAsia="Times New Roman" w:hAnsi="Verdana" w:cs="Arial"/>
          <w:color w:val="000000"/>
          <w:kern w:val="2"/>
          <w:lang w:val="es-ES"/>
        </w:rPr>
        <w:t xml:space="preserve">Así mismo, el numeral 4.3.1 </w:t>
      </w:r>
      <w:r w:rsidRPr="000303A0">
        <w:rPr>
          <w:rFonts w:ascii="Verdana" w:eastAsia="Times New Roman" w:hAnsi="Verdana" w:cs="Arial"/>
          <w:i/>
          <w:color w:val="000000"/>
          <w:kern w:val="2"/>
          <w:lang w:val="es-ES"/>
        </w:rPr>
        <w:t>ibidem</w:t>
      </w:r>
      <w:r w:rsidRPr="000303A0">
        <w:rPr>
          <w:rFonts w:ascii="Verdana" w:eastAsia="Times New Roman" w:hAnsi="Verdana" w:cs="Arial"/>
          <w:color w:val="000000"/>
          <w:kern w:val="2"/>
          <w:lang w:val="es-ES"/>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4.3.2 prevé que: </w:t>
      </w:r>
    </w:p>
    <w:p w14:paraId="7451D7F3" w14:textId="77777777" w:rsidR="00E868AC" w:rsidRPr="000303A0" w:rsidRDefault="00E868AC" w:rsidP="00E868AC">
      <w:pPr>
        <w:tabs>
          <w:tab w:val="left" w:pos="709"/>
        </w:tabs>
        <w:spacing w:after="0" w:line="276" w:lineRule="auto"/>
        <w:ind w:left="709" w:right="709"/>
        <w:jc w:val="both"/>
        <w:rPr>
          <w:rFonts w:ascii="Verdana" w:eastAsia="Times New Roman" w:hAnsi="Verdana" w:cs="Arial"/>
          <w:bCs/>
          <w:color w:val="000000"/>
          <w:kern w:val="2"/>
          <w:lang w:val="es-ES_tradnl"/>
        </w:rPr>
      </w:pPr>
    </w:p>
    <w:p w14:paraId="02D675C0" w14:textId="77777777" w:rsidR="00E868AC" w:rsidRPr="000303A0" w:rsidRDefault="00E868AC" w:rsidP="00E868AC">
      <w:pPr>
        <w:adjustRightInd w:val="0"/>
        <w:snapToGrid w:val="0"/>
        <w:spacing w:after="0" w:line="240" w:lineRule="auto"/>
        <w:ind w:left="709" w:right="709"/>
        <w:jc w:val="both"/>
        <w:rPr>
          <w:rFonts w:ascii="Verdana" w:eastAsia="Times New Roman" w:hAnsi="Verdana" w:cs="Arial"/>
          <w:iCs/>
          <w:color w:val="000000"/>
          <w:sz w:val="21"/>
          <w:szCs w:val="21"/>
        </w:rPr>
      </w:pPr>
      <w:r w:rsidRPr="000303A0">
        <w:rPr>
          <w:rFonts w:ascii="Verdana" w:eastAsia="Times New Roman" w:hAnsi="Verdana" w:cs="Arial"/>
          <w:iCs/>
          <w:color w:val="000000"/>
          <w:sz w:val="21"/>
          <w:szCs w:val="21"/>
        </w:rPr>
        <w:t xml:space="preserve">“Para que el Proponente nacional obtenga puntaje por Servicios Nacionales debe presentar, además del Formato 9 A – Promoción de Servicios Nacionales o con Trato Nacional, alguno de los siguientes documentos, según corresponda: </w:t>
      </w:r>
    </w:p>
    <w:p w14:paraId="786FEC96" w14:textId="77777777" w:rsidR="00E868AC" w:rsidRPr="000303A0" w:rsidRDefault="00E868AC" w:rsidP="00E868AC">
      <w:pPr>
        <w:adjustRightInd w:val="0"/>
        <w:snapToGrid w:val="0"/>
        <w:spacing w:after="0" w:line="240" w:lineRule="auto"/>
        <w:ind w:left="709" w:right="709"/>
        <w:jc w:val="both"/>
        <w:rPr>
          <w:rFonts w:ascii="Verdana" w:eastAsia="Times New Roman" w:hAnsi="Verdana" w:cs="Arial"/>
          <w:iCs/>
          <w:color w:val="000000"/>
          <w:sz w:val="21"/>
          <w:szCs w:val="21"/>
        </w:rPr>
      </w:pPr>
    </w:p>
    <w:p w14:paraId="78D42C47" w14:textId="77777777" w:rsidR="00E868AC" w:rsidRPr="000303A0" w:rsidRDefault="00E868AC" w:rsidP="00E868AC">
      <w:pPr>
        <w:numPr>
          <w:ilvl w:val="0"/>
          <w:numId w:val="17"/>
        </w:numPr>
        <w:adjustRightInd w:val="0"/>
        <w:snapToGrid w:val="0"/>
        <w:spacing w:after="0" w:line="240" w:lineRule="auto"/>
        <w:ind w:left="709" w:right="709" w:firstLine="142"/>
        <w:jc w:val="both"/>
        <w:rPr>
          <w:rFonts w:ascii="Verdana" w:eastAsia="Times New Roman" w:hAnsi="Verdana" w:cs="Arial"/>
          <w:iCs/>
          <w:color w:val="000000"/>
          <w:sz w:val="21"/>
          <w:szCs w:val="21"/>
        </w:rPr>
      </w:pPr>
      <w:r w:rsidRPr="000303A0">
        <w:rPr>
          <w:rFonts w:ascii="Verdana" w:eastAsia="Times New Roman" w:hAnsi="Verdana" w:cs="Arial"/>
          <w:iCs/>
          <w:color w:val="000000"/>
          <w:sz w:val="21"/>
          <w:szCs w:val="21"/>
        </w:rPr>
        <w:t>Persona natural colombiana: La cédula de ciudadanía del Proponente.</w:t>
      </w:r>
    </w:p>
    <w:p w14:paraId="7EB3A563" w14:textId="77777777" w:rsidR="00E868AC" w:rsidRPr="000303A0" w:rsidRDefault="00E868AC" w:rsidP="00E868AC">
      <w:pPr>
        <w:adjustRightInd w:val="0"/>
        <w:snapToGrid w:val="0"/>
        <w:spacing w:after="0" w:line="240" w:lineRule="auto"/>
        <w:ind w:left="709" w:right="709"/>
        <w:jc w:val="both"/>
        <w:rPr>
          <w:rFonts w:ascii="Verdana" w:eastAsia="Times New Roman" w:hAnsi="Verdana" w:cs="Arial"/>
          <w:iCs/>
          <w:color w:val="000000"/>
          <w:sz w:val="21"/>
          <w:szCs w:val="21"/>
        </w:rPr>
      </w:pPr>
    </w:p>
    <w:p w14:paraId="4CDCC212" w14:textId="77777777" w:rsidR="00E868AC" w:rsidRPr="000303A0" w:rsidRDefault="00E868AC" w:rsidP="00E868AC">
      <w:pPr>
        <w:numPr>
          <w:ilvl w:val="0"/>
          <w:numId w:val="17"/>
        </w:numPr>
        <w:adjustRightInd w:val="0"/>
        <w:snapToGrid w:val="0"/>
        <w:spacing w:after="0" w:line="240" w:lineRule="auto"/>
        <w:ind w:left="709" w:right="709" w:firstLine="142"/>
        <w:jc w:val="both"/>
        <w:rPr>
          <w:rFonts w:ascii="Verdana" w:eastAsia="Times New Roman" w:hAnsi="Verdana" w:cs="Arial"/>
          <w:iCs/>
          <w:color w:val="000000"/>
          <w:sz w:val="21"/>
          <w:szCs w:val="21"/>
        </w:rPr>
      </w:pPr>
      <w:bookmarkStart w:id="4" w:name="_Hlk80648891"/>
      <w:r w:rsidRPr="000303A0">
        <w:rPr>
          <w:rFonts w:ascii="Verdana" w:eastAsia="Times New Roman" w:hAnsi="Verdana" w:cs="Arial"/>
          <w:iCs/>
          <w:color w:val="000000"/>
          <w:sz w:val="21"/>
          <w:szCs w:val="21"/>
        </w:rPr>
        <w:t xml:space="preserve">Persona natural extranjera residente en Colombia: La visa de residencia que le permita la ejecución del objeto contractual de conformidad con la ley. </w:t>
      </w:r>
    </w:p>
    <w:bookmarkEnd w:id="4"/>
    <w:p w14:paraId="4C0E1729" w14:textId="77777777" w:rsidR="00E868AC" w:rsidRPr="000303A0" w:rsidRDefault="00E868AC" w:rsidP="00E868AC">
      <w:pPr>
        <w:adjustRightInd w:val="0"/>
        <w:snapToGrid w:val="0"/>
        <w:spacing w:after="0" w:line="240" w:lineRule="auto"/>
        <w:ind w:left="709" w:right="709"/>
        <w:jc w:val="both"/>
        <w:rPr>
          <w:rFonts w:ascii="Verdana" w:eastAsia="Times New Roman" w:hAnsi="Verdana" w:cs="Arial"/>
          <w:iCs/>
          <w:color w:val="000000"/>
          <w:sz w:val="21"/>
          <w:szCs w:val="21"/>
        </w:rPr>
      </w:pPr>
    </w:p>
    <w:p w14:paraId="539B6BF1" w14:textId="77777777" w:rsidR="00E868AC" w:rsidRPr="000303A0" w:rsidRDefault="00E868AC" w:rsidP="00E868AC">
      <w:pPr>
        <w:numPr>
          <w:ilvl w:val="0"/>
          <w:numId w:val="17"/>
        </w:numPr>
        <w:adjustRightInd w:val="0"/>
        <w:snapToGrid w:val="0"/>
        <w:spacing w:after="0" w:line="240" w:lineRule="auto"/>
        <w:ind w:left="709" w:right="709" w:firstLine="142"/>
        <w:jc w:val="both"/>
        <w:rPr>
          <w:rFonts w:ascii="Verdana" w:eastAsia="Times New Roman" w:hAnsi="Verdana" w:cs="Arial"/>
          <w:iCs/>
          <w:color w:val="000000"/>
          <w:sz w:val="21"/>
          <w:szCs w:val="21"/>
        </w:rPr>
      </w:pPr>
      <w:r w:rsidRPr="000303A0">
        <w:rPr>
          <w:rFonts w:ascii="Verdana" w:eastAsia="Times New Roman" w:hAnsi="Verdana" w:cs="Arial"/>
          <w:iCs/>
          <w:color w:val="000000"/>
          <w:sz w:val="21"/>
          <w:szCs w:val="21"/>
        </w:rPr>
        <w:t xml:space="preserve">Persona jurídica constituida en Colombia: El certificado de existencia y representación legal emitido por alguna de las cámaras de comercio del país.” </w:t>
      </w:r>
    </w:p>
    <w:p w14:paraId="0C88D38C" w14:textId="77777777" w:rsidR="00E868AC" w:rsidRPr="000303A0" w:rsidRDefault="00E868AC" w:rsidP="00E868AC">
      <w:pPr>
        <w:tabs>
          <w:tab w:val="left" w:pos="709"/>
        </w:tabs>
        <w:spacing w:after="0" w:line="276" w:lineRule="auto"/>
        <w:jc w:val="both"/>
        <w:rPr>
          <w:rFonts w:ascii="Verdana" w:eastAsia="Times New Roman" w:hAnsi="Verdana" w:cs="Arial"/>
          <w:bCs/>
          <w:color w:val="000000"/>
          <w:kern w:val="2"/>
          <w:lang w:val="es-ES_tradnl"/>
        </w:rPr>
      </w:pPr>
    </w:p>
    <w:p w14:paraId="782850E9" w14:textId="77777777" w:rsidR="00E868AC" w:rsidRPr="000303A0" w:rsidRDefault="00E868AC" w:rsidP="00E868AC">
      <w:pPr>
        <w:tabs>
          <w:tab w:val="left" w:pos="709"/>
        </w:tabs>
        <w:spacing w:after="120" w:line="276" w:lineRule="auto"/>
        <w:jc w:val="both"/>
        <w:rPr>
          <w:rFonts w:ascii="Verdana" w:eastAsia="Times New Roman" w:hAnsi="Verdana" w:cs="Arial"/>
          <w:bCs/>
          <w:color w:val="000000"/>
          <w:kern w:val="2"/>
          <w:lang w:val="es-ES_tradnl"/>
        </w:rPr>
      </w:pPr>
      <w:r w:rsidRPr="000303A0">
        <w:rPr>
          <w:rFonts w:ascii="Verdana" w:eastAsia="Times New Roman" w:hAnsi="Verdana" w:cs="Arial"/>
          <w:bCs/>
          <w:color w:val="000000"/>
          <w:kern w:val="2"/>
          <w:lang w:val="es-ES_tradnl"/>
        </w:rPr>
        <w:tab/>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de transporte – versión 4. Este formato, junto con los documentos señalados, deben presentarse con la oferta. </w:t>
      </w:r>
    </w:p>
    <w:p w14:paraId="3DB4FD8B" w14:textId="77777777" w:rsidR="00E868AC" w:rsidRDefault="00E868AC" w:rsidP="00E868AC">
      <w:pPr>
        <w:tabs>
          <w:tab w:val="left" w:pos="709"/>
        </w:tabs>
        <w:spacing w:after="0" w:line="276" w:lineRule="auto"/>
        <w:ind w:firstLine="709"/>
        <w:jc w:val="both"/>
        <w:rPr>
          <w:rFonts w:ascii="Verdana" w:eastAsia="Times New Roman" w:hAnsi="Verdana" w:cs="Arial"/>
          <w:bCs/>
          <w:color w:val="000000"/>
          <w:kern w:val="2"/>
          <w:lang w:val="es-ES_tradnl"/>
        </w:rPr>
      </w:pPr>
      <w:r w:rsidRPr="000303A0">
        <w:rPr>
          <w:rFonts w:ascii="Verdana" w:eastAsia="Times New Roman" w:hAnsi="Verdana" w:cs="Arial"/>
          <w:bCs/>
          <w:color w:val="000000"/>
          <w:kern w:val="2"/>
          <w:lang w:val="es-ES_tradnl"/>
        </w:rPr>
        <w:t>El “Formato 9A – Promoción de Servicios Nacionales o con Trato Nacional” comienza con una nota aclaratoria con relación a su alcance, en la cual dispone que:</w:t>
      </w:r>
    </w:p>
    <w:p w14:paraId="636FA3EC" w14:textId="77777777" w:rsidR="00E868AC" w:rsidRPr="006D7F22" w:rsidRDefault="00E868AC" w:rsidP="00E868AC">
      <w:pPr>
        <w:tabs>
          <w:tab w:val="left" w:pos="-142"/>
        </w:tabs>
        <w:autoSpaceDE w:val="0"/>
        <w:autoSpaceDN w:val="0"/>
        <w:adjustRightInd w:val="0"/>
        <w:snapToGrid w:val="0"/>
        <w:spacing w:after="0" w:line="240" w:lineRule="auto"/>
        <w:ind w:left="709" w:right="709"/>
        <w:jc w:val="both"/>
        <w:outlineLvl w:val="0"/>
        <w:rPr>
          <w:rFonts w:ascii="Verdana" w:eastAsia="Times New Roman" w:hAnsi="Verdana" w:cs="Arial"/>
          <w:kern w:val="2"/>
          <w:sz w:val="21"/>
          <w:szCs w:val="21"/>
          <w:lang w:val="es-ES_tradnl" w:eastAsia="es-ES"/>
        </w:rPr>
      </w:pPr>
      <w:r w:rsidRPr="00F373E4">
        <w:rPr>
          <w:rFonts w:ascii="Verdana" w:eastAsia="Times New Roman" w:hAnsi="Verdana" w:cs="Arial"/>
          <w:kern w:val="2"/>
          <w:sz w:val="21"/>
          <w:szCs w:val="21"/>
          <w:highlight w:val="lightGray"/>
          <w:lang w:val="es-ES_tradnl" w:eastAsia="es-ES"/>
        </w:rPr>
        <w:lastRenderedPageBreak/>
        <w:t>“</w:t>
      </w:r>
      <w:r w:rsidRPr="00F373E4" w:rsidDel="00E3109C">
        <w:rPr>
          <w:rFonts w:ascii="Verdana" w:eastAsia="Times New Roman" w:hAnsi="Verdana" w:cs="Arial"/>
          <w:kern w:val="2"/>
          <w:sz w:val="21"/>
          <w:szCs w:val="21"/>
          <w:highlight w:val="lightGray"/>
          <w:lang w:val="es-ES_tradnl" w:eastAsia="es-ES"/>
        </w:rPr>
        <w:t>[Este Formato ÚNICAMENTE debe ser diligenciado por</w:t>
      </w:r>
      <w:r w:rsidRPr="00F373E4">
        <w:rPr>
          <w:rFonts w:ascii="Verdana" w:eastAsia="Times New Roman" w:hAnsi="Verdana" w:cs="Arial"/>
          <w:kern w:val="2"/>
          <w:sz w:val="21"/>
          <w:szCs w:val="21"/>
          <w:highlight w:val="lightGray"/>
          <w:lang w:val="es-ES_tradnl" w:eastAsia="es-ES"/>
        </w:rPr>
        <w:t xml:space="preserve"> los</w:t>
      </w:r>
      <w:r w:rsidRPr="00F373E4" w:rsidDel="00E3109C">
        <w:rPr>
          <w:rFonts w:ascii="Verdana" w:eastAsia="Times New Roman" w:hAnsi="Verdana" w:cs="Arial"/>
          <w:kern w:val="2"/>
          <w:sz w:val="21"/>
          <w:szCs w:val="21"/>
          <w:highlight w:val="lightGray"/>
          <w:lang w:val="es-ES_tradnl" w:eastAsia="es-ES"/>
        </w:rPr>
        <w:t xml:space="preserve"> Proponentes nacionales o extranjeros con trato nacional, o los Proponentes Plurales integrados por estos.</w:t>
      </w:r>
      <w:r w:rsidRPr="00F373E4">
        <w:rPr>
          <w:rFonts w:ascii="Verdana" w:eastAsia="Times New Roman" w:hAnsi="Verdana" w:cs="Arial"/>
          <w:kern w:val="2"/>
          <w:sz w:val="21"/>
          <w:szCs w:val="21"/>
          <w:highlight w:val="lightGray"/>
          <w:lang w:val="es-ES_tradnl" w:eastAsia="es-ES"/>
        </w:rPr>
        <w:t xml:space="preserve"> </w:t>
      </w:r>
      <w:r w:rsidRPr="00F373E4" w:rsidDel="00E3109C">
        <w:rPr>
          <w:rFonts w:ascii="Verdana" w:eastAsia="Times New Roman" w:hAnsi="Verdana" w:cs="Arial"/>
          <w:kern w:val="2"/>
          <w:sz w:val="21"/>
          <w:szCs w:val="21"/>
          <w:highlight w:val="lightGray"/>
          <w:lang w:val="es-ES_tradnl" w:eastAsia="es-ES"/>
        </w:rPr>
        <w:t xml:space="preserve">En ningún caso el Formato debe </w:t>
      </w:r>
      <w:r w:rsidRPr="00F373E4">
        <w:rPr>
          <w:rFonts w:ascii="Verdana" w:eastAsia="Times New Roman" w:hAnsi="Verdana" w:cs="Arial"/>
          <w:kern w:val="2"/>
          <w:sz w:val="21"/>
          <w:szCs w:val="21"/>
          <w:highlight w:val="lightGray"/>
          <w:lang w:val="es-ES_tradnl" w:eastAsia="es-ES"/>
        </w:rPr>
        <w:t>diligenciarse</w:t>
      </w:r>
      <w:r w:rsidRPr="00F373E4" w:rsidDel="00E3109C">
        <w:rPr>
          <w:rFonts w:ascii="Verdana" w:eastAsia="Times New Roman" w:hAnsi="Verdana" w:cs="Arial"/>
          <w:kern w:val="2"/>
          <w:sz w:val="21"/>
          <w:szCs w:val="21"/>
          <w:highlight w:val="lightGray"/>
          <w:lang w:val="es-ES_tradnl" w:eastAsia="es-ES"/>
        </w:rPr>
        <w:t xml:space="preserve"> por los Proponentes extranjeros sin derecho a </w:t>
      </w:r>
      <w:r w:rsidRPr="00F373E4">
        <w:rPr>
          <w:rFonts w:ascii="Verdana" w:eastAsia="Times New Roman" w:hAnsi="Verdana" w:cs="Arial"/>
          <w:kern w:val="2"/>
          <w:sz w:val="21"/>
          <w:szCs w:val="21"/>
          <w:highlight w:val="lightGray"/>
          <w:lang w:val="es-ES_tradnl" w:eastAsia="es-ES"/>
        </w:rPr>
        <w:t>t</w:t>
      </w:r>
      <w:r w:rsidRPr="00F373E4" w:rsidDel="00E3109C">
        <w:rPr>
          <w:rFonts w:ascii="Verdana" w:eastAsia="Times New Roman" w:hAnsi="Verdana" w:cs="Arial"/>
          <w:kern w:val="2"/>
          <w:sz w:val="21"/>
          <w:szCs w:val="21"/>
          <w:highlight w:val="lightGray"/>
          <w:lang w:val="es-ES_tradnl" w:eastAsia="es-ES"/>
        </w:rPr>
        <w:t xml:space="preserve">rato </w:t>
      </w:r>
      <w:r w:rsidRPr="00F373E4">
        <w:rPr>
          <w:rFonts w:ascii="Verdana" w:eastAsia="Times New Roman" w:hAnsi="Verdana" w:cs="Arial"/>
          <w:kern w:val="2"/>
          <w:sz w:val="21"/>
          <w:szCs w:val="21"/>
          <w:highlight w:val="lightGray"/>
          <w:lang w:val="es-ES_tradnl" w:eastAsia="es-ES"/>
        </w:rPr>
        <w:t>n</w:t>
      </w:r>
      <w:r w:rsidRPr="00F373E4" w:rsidDel="00E3109C">
        <w:rPr>
          <w:rFonts w:ascii="Verdana" w:eastAsia="Times New Roman" w:hAnsi="Verdana" w:cs="Arial"/>
          <w:kern w:val="2"/>
          <w:sz w:val="21"/>
          <w:szCs w:val="21"/>
          <w:highlight w:val="lightGray"/>
          <w:lang w:val="es-ES_tradnl" w:eastAsia="es-ES"/>
        </w:rPr>
        <w:t xml:space="preserve">acional que opten por el puntaje correspondiente a </w:t>
      </w:r>
      <w:r w:rsidRPr="00F373E4">
        <w:rPr>
          <w:rFonts w:ascii="Verdana" w:eastAsia="Times New Roman" w:hAnsi="Verdana" w:cs="Arial"/>
          <w:kern w:val="2"/>
          <w:sz w:val="21"/>
          <w:szCs w:val="21"/>
          <w:highlight w:val="lightGray"/>
          <w:lang w:val="es-ES_tradnl" w:eastAsia="es-ES"/>
        </w:rPr>
        <w:t xml:space="preserve">la </w:t>
      </w:r>
      <w:r w:rsidRPr="00F373E4" w:rsidDel="00E3109C">
        <w:rPr>
          <w:rFonts w:ascii="Verdana" w:eastAsia="Times New Roman" w:hAnsi="Verdana" w:cs="Arial"/>
          <w:kern w:val="2"/>
          <w:sz w:val="21"/>
          <w:szCs w:val="21"/>
          <w:highlight w:val="lightGray"/>
          <w:lang w:val="es-ES_tradnl" w:eastAsia="es-ES"/>
        </w:rPr>
        <w:t>incorporación de componente nacional en servicios extranjeros]</w:t>
      </w:r>
      <w:r w:rsidRPr="00F373E4">
        <w:rPr>
          <w:rFonts w:ascii="Verdana" w:eastAsia="Times New Roman" w:hAnsi="Verdana" w:cs="Arial"/>
          <w:kern w:val="2"/>
          <w:sz w:val="21"/>
          <w:szCs w:val="21"/>
          <w:highlight w:val="lightGray"/>
          <w:lang w:val="es-ES_tradnl" w:eastAsia="es-ES"/>
        </w:rPr>
        <w:t>”</w:t>
      </w:r>
    </w:p>
    <w:p w14:paraId="4CF07A30" w14:textId="77777777" w:rsidR="00E868AC" w:rsidRPr="006D7F22" w:rsidRDefault="00E868AC" w:rsidP="00E868AC">
      <w:pPr>
        <w:tabs>
          <w:tab w:val="left" w:pos="709"/>
        </w:tabs>
        <w:spacing w:after="0" w:line="276" w:lineRule="auto"/>
        <w:ind w:firstLine="709"/>
        <w:jc w:val="both"/>
        <w:rPr>
          <w:rFonts w:ascii="Verdana" w:eastAsia="Times New Roman" w:hAnsi="Verdana" w:cs="Arial"/>
          <w:bCs/>
          <w:color w:val="000000"/>
          <w:kern w:val="2"/>
          <w:lang w:val="es-ES_tradnl"/>
        </w:rPr>
      </w:pPr>
    </w:p>
    <w:p w14:paraId="408C5B07" w14:textId="77777777" w:rsidR="00E868AC" w:rsidRPr="000303A0" w:rsidRDefault="00E868AC" w:rsidP="00E868AC">
      <w:pPr>
        <w:tabs>
          <w:tab w:val="left" w:pos="709"/>
        </w:tabs>
        <w:adjustRightInd w:val="0"/>
        <w:snapToGrid w:val="0"/>
        <w:spacing w:after="120" w:line="276" w:lineRule="auto"/>
        <w:ind w:firstLine="709"/>
        <w:jc w:val="both"/>
        <w:rPr>
          <w:rFonts w:ascii="Verdana" w:eastAsia="Times New Roman" w:hAnsi="Verdana" w:cs="Arial"/>
          <w:bCs/>
          <w:color w:val="000000"/>
          <w:kern w:val="2"/>
          <w:lang w:val="es-ES_tradnl"/>
        </w:rPr>
      </w:pPr>
      <w:r w:rsidRPr="000303A0">
        <w:rPr>
          <w:rFonts w:ascii="Verdana" w:eastAsia="Times New Roman" w:hAnsi="Verdana" w:cs="Arial"/>
          <w:bCs/>
          <w:color w:val="000000"/>
          <w:kern w:val="2"/>
          <w:lang w:val="es-ES_tradnl"/>
        </w:rPr>
        <w:t xml:space="preserve">De acuerdo con el ámbito de aplicación de la primera franja del puntaje por apoyo a la industria nacional, el “Formato 9A” solo debe ser diligenciado por proponentes nacionales o extranjeros con derecho a trato nacional, al igual que por los proponentes plurales que estos conformen. Lo anterior comoquiera que son estos los sujetos habilitados para acceder al puntaje al que se refiere el primer inciso del artículo 2 de la Ley 816 de 2003.  </w:t>
      </w:r>
    </w:p>
    <w:p w14:paraId="638D0258" w14:textId="77777777" w:rsidR="00E868AC" w:rsidRDefault="00E868AC" w:rsidP="00E868AC">
      <w:pPr>
        <w:tabs>
          <w:tab w:val="left" w:pos="709"/>
        </w:tabs>
        <w:adjustRightInd w:val="0"/>
        <w:snapToGrid w:val="0"/>
        <w:spacing w:after="0" w:line="276" w:lineRule="auto"/>
        <w:ind w:firstLine="709"/>
        <w:jc w:val="both"/>
        <w:rPr>
          <w:rFonts w:ascii="Verdana" w:eastAsia="Times New Roman" w:hAnsi="Verdana" w:cs="Arial"/>
          <w:bCs/>
          <w:color w:val="000000"/>
          <w:kern w:val="2"/>
          <w:lang w:val="es-ES_tradnl"/>
        </w:rPr>
      </w:pPr>
      <w:r w:rsidRPr="000303A0">
        <w:rPr>
          <w:rFonts w:ascii="Verdana" w:eastAsia="Times New Roman" w:hAnsi="Verdana" w:cs="Arial"/>
          <w:bCs/>
          <w:color w:val="000000"/>
          <w:kern w:val="2"/>
          <w:lang w:val="es-ES_tradnl"/>
        </w:rPr>
        <w:t xml:space="preserve">Teniendo en cuenta su consulta, es importante señalar que el </w:t>
      </w:r>
      <w:r w:rsidRPr="00F0388E">
        <w:rPr>
          <w:rFonts w:ascii="Verdana" w:eastAsia="Times New Roman" w:hAnsi="Verdana" w:cs="Arial"/>
          <w:bCs/>
          <w:color w:val="000000"/>
          <w:kern w:val="2"/>
          <w:lang w:val="es-ES_tradnl"/>
        </w:rPr>
        <w:t>“FORMATO 9A – PROMOCIÓN DE SERVICIOS NACIONALES O CON TRATO NACIONAL”</w:t>
      </w:r>
      <w:r w:rsidRPr="000303A0">
        <w:rPr>
          <w:rFonts w:ascii="Verdana" w:eastAsia="Times New Roman" w:hAnsi="Verdana" w:cs="Arial"/>
          <w:bCs/>
          <w:color w:val="000000"/>
          <w:kern w:val="2"/>
          <w:lang w:val="es-ES_tradnl"/>
        </w:rPr>
        <w:t xml:space="preserve"> contempla lo siguiente:</w:t>
      </w:r>
    </w:p>
    <w:p w14:paraId="339FCBE7" w14:textId="77777777" w:rsidR="00E868AC" w:rsidRDefault="00E868AC" w:rsidP="00E868AC">
      <w:pPr>
        <w:tabs>
          <w:tab w:val="left" w:pos="-142"/>
        </w:tabs>
        <w:autoSpaceDE w:val="0"/>
        <w:autoSpaceDN w:val="0"/>
        <w:adjustRightInd w:val="0"/>
        <w:spacing w:after="0" w:line="240" w:lineRule="auto"/>
        <w:ind w:left="708"/>
        <w:jc w:val="both"/>
        <w:outlineLvl w:val="0"/>
        <w:rPr>
          <w:rFonts w:ascii="Arial" w:eastAsia="Times New Roman" w:hAnsi="Arial" w:cs="Arial"/>
          <w:sz w:val="20"/>
          <w:szCs w:val="20"/>
          <w:lang w:eastAsia="es-ES"/>
        </w:rPr>
      </w:pPr>
    </w:p>
    <w:p w14:paraId="145E1FE8" w14:textId="77777777" w:rsidR="00E868AC" w:rsidRPr="00A46267" w:rsidRDefault="00E868AC" w:rsidP="00E868AC">
      <w:pPr>
        <w:tabs>
          <w:tab w:val="left" w:pos="-142"/>
        </w:tabs>
        <w:autoSpaceDE w:val="0"/>
        <w:autoSpaceDN w:val="0"/>
        <w:adjustRightInd w:val="0"/>
        <w:spacing w:after="0" w:line="240" w:lineRule="auto"/>
        <w:ind w:left="708" w:right="758"/>
        <w:jc w:val="both"/>
        <w:outlineLvl w:val="0"/>
        <w:rPr>
          <w:rFonts w:ascii="Verdana" w:eastAsia="Times New Roman" w:hAnsi="Verdana" w:cs="Arial"/>
          <w:sz w:val="20"/>
          <w:szCs w:val="20"/>
          <w:lang w:eastAsia="es-ES"/>
        </w:rPr>
      </w:pPr>
      <w:r w:rsidRPr="00A46267">
        <w:rPr>
          <w:rFonts w:ascii="Verdana" w:eastAsia="Times New Roman" w:hAnsi="Verdana" w:cs="Arial"/>
          <w:sz w:val="20"/>
          <w:szCs w:val="20"/>
          <w:lang w:eastAsia="es-ES"/>
        </w:rPr>
        <w:t>“Señores</w:t>
      </w:r>
    </w:p>
    <w:p w14:paraId="79FAC997" w14:textId="77777777" w:rsidR="00E868AC" w:rsidRPr="00A46267" w:rsidRDefault="00E868AC" w:rsidP="00E868AC">
      <w:pPr>
        <w:tabs>
          <w:tab w:val="left" w:pos="-142"/>
        </w:tabs>
        <w:autoSpaceDE w:val="0"/>
        <w:autoSpaceDN w:val="0"/>
        <w:adjustRightInd w:val="0"/>
        <w:spacing w:after="0" w:line="240" w:lineRule="auto"/>
        <w:ind w:left="708" w:right="758"/>
        <w:jc w:val="both"/>
        <w:outlineLvl w:val="0"/>
        <w:rPr>
          <w:rFonts w:ascii="Verdana" w:eastAsia="Times New Roman" w:hAnsi="Verdana" w:cs="Arial"/>
          <w:b/>
          <w:bCs/>
          <w:sz w:val="20"/>
          <w:szCs w:val="20"/>
          <w:lang w:eastAsia="es-ES"/>
        </w:rPr>
      </w:pPr>
      <w:r w:rsidRPr="00A46267">
        <w:rPr>
          <w:rFonts w:ascii="Verdana" w:eastAsia="Times New Roman" w:hAnsi="Verdana" w:cs="Arial"/>
          <w:b/>
          <w:bCs/>
          <w:sz w:val="20"/>
          <w:szCs w:val="20"/>
          <w:highlight w:val="lightGray"/>
          <w:lang w:eastAsia="es-ES"/>
        </w:rPr>
        <w:t>[NOMBRE DE LA ENTIDAD]</w:t>
      </w:r>
    </w:p>
    <w:p w14:paraId="25149C8B" w14:textId="77777777" w:rsidR="00E868AC" w:rsidRPr="00A46267" w:rsidRDefault="00E868AC" w:rsidP="00E868AC">
      <w:pPr>
        <w:tabs>
          <w:tab w:val="left" w:pos="-142"/>
          <w:tab w:val="center" w:pos="4419"/>
        </w:tabs>
        <w:autoSpaceDE w:val="0"/>
        <w:autoSpaceDN w:val="0"/>
        <w:adjustRightInd w:val="0"/>
        <w:spacing w:after="0" w:line="240" w:lineRule="auto"/>
        <w:ind w:left="708" w:right="758"/>
        <w:jc w:val="both"/>
        <w:outlineLvl w:val="0"/>
        <w:rPr>
          <w:rFonts w:ascii="Verdana" w:eastAsia="Times New Roman" w:hAnsi="Verdana" w:cs="Arial"/>
          <w:sz w:val="20"/>
          <w:szCs w:val="20"/>
          <w:highlight w:val="lightGray"/>
          <w:lang w:eastAsia="es-ES"/>
        </w:rPr>
      </w:pPr>
      <w:r w:rsidRPr="00A46267">
        <w:rPr>
          <w:rFonts w:ascii="Verdana" w:eastAsia="Times New Roman" w:hAnsi="Verdana" w:cs="Arial"/>
          <w:sz w:val="20"/>
          <w:szCs w:val="20"/>
          <w:highlight w:val="lightGray"/>
          <w:lang w:eastAsia="es-ES"/>
        </w:rPr>
        <w:t xml:space="preserve">[Dirección de la Entidad] </w:t>
      </w:r>
    </w:p>
    <w:p w14:paraId="22C64F8C" w14:textId="77777777" w:rsidR="00E868AC" w:rsidRPr="00A46267" w:rsidRDefault="00E868AC" w:rsidP="00E868AC">
      <w:pPr>
        <w:tabs>
          <w:tab w:val="left" w:pos="-142"/>
        </w:tabs>
        <w:autoSpaceDE w:val="0"/>
        <w:autoSpaceDN w:val="0"/>
        <w:adjustRightInd w:val="0"/>
        <w:spacing w:after="0" w:line="240" w:lineRule="auto"/>
        <w:ind w:left="708" w:right="758"/>
        <w:jc w:val="both"/>
        <w:rPr>
          <w:rFonts w:ascii="Verdana" w:eastAsia="Times New Roman" w:hAnsi="Verdana" w:cs="Arial"/>
          <w:sz w:val="20"/>
          <w:szCs w:val="20"/>
          <w:lang w:eastAsia="es-ES"/>
        </w:rPr>
      </w:pPr>
      <w:r w:rsidRPr="00A46267">
        <w:rPr>
          <w:rFonts w:ascii="Verdana" w:eastAsia="Times New Roman" w:hAnsi="Verdana" w:cs="Arial"/>
          <w:sz w:val="20"/>
          <w:szCs w:val="20"/>
          <w:highlight w:val="lightGray"/>
          <w:lang w:eastAsia="es-ES"/>
        </w:rPr>
        <w:t>[Ciudad]</w:t>
      </w:r>
      <w:r w:rsidRPr="00A46267">
        <w:rPr>
          <w:rFonts w:ascii="Verdana" w:eastAsia="Times New Roman" w:hAnsi="Verdana" w:cs="Arial"/>
          <w:sz w:val="20"/>
          <w:szCs w:val="20"/>
          <w:lang w:eastAsia="es-ES"/>
        </w:rPr>
        <w:t xml:space="preserve"> </w:t>
      </w:r>
    </w:p>
    <w:p w14:paraId="2CE6798A" w14:textId="77777777" w:rsidR="00E868AC" w:rsidRPr="00A46267" w:rsidRDefault="00E868AC" w:rsidP="00E868AC">
      <w:pPr>
        <w:numPr>
          <w:ilvl w:val="12"/>
          <w:numId w:val="0"/>
        </w:numPr>
        <w:spacing w:before="120" w:after="120" w:line="240" w:lineRule="auto"/>
        <w:ind w:left="708" w:right="758"/>
        <w:jc w:val="both"/>
        <w:outlineLvl w:val="0"/>
        <w:rPr>
          <w:rFonts w:ascii="Verdana" w:eastAsia="Times New Roman" w:hAnsi="Verdana" w:cs="Arial"/>
          <w:b/>
          <w:sz w:val="20"/>
          <w:szCs w:val="20"/>
          <w:lang w:eastAsia="es-ES"/>
        </w:rPr>
      </w:pPr>
    </w:p>
    <w:p w14:paraId="20D16825" w14:textId="77777777" w:rsidR="00E868AC" w:rsidRPr="00A46267" w:rsidRDefault="00E868AC" w:rsidP="00E868AC">
      <w:pPr>
        <w:tabs>
          <w:tab w:val="left" w:pos="-142"/>
        </w:tabs>
        <w:autoSpaceDE w:val="0"/>
        <w:autoSpaceDN w:val="0"/>
        <w:adjustRightInd w:val="0"/>
        <w:spacing w:after="0" w:line="240" w:lineRule="auto"/>
        <w:ind w:left="708" w:right="758"/>
        <w:jc w:val="both"/>
        <w:outlineLvl w:val="0"/>
        <w:rPr>
          <w:rFonts w:ascii="Verdana" w:eastAsia="Times New Roman" w:hAnsi="Verdana" w:cs="Arial"/>
          <w:b/>
          <w:bCs/>
          <w:sz w:val="20"/>
          <w:szCs w:val="20"/>
          <w:u w:val="single"/>
          <w:lang w:eastAsia="es-ES"/>
        </w:rPr>
      </w:pPr>
      <w:r w:rsidRPr="00A46267">
        <w:rPr>
          <w:rFonts w:ascii="Verdana" w:eastAsia="Times New Roman" w:hAnsi="Verdana" w:cs="Arial"/>
          <w:b/>
          <w:bCs/>
          <w:sz w:val="20"/>
          <w:szCs w:val="20"/>
          <w:lang w:eastAsia="es-ES"/>
        </w:rPr>
        <w:t>REFERENCIA:</w:t>
      </w:r>
      <w:r w:rsidRPr="00A46267">
        <w:rPr>
          <w:rFonts w:ascii="Verdana" w:eastAsia="Times New Roman" w:hAnsi="Verdana" w:cs="Arial"/>
          <w:sz w:val="20"/>
          <w:szCs w:val="20"/>
          <w:lang w:eastAsia="es-ES"/>
        </w:rPr>
        <w:tab/>
      </w:r>
      <w:bookmarkStart w:id="5" w:name="_Hlk511125090"/>
      <w:r w:rsidRPr="00A46267">
        <w:rPr>
          <w:rFonts w:ascii="Verdana" w:eastAsia="Times New Roman" w:hAnsi="Verdana" w:cs="Arial"/>
          <w:sz w:val="20"/>
          <w:szCs w:val="20"/>
          <w:lang w:eastAsia="es-ES"/>
        </w:rPr>
        <w:t xml:space="preserve">Proceso de Contratación </w:t>
      </w:r>
      <w:r w:rsidRPr="00A46267">
        <w:rPr>
          <w:rFonts w:ascii="Verdana" w:eastAsia="Times New Roman" w:hAnsi="Verdana" w:cs="Arial"/>
          <w:sz w:val="20"/>
          <w:szCs w:val="20"/>
          <w:highlight w:val="lightGray"/>
          <w:lang w:eastAsia="es-ES" w:bidi="en-US"/>
        </w:rPr>
        <w:t>[Incluir número del Proceso de Contratación]</w:t>
      </w:r>
      <w:r w:rsidRPr="00A46267">
        <w:rPr>
          <w:rFonts w:ascii="Verdana" w:eastAsia="Times New Roman" w:hAnsi="Verdana" w:cs="Arial"/>
          <w:sz w:val="20"/>
          <w:szCs w:val="20"/>
          <w:lang w:eastAsia="es-ES"/>
        </w:rPr>
        <w:t xml:space="preserve">, en adelante el “Proceso de contratación” </w:t>
      </w:r>
      <w:bookmarkEnd w:id="5"/>
    </w:p>
    <w:p w14:paraId="1C951215" w14:textId="77777777" w:rsidR="00E868AC" w:rsidRPr="00A46267" w:rsidRDefault="00E868AC" w:rsidP="00E868AC">
      <w:pPr>
        <w:spacing w:after="0" w:line="240" w:lineRule="auto"/>
        <w:ind w:left="708" w:right="758"/>
        <w:rPr>
          <w:rFonts w:ascii="Verdana" w:eastAsia="Times New Roman" w:hAnsi="Verdana" w:cs="Arial"/>
          <w:sz w:val="20"/>
          <w:szCs w:val="20"/>
          <w:lang w:eastAsia="es-ES"/>
        </w:rPr>
      </w:pPr>
      <w:r w:rsidRPr="00A46267">
        <w:rPr>
          <w:rFonts w:ascii="Verdana" w:eastAsia="Times New Roman" w:hAnsi="Verdana" w:cs="Arial"/>
          <w:sz w:val="20"/>
          <w:szCs w:val="20"/>
          <w:lang w:eastAsia="es-ES"/>
        </w:rPr>
        <w:t xml:space="preserve">Objeto: </w:t>
      </w:r>
    </w:p>
    <w:p w14:paraId="1DE383C7" w14:textId="77777777" w:rsidR="00E868AC" w:rsidRPr="00A46267" w:rsidRDefault="00E868AC" w:rsidP="00E868AC">
      <w:pPr>
        <w:spacing w:after="0" w:line="240" w:lineRule="auto"/>
        <w:ind w:left="708" w:right="758"/>
        <w:jc w:val="both"/>
        <w:rPr>
          <w:rFonts w:ascii="Verdana" w:eastAsia="Times New Roman" w:hAnsi="Verdana" w:cs="Arial"/>
          <w:sz w:val="20"/>
          <w:szCs w:val="20"/>
          <w:lang w:eastAsia="es-ES" w:bidi="en-US"/>
        </w:rPr>
      </w:pPr>
      <w:r w:rsidRPr="00A46267">
        <w:rPr>
          <w:rFonts w:ascii="Verdana" w:eastAsia="Times New Roman" w:hAnsi="Verdana" w:cs="Arial"/>
          <w:sz w:val="20"/>
          <w:szCs w:val="20"/>
          <w:highlight w:val="lightGray"/>
          <w:lang w:eastAsia="es-ES" w:bidi="en-US"/>
        </w:rPr>
        <w:t>[Incluir cuando el proceso es estructurado por lotes o grupos]</w:t>
      </w:r>
      <w:r w:rsidRPr="00A46267">
        <w:rPr>
          <w:rFonts w:ascii="Verdana" w:eastAsia="Times New Roman" w:hAnsi="Verdana" w:cs="Arial"/>
          <w:sz w:val="20"/>
          <w:szCs w:val="20"/>
          <w:lang w:eastAsia="es-ES"/>
        </w:rPr>
        <w:t xml:space="preserve"> Lote: </w:t>
      </w:r>
      <w:r w:rsidRPr="00A46267">
        <w:rPr>
          <w:rFonts w:ascii="Verdana" w:eastAsia="Times New Roman" w:hAnsi="Verdana" w:cs="Arial"/>
          <w:sz w:val="20"/>
          <w:szCs w:val="20"/>
          <w:highlight w:val="lightGray"/>
          <w:lang w:eastAsia="es-ES" w:bidi="en-US"/>
        </w:rPr>
        <w:t>[Indicar el lote o lotes a los cuales se presenta oferta.]</w:t>
      </w:r>
    </w:p>
    <w:p w14:paraId="3C431C18" w14:textId="77777777" w:rsidR="00E868AC" w:rsidRPr="00A46267" w:rsidRDefault="00E868AC" w:rsidP="00E868AC">
      <w:pPr>
        <w:spacing w:after="0" w:line="240" w:lineRule="auto"/>
        <w:ind w:left="708"/>
        <w:jc w:val="both"/>
        <w:rPr>
          <w:rFonts w:ascii="Verdana" w:eastAsia="Times New Roman" w:hAnsi="Verdana" w:cs="Arial"/>
          <w:sz w:val="20"/>
          <w:szCs w:val="20"/>
          <w:lang w:eastAsia="es-ES"/>
        </w:rPr>
      </w:pPr>
    </w:p>
    <w:p w14:paraId="7599A466" w14:textId="77777777" w:rsidR="00E868AC" w:rsidRPr="00A46267" w:rsidRDefault="00E868AC" w:rsidP="00E868AC">
      <w:pPr>
        <w:autoSpaceDE w:val="0"/>
        <w:autoSpaceDN w:val="0"/>
        <w:adjustRightInd w:val="0"/>
        <w:spacing w:before="120" w:after="240" w:line="240" w:lineRule="auto"/>
        <w:ind w:left="708"/>
        <w:jc w:val="both"/>
        <w:rPr>
          <w:rFonts w:ascii="Verdana" w:eastAsia="Times New Roman" w:hAnsi="Verdana" w:cs="Arial"/>
          <w:sz w:val="20"/>
          <w:szCs w:val="20"/>
          <w:lang w:eastAsia="es-ES"/>
        </w:rPr>
      </w:pPr>
      <w:r w:rsidRPr="00A46267">
        <w:rPr>
          <w:rFonts w:ascii="Verdana" w:eastAsia="Times New Roman" w:hAnsi="Verdana" w:cs="Arial"/>
          <w:sz w:val="20"/>
          <w:szCs w:val="20"/>
          <w:lang w:eastAsia="es-ES"/>
        </w:rPr>
        <w:t>Estimados señores:</w:t>
      </w:r>
    </w:p>
    <w:p w14:paraId="2244DB89" w14:textId="77777777" w:rsidR="00E868AC" w:rsidRPr="00A46267" w:rsidRDefault="00E868AC" w:rsidP="00E868AC">
      <w:pPr>
        <w:spacing w:after="120" w:line="240" w:lineRule="auto"/>
        <w:ind w:left="709" w:right="709"/>
        <w:jc w:val="both"/>
        <w:rPr>
          <w:rFonts w:ascii="Verdana" w:eastAsia="Times New Roman" w:hAnsi="Verdana" w:cs="Arial"/>
          <w:sz w:val="20"/>
          <w:szCs w:val="20"/>
          <w:lang w:eastAsia="es-ES" w:bidi="en-US"/>
        </w:rPr>
      </w:pPr>
      <w:r w:rsidRPr="00A46267">
        <w:rPr>
          <w:rFonts w:ascii="Verdana" w:eastAsia="Times New Roman" w:hAnsi="Verdana" w:cs="Arial"/>
          <w:sz w:val="20"/>
          <w:szCs w:val="20"/>
          <w:highlight w:val="lightGray"/>
          <w:lang w:eastAsia="es-ES"/>
        </w:rPr>
        <w:fldChar w:fldCharType="begin"/>
      </w:r>
      <w:r w:rsidRPr="00A46267">
        <w:rPr>
          <w:rFonts w:ascii="Verdana" w:eastAsia="Times New Roman" w:hAnsi="Verdana" w:cs="Arial"/>
          <w:sz w:val="20"/>
          <w:szCs w:val="20"/>
          <w:highlight w:val="lightGray"/>
          <w:lang w:eastAsia="es-ES" w:bidi="en-US"/>
        </w:rPr>
        <w:instrText xml:space="preserve"> MACROBUTTON  AbrirEspacioPárrafo "[Nombre del representante legal del Proponente]" </w:instrText>
      </w:r>
      <w:r w:rsidRPr="00A46267">
        <w:rPr>
          <w:rFonts w:ascii="Verdana" w:eastAsia="Times New Roman" w:hAnsi="Verdana" w:cs="Arial"/>
          <w:sz w:val="20"/>
          <w:szCs w:val="20"/>
          <w:highlight w:val="lightGray"/>
          <w:lang w:eastAsia="es-ES" w:bidi="en-US"/>
        </w:rPr>
        <w:fldChar w:fldCharType="end"/>
      </w:r>
      <w:r w:rsidRPr="00A46267">
        <w:rPr>
          <w:rFonts w:ascii="Verdana" w:eastAsia="Times New Roman" w:hAnsi="Verdana" w:cs="Arial"/>
          <w:sz w:val="20"/>
          <w:szCs w:val="20"/>
          <w:lang w:eastAsia="es-ES" w:bidi="en-US"/>
        </w:rPr>
        <w:t>e</w:t>
      </w:r>
      <w:r w:rsidRPr="00A46267">
        <w:rPr>
          <w:rFonts w:ascii="Verdana" w:eastAsia="Times New Roman" w:hAnsi="Verdana" w:cs="Arial"/>
          <w:sz w:val="20"/>
          <w:szCs w:val="20"/>
          <w:lang w:eastAsia="es-ES"/>
        </w:rPr>
        <w:t xml:space="preserve">n mi calidad de representante legal de </w:t>
      </w:r>
      <w:r w:rsidRPr="00A46267">
        <w:rPr>
          <w:rFonts w:ascii="Verdana" w:eastAsia="Times New Roman" w:hAnsi="Verdana" w:cs="Arial"/>
          <w:sz w:val="20"/>
          <w:szCs w:val="20"/>
          <w:highlight w:val="lightGray"/>
          <w:lang w:eastAsia="es-ES"/>
        </w:rPr>
        <w:t>[Nombre del Proponente - persona jurídica]</w:t>
      </w:r>
      <w:r w:rsidRPr="00A46267">
        <w:rPr>
          <w:rFonts w:ascii="Verdana" w:eastAsia="Times New Roman" w:hAnsi="Verdana" w:cs="Arial"/>
          <w:sz w:val="20"/>
          <w:szCs w:val="20"/>
          <w:lang w:eastAsia="es-ES"/>
        </w:rPr>
        <w:t xml:space="preserve"> </w:t>
      </w:r>
      <w:r w:rsidRPr="00A46267">
        <w:rPr>
          <w:rFonts w:ascii="Verdana" w:eastAsia="Times New Roman" w:hAnsi="Verdana" w:cs="Arial"/>
          <w:sz w:val="20"/>
          <w:szCs w:val="20"/>
          <w:lang w:eastAsia="es-ES" w:bidi="en-US"/>
        </w:rPr>
        <w:t xml:space="preserve">o </w:t>
      </w:r>
      <w:r w:rsidRPr="00A46267">
        <w:rPr>
          <w:rFonts w:ascii="Verdana" w:eastAsia="Times New Roman" w:hAnsi="Verdana" w:cs="Arial"/>
          <w:sz w:val="20"/>
          <w:szCs w:val="20"/>
          <w:highlight w:val="lightGray"/>
          <w:lang w:eastAsia="es-ES"/>
        </w:rPr>
        <w:t>[Nombre del Proponente- persona natural]</w:t>
      </w:r>
      <w:r w:rsidRPr="00A46267">
        <w:rPr>
          <w:rFonts w:ascii="Verdana" w:eastAsia="Times New Roman" w:hAnsi="Verdana" w:cs="Arial"/>
          <w:sz w:val="20"/>
          <w:szCs w:val="20"/>
          <w:lang w:eastAsia="es-ES"/>
        </w:rPr>
        <w:t xml:space="preserve"> o </w:t>
      </w:r>
      <w:r w:rsidRPr="00A46267">
        <w:rPr>
          <w:rFonts w:ascii="Verdana" w:eastAsia="Times New Roman" w:hAnsi="Verdana" w:cs="Arial"/>
          <w:sz w:val="20"/>
          <w:szCs w:val="20"/>
          <w:highlight w:val="lightGray"/>
          <w:lang w:eastAsia="es-ES"/>
        </w:rPr>
        <w:t>[Nombre del representante del Proponente Plural]</w:t>
      </w:r>
      <w:r w:rsidRPr="00A46267">
        <w:rPr>
          <w:rFonts w:ascii="Verdana" w:eastAsia="Times New Roman" w:hAnsi="Verdana" w:cs="Arial"/>
          <w:sz w:val="20"/>
          <w:szCs w:val="20"/>
          <w:lang w:eastAsia="es-ES"/>
        </w:rPr>
        <w:t xml:space="preserve"> </w:t>
      </w:r>
      <w:r w:rsidRPr="00A46267">
        <w:rPr>
          <w:rFonts w:ascii="Verdana" w:eastAsia="Times New Roman" w:hAnsi="Verdana" w:cs="Arial"/>
          <w:sz w:val="20"/>
          <w:szCs w:val="20"/>
          <w:lang w:eastAsia="es-ES" w:bidi="en-US"/>
        </w:rPr>
        <w:t>en adelante el “Proponente”, presento ofrecimiento optando por el puntaje por apoyo a la industria nacional</w:t>
      </w:r>
      <w:r w:rsidRPr="00A46267" w:rsidDel="001445B9">
        <w:rPr>
          <w:rFonts w:ascii="Verdana" w:eastAsia="Times New Roman" w:hAnsi="Verdana" w:cs="Arial"/>
          <w:sz w:val="20"/>
          <w:szCs w:val="20"/>
          <w:lang w:eastAsia="es-ES" w:bidi="en-US"/>
        </w:rPr>
        <w:t xml:space="preserve"> por la prestación de </w:t>
      </w:r>
      <w:r w:rsidRPr="00A46267">
        <w:rPr>
          <w:rFonts w:ascii="Verdana" w:eastAsia="Times New Roman" w:hAnsi="Verdana" w:cs="Arial"/>
          <w:sz w:val="20"/>
          <w:szCs w:val="20"/>
          <w:lang w:eastAsia="es-ES" w:bidi="en-US"/>
        </w:rPr>
        <w:t>Servicios N</w:t>
      </w:r>
      <w:r w:rsidRPr="00A46267" w:rsidDel="001445B9">
        <w:rPr>
          <w:rFonts w:ascii="Verdana" w:eastAsia="Times New Roman" w:hAnsi="Verdana" w:cs="Arial"/>
          <w:sz w:val="20"/>
          <w:szCs w:val="20"/>
          <w:lang w:eastAsia="es-ES" w:bidi="en-US"/>
        </w:rPr>
        <w:t xml:space="preserve">acionales o con </w:t>
      </w:r>
      <w:r w:rsidRPr="00A46267">
        <w:rPr>
          <w:rFonts w:ascii="Verdana" w:eastAsia="Times New Roman" w:hAnsi="Verdana" w:cs="Arial"/>
          <w:sz w:val="20"/>
          <w:szCs w:val="20"/>
          <w:lang w:eastAsia="es-ES" w:bidi="en-US"/>
        </w:rPr>
        <w:t>T</w:t>
      </w:r>
      <w:r w:rsidRPr="00A46267" w:rsidDel="001445B9">
        <w:rPr>
          <w:rFonts w:ascii="Verdana" w:eastAsia="Times New Roman" w:hAnsi="Verdana" w:cs="Arial"/>
          <w:sz w:val="20"/>
          <w:szCs w:val="20"/>
          <w:lang w:eastAsia="es-ES" w:bidi="en-US"/>
        </w:rPr>
        <w:t xml:space="preserve">rato </w:t>
      </w:r>
      <w:r w:rsidRPr="00A46267">
        <w:rPr>
          <w:rFonts w:ascii="Verdana" w:eastAsia="Times New Roman" w:hAnsi="Verdana" w:cs="Arial"/>
          <w:sz w:val="20"/>
          <w:szCs w:val="20"/>
          <w:lang w:eastAsia="es-ES" w:bidi="en-US"/>
        </w:rPr>
        <w:t>N</w:t>
      </w:r>
      <w:r w:rsidRPr="00A46267" w:rsidDel="001445B9">
        <w:rPr>
          <w:rFonts w:ascii="Verdana" w:eastAsia="Times New Roman" w:hAnsi="Verdana" w:cs="Arial"/>
          <w:sz w:val="20"/>
          <w:szCs w:val="20"/>
          <w:lang w:eastAsia="es-ES" w:bidi="en-US"/>
        </w:rPr>
        <w:t>acional</w:t>
      </w:r>
      <w:r w:rsidRPr="00A46267">
        <w:rPr>
          <w:rFonts w:ascii="Verdana" w:eastAsia="Times New Roman" w:hAnsi="Verdana" w:cs="Arial"/>
          <w:sz w:val="20"/>
          <w:szCs w:val="20"/>
          <w:lang w:eastAsia="es-ES" w:bidi="en-US"/>
        </w:rPr>
        <w:t>”</w:t>
      </w:r>
      <w:r w:rsidRPr="00A46267" w:rsidDel="001445B9">
        <w:rPr>
          <w:rFonts w:ascii="Verdana" w:eastAsia="Times New Roman" w:hAnsi="Verdana" w:cs="Arial"/>
          <w:sz w:val="20"/>
          <w:szCs w:val="20"/>
          <w:lang w:eastAsia="es-ES" w:bidi="en-US"/>
        </w:rPr>
        <w:t xml:space="preserve">. </w:t>
      </w:r>
    </w:p>
    <w:p w14:paraId="46A6E19F" w14:textId="77777777" w:rsidR="00E868AC" w:rsidRDefault="00E868AC" w:rsidP="00E868AC">
      <w:pPr>
        <w:tabs>
          <w:tab w:val="left" w:pos="709"/>
        </w:tabs>
        <w:adjustRightInd w:val="0"/>
        <w:snapToGrid w:val="0"/>
        <w:spacing w:after="0" w:line="276" w:lineRule="auto"/>
        <w:ind w:firstLine="709"/>
        <w:jc w:val="both"/>
        <w:rPr>
          <w:rFonts w:ascii="Verdana" w:eastAsia="Times New Roman" w:hAnsi="Verdana" w:cs="Arial"/>
          <w:bCs/>
          <w:color w:val="000000"/>
          <w:kern w:val="2"/>
          <w:lang w:val="es-ES_tradnl"/>
        </w:rPr>
      </w:pPr>
    </w:p>
    <w:p w14:paraId="0B2A7C36" w14:textId="77777777" w:rsidR="00E868AC" w:rsidRDefault="00E868AC" w:rsidP="00E868AC">
      <w:pPr>
        <w:tabs>
          <w:tab w:val="left" w:pos="709"/>
        </w:tabs>
        <w:adjustRightInd w:val="0"/>
        <w:snapToGrid w:val="0"/>
        <w:spacing w:after="0" w:line="276" w:lineRule="auto"/>
        <w:ind w:firstLine="709"/>
        <w:jc w:val="both"/>
      </w:pPr>
      <w:r>
        <w:rPr>
          <w:rFonts w:ascii="Verdana" w:eastAsia="Times New Roman" w:hAnsi="Verdana" w:cs="Arial"/>
          <w:bCs/>
          <w:color w:val="000000"/>
          <w:kern w:val="2"/>
          <w:lang w:val="es-ES_tradnl"/>
        </w:rPr>
        <w:t>De lo anterior, se puede destacar que este formato</w:t>
      </w:r>
      <w:r w:rsidRPr="000303A0">
        <w:rPr>
          <w:rFonts w:ascii="Verdana" w:eastAsia="Times New Roman" w:hAnsi="Verdana" w:cs="Arial"/>
          <w:bCs/>
          <w:color w:val="000000"/>
          <w:kern w:val="2"/>
          <w:lang w:val="es-ES_tradnl"/>
        </w:rPr>
        <w:t xml:space="preserve">, </w:t>
      </w:r>
      <w:r>
        <w:rPr>
          <w:rFonts w:ascii="Verdana" w:eastAsia="Times New Roman" w:hAnsi="Verdana" w:cs="Arial"/>
          <w:bCs/>
          <w:color w:val="000000"/>
          <w:kern w:val="2"/>
          <w:lang w:val="es-ES_tradnl"/>
        </w:rPr>
        <w:t xml:space="preserve">hace parte de la oferta por lo que es diligenciad por el proponente que opta por recibir el puntuaje por apoyo a </w:t>
      </w:r>
      <w:r w:rsidRPr="00C100BF">
        <w:rPr>
          <w:rFonts w:ascii="Verdana" w:eastAsia="Times New Roman" w:hAnsi="Verdana" w:cs="Arial"/>
          <w:bCs/>
          <w:color w:val="000000"/>
          <w:kern w:val="2"/>
        </w:rPr>
        <w:t>la industria nacional</w:t>
      </w:r>
      <w:r w:rsidRPr="00C100BF" w:rsidDel="001445B9">
        <w:rPr>
          <w:rFonts w:ascii="Verdana" w:eastAsia="Times New Roman" w:hAnsi="Verdana" w:cs="Arial"/>
          <w:bCs/>
          <w:color w:val="000000"/>
          <w:kern w:val="2"/>
        </w:rPr>
        <w:t xml:space="preserve"> por la prestación de </w:t>
      </w:r>
      <w:r w:rsidRPr="00C100BF">
        <w:rPr>
          <w:rFonts w:ascii="Verdana" w:eastAsia="Times New Roman" w:hAnsi="Verdana" w:cs="Arial"/>
          <w:bCs/>
          <w:color w:val="000000"/>
          <w:kern w:val="2"/>
        </w:rPr>
        <w:t>Servicios N</w:t>
      </w:r>
      <w:r w:rsidRPr="00C100BF" w:rsidDel="001445B9">
        <w:rPr>
          <w:rFonts w:ascii="Verdana" w:eastAsia="Times New Roman" w:hAnsi="Verdana" w:cs="Arial"/>
          <w:bCs/>
          <w:color w:val="000000"/>
          <w:kern w:val="2"/>
        </w:rPr>
        <w:t xml:space="preserve">acionales o con </w:t>
      </w:r>
      <w:r w:rsidRPr="00C100BF">
        <w:rPr>
          <w:rFonts w:ascii="Verdana" w:eastAsia="Times New Roman" w:hAnsi="Verdana" w:cs="Arial"/>
          <w:bCs/>
          <w:color w:val="000000"/>
          <w:kern w:val="2"/>
        </w:rPr>
        <w:lastRenderedPageBreak/>
        <w:t>T</w:t>
      </w:r>
      <w:r w:rsidRPr="00C100BF" w:rsidDel="001445B9">
        <w:rPr>
          <w:rFonts w:ascii="Verdana" w:eastAsia="Times New Roman" w:hAnsi="Verdana" w:cs="Arial"/>
          <w:bCs/>
          <w:color w:val="000000"/>
          <w:kern w:val="2"/>
        </w:rPr>
        <w:t xml:space="preserve">rato </w:t>
      </w:r>
      <w:r w:rsidRPr="00C100BF">
        <w:rPr>
          <w:rFonts w:ascii="Verdana" w:eastAsia="Times New Roman" w:hAnsi="Verdana" w:cs="Arial"/>
          <w:bCs/>
          <w:color w:val="000000"/>
          <w:kern w:val="2"/>
        </w:rPr>
        <w:t>N</w:t>
      </w:r>
      <w:r w:rsidRPr="00C100BF" w:rsidDel="001445B9">
        <w:rPr>
          <w:rFonts w:ascii="Verdana" w:eastAsia="Times New Roman" w:hAnsi="Verdana" w:cs="Arial"/>
          <w:bCs/>
          <w:color w:val="000000"/>
          <w:kern w:val="2"/>
        </w:rPr>
        <w:t xml:space="preserve">acional. </w:t>
      </w:r>
      <w:r>
        <w:rPr>
          <w:rFonts w:ascii="Verdana" w:eastAsia="Times New Roman" w:hAnsi="Verdana" w:cs="Arial"/>
          <w:bCs/>
          <w:color w:val="000000"/>
          <w:kern w:val="2"/>
        </w:rPr>
        <w:t>Ahora bien, en línea con lo anterior, el documento en mención plantea tres opciones para recibir dicho puntaje, las cuales se desarrollan a continuación:</w:t>
      </w:r>
    </w:p>
    <w:p w14:paraId="77EBE939" w14:textId="77777777" w:rsidR="00E868AC" w:rsidRPr="00374F68" w:rsidRDefault="00E868AC" w:rsidP="00E868AC">
      <w:pPr>
        <w:tabs>
          <w:tab w:val="left" w:pos="709"/>
        </w:tabs>
        <w:adjustRightInd w:val="0"/>
        <w:snapToGrid w:val="0"/>
        <w:spacing w:after="0" w:line="276" w:lineRule="auto"/>
        <w:ind w:firstLine="709"/>
        <w:jc w:val="both"/>
      </w:pPr>
    </w:p>
    <w:p w14:paraId="305F2618" w14:textId="77777777" w:rsidR="00E868AC" w:rsidRPr="00101373" w:rsidRDefault="00E868AC" w:rsidP="00E868AC">
      <w:pPr>
        <w:spacing w:before="120" w:after="120" w:line="240" w:lineRule="auto"/>
        <w:ind w:left="709" w:right="709"/>
        <w:jc w:val="both"/>
        <w:rPr>
          <w:rFonts w:ascii="Verdana" w:eastAsia="Times New Roman" w:hAnsi="Verdana" w:cs="Arial"/>
          <w:color w:val="000000"/>
          <w:sz w:val="20"/>
          <w:szCs w:val="20"/>
          <w:lang w:eastAsia="es-ES"/>
        </w:rPr>
      </w:pPr>
      <w:r w:rsidRPr="00101373">
        <w:rPr>
          <w:rFonts w:ascii="Verdana" w:eastAsia="Times New Roman" w:hAnsi="Verdana" w:cs="Arial"/>
          <w:bCs/>
          <w:color w:val="000000"/>
          <w:kern w:val="2"/>
          <w:sz w:val="20"/>
          <w:szCs w:val="20"/>
        </w:rPr>
        <w:t>“</w:t>
      </w:r>
      <w:r w:rsidRPr="00101373">
        <w:rPr>
          <w:rFonts w:ascii="Verdana" w:eastAsia="Times New Roman" w:hAnsi="Verdana" w:cs="Arial"/>
          <w:color w:val="000000"/>
          <w:sz w:val="20"/>
          <w:szCs w:val="20"/>
          <w:highlight w:val="lightGray"/>
          <w:lang w:eastAsia="es-ES"/>
        </w:rPr>
        <w:t>[</w:t>
      </w:r>
      <w:r w:rsidRPr="00101373">
        <w:rPr>
          <w:rFonts w:ascii="Verdana" w:eastAsia="Times New Roman" w:hAnsi="Verdana" w:cs="Arial"/>
          <w:b/>
          <w:bCs/>
          <w:color w:val="000000"/>
          <w:sz w:val="20"/>
          <w:szCs w:val="20"/>
          <w:highlight w:val="lightGray"/>
          <w:lang w:eastAsia="es-ES"/>
        </w:rPr>
        <w:t>Opción 1.</w:t>
      </w:r>
      <w:r w:rsidRPr="00101373">
        <w:rPr>
          <w:rFonts w:ascii="Verdana" w:eastAsia="Times New Roman" w:hAnsi="Verdana" w:cs="Arial"/>
          <w:color w:val="000000"/>
          <w:sz w:val="20"/>
          <w:szCs w:val="20"/>
          <w:highlight w:val="lightGray"/>
          <w:lang w:eastAsia="es-ES"/>
        </w:rPr>
        <w:t xml:space="preserve"> Incorporar si la Entidad Estatal determina que existe al menos un bien nacional relevante contenido en el Registro de Productores de Bienes Nacionales, aplicando la definición de Servicios Nacionales del artículo 2.2.1.1.1.3.1 del Decreto 1082 de 2015 y la metodología definida en la Matriz 4- Bienes nacionales relevantes para la obra pública del sector transporte]</w:t>
      </w:r>
    </w:p>
    <w:p w14:paraId="4D454042" w14:textId="77777777" w:rsidR="00E868AC" w:rsidRPr="00101373" w:rsidRDefault="00E868AC" w:rsidP="00E868AC">
      <w:pPr>
        <w:spacing w:before="120" w:after="120" w:line="240" w:lineRule="auto"/>
        <w:ind w:left="709" w:right="709"/>
        <w:jc w:val="both"/>
        <w:rPr>
          <w:rFonts w:ascii="Verdana" w:eastAsia="Times New Roman" w:hAnsi="Verdana" w:cs="Arial"/>
          <w:sz w:val="20"/>
          <w:szCs w:val="20"/>
          <w:highlight w:val="lightGray"/>
          <w:lang w:eastAsia="es-ES" w:bidi="en-US"/>
        </w:rPr>
      </w:pPr>
      <w:r w:rsidRPr="00101373">
        <w:rPr>
          <w:rFonts w:ascii="Verdana" w:eastAsia="Times New Roman" w:hAnsi="Verdana" w:cs="Arial"/>
          <w:sz w:val="20"/>
          <w:szCs w:val="20"/>
          <w:lang w:eastAsia="es-ES" w:bidi="en-US"/>
        </w:rPr>
        <w:t>Manifiesto bajo la gravedad del juramento que en caso de resultar adjudicatario incorporaré a la ejecución del contrato los bienes nacionales relevantes establecidos por la Entidad Estatal en el Pliego de Condiciones:</w:t>
      </w:r>
      <w:r w:rsidRPr="00101373">
        <w:rPr>
          <w:rFonts w:ascii="Verdana" w:eastAsia="Times New Roman" w:hAnsi="Verdana" w:cs="Arial"/>
          <w:sz w:val="20"/>
          <w:szCs w:val="20"/>
          <w:highlight w:val="lightGray"/>
          <w:lang w:eastAsia="es-ES" w:bidi="en-US"/>
        </w:rPr>
        <w:t xml:space="preserve"> </w:t>
      </w:r>
    </w:p>
    <w:tbl>
      <w:tblPr>
        <w:tblW w:w="7304" w:type="dxa"/>
        <w:tblInd w:w="77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519"/>
        <w:gridCol w:w="1236"/>
        <w:gridCol w:w="1361"/>
        <w:gridCol w:w="1090"/>
        <w:gridCol w:w="1500"/>
        <w:gridCol w:w="1598"/>
      </w:tblGrid>
      <w:tr w:rsidR="00E868AC" w:rsidRPr="00101373" w14:paraId="186CBDD1" w14:textId="77777777" w:rsidTr="00597E53">
        <w:trPr>
          <w:trHeight w:val="685"/>
          <w:tblHeader/>
        </w:trPr>
        <w:tc>
          <w:tcPr>
            <w:tcW w:w="519"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74BF0023" w14:textId="77777777" w:rsidR="00E868AC" w:rsidRPr="00101373" w:rsidRDefault="00E868AC" w:rsidP="00597E53">
            <w:pPr>
              <w:spacing w:before="120" w:after="0" w:line="276" w:lineRule="auto"/>
              <w:jc w:val="center"/>
              <w:rPr>
                <w:rFonts w:ascii="Verdana" w:eastAsia="Times New Roman" w:hAnsi="Verdana" w:cs="Arial"/>
                <w:b/>
                <w:caps/>
                <w:noProof/>
                <w:color w:val="FFFFFF"/>
                <w:sz w:val="20"/>
                <w:szCs w:val="20"/>
                <w:lang w:val="es-ES" w:eastAsia="es-ES"/>
              </w:rPr>
            </w:pPr>
            <w:r w:rsidRPr="00101373">
              <w:rPr>
                <w:rFonts w:ascii="Verdana" w:eastAsia="Times New Roman" w:hAnsi="Verdana" w:cs="Arial"/>
                <w:b/>
                <w:bCs/>
                <w:noProof/>
                <w:color w:val="FFFFFF"/>
                <w:sz w:val="20"/>
                <w:szCs w:val="20"/>
                <w:lang w:val="es-ES" w:eastAsia="es-ES"/>
              </w:rPr>
              <w:t>No.</w:t>
            </w:r>
          </w:p>
        </w:tc>
        <w:tc>
          <w:tcPr>
            <w:tcW w:w="1236"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5E752896" w14:textId="77777777" w:rsidR="00E868AC" w:rsidRPr="00101373" w:rsidRDefault="00E868AC" w:rsidP="00597E53">
            <w:pPr>
              <w:spacing w:before="120" w:after="0" w:line="276" w:lineRule="auto"/>
              <w:jc w:val="center"/>
              <w:rPr>
                <w:rFonts w:ascii="Verdana" w:eastAsia="Times New Roman" w:hAnsi="Verdana" w:cs="Arial"/>
                <w:b/>
                <w:caps/>
                <w:color w:val="FFFFFF"/>
                <w:sz w:val="20"/>
                <w:szCs w:val="20"/>
                <w:lang w:val="es-ES" w:eastAsia="es-ES"/>
              </w:rPr>
            </w:pPr>
            <w:r w:rsidRPr="00101373">
              <w:rPr>
                <w:rFonts w:ascii="Verdana" w:eastAsia="Times New Roman" w:hAnsi="Verdana" w:cs="Arial"/>
                <w:b/>
                <w:bCs/>
                <w:color w:val="FFFFFF"/>
                <w:sz w:val="20"/>
                <w:szCs w:val="20"/>
                <w:lang w:val="es-ES" w:eastAsia="es-ES"/>
              </w:rPr>
              <w:t>Bien nacional relevante</w:t>
            </w:r>
          </w:p>
        </w:tc>
        <w:tc>
          <w:tcPr>
            <w:tcW w:w="1361" w:type="dxa"/>
            <w:tcBorders>
              <w:top w:val="double" w:sz="4" w:space="0" w:color="auto"/>
              <w:left w:val="single" w:sz="6" w:space="0" w:color="auto"/>
              <w:bottom w:val="single" w:sz="6" w:space="0" w:color="auto"/>
              <w:right w:val="double" w:sz="4" w:space="0" w:color="auto"/>
            </w:tcBorders>
            <w:shd w:val="clear" w:color="auto" w:fill="3B3838"/>
          </w:tcPr>
          <w:p w14:paraId="4FA2F5A8" w14:textId="77777777" w:rsidR="00E868AC" w:rsidRPr="00101373" w:rsidRDefault="00E868AC" w:rsidP="00597E53">
            <w:pPr>
              <w:spacing w:before="120" w:after="0" w:line="276" w:lineRule="auto"/>
              <w:jc w:val="center"/>
              <w:rPr>
                <w:rFonts w:ascii="Verdana" w:eastAsia="Times New Roman" w:hAnsi="Verdana" w:cs="Arial"/>
                <w:b/>
                <w:bCs/>
                <w:color w:val="FFFFFF"/>
                <w:sz w:val="20"/>
                <w:szCs w:val="20"/>
                <w:lang w:val="es-ES" w:eastAsia="es-ES"/>
              </w:rPr>
            </w:pPr>
            <w:r w:rsidRPr="00101373">
              <w:rPr>
                <w:rFonts w:ascii="Verdana" w:eastAsia="Times New Roman" w:hAnsi="Verdana" w:cs="Arial"/>
                <w:b/>
                <w:bCs/>
                <w:color w:val="FFFFFF"/>
                <w:sz w:val="20"/>
                <w:szCs w:val="20"/>
                <w:lang w:val="es-ES" w:eastAsia="es-ES"/>
              </w:rPr>
              <w:t>Fecha de inscripción</w:t>
            </w:r>
          </w:p>
        </w:tc>
        <w:tc>
          <w:tcPr>
            <w:tcW w:w="1090" w:type="dxa"/>
            <w:tcBorders>
              <w:top w:val="double" w:sz="4" w:space="0" w:color="auto"/>
              <w:left w:val="single" w:sz="6" w:space="0" w:color="auto"/>
              <w:bottom w:val="single" w:sz="6" w:space="0" w:color="auto"/>
              <w:right w:val="double" w:sz="4" w:space="0" w:color="auto"/>
            </w:tcBorders>
            <w:shd w:val="clear" w:color="auto" w:fill="3B3838"/>
          </w:tcPr>
          <w:p w14:paraId="39B70ED7" w14:textId="77777777" w:rsidR="00E868AC" w:rsidRPr="00101373" w:rsidRDefault="00E868AC" w:rsidP="00597E53">
            <w:pPr>
              <w:spacing w:before="120" w:after="0" w:line="276" w:lineRule="auto"/>
              <w:jc w:val="center"/>
              <w:rPr>
                <w:rFonts w:ascii="Verdana" w:eastAsia="Times New Roman" w:hAnsi="Verdana" w:cs="Arial"/>
                <w:b/>
                <w:bCs/>
                <w:color w:val="FFFFFF"/>
                <w:sz w:val="20"/>
                <w:szCs w:val="20"/>
                <w:lang w:val="es-ES" w:eastAsia="es-ES"/>
              </w:rPr>
            </w:pPr>
            <w:r w:rsidRPr="00101373">
              <w:rPr>
                <w:rFonts w:ascii="Verdana" w:eastAsia="Times New Roman" w:hAnsi="Verdana" w:cs="Arial"/>
                <w:b/>
                <w:bCs/>
                <w:color w:val="FFFFFF"/>
                <w:sz w:val="20"/>
                <w:szCs w:val="20"/>
                <w:lang w:val="es-ES" w:eastAsia="es-ES"/>
              </w:rPr>
              <w:t>Fecha de vigencia</w:t>
            </w:r>
          </w:p>
        </w:tc>
        <w:tc>
          <w:tcPr>
            <w:tcW w:w="1500" w:type="dxa"/>
            <w:tcBorders>
              <w:top w:val="double" w:sz="4" w:space="0" w:color="auto"/>
              <w:left w:val="single" w:sz="6" w:space="0" w:color="auto"/>
              <w:bottom w:val="single" w:sz="6" w:space="0" w:color="auto"/>
              <w:right w:val="double" w:sz="4" w:space="0" w:color="auto"/>
            </w:tcBorders>
            <w:shd w:val="clear" w:color="auto" w:fill="3B3838"/>
          </w:tcPr>
          <w:p w14:paraId="3EC11BA8" w14:textId="77777777" w:rsidR="00E868AC" w:rsidRPr="00101373" w:rsidRDefault="00E868AC" w:rsidP="00597E53">
            <w:pPr>
              <w:spacing w:before="120" w:after="0" w:line="276" w:lineRule="auto"/>
              <w:jc w:val="center"/>
              <w:rPr>
                <w:rFonts w:ascii="Verdana" w:eastAsia="Times New Roman" w:hAnsi="Verdana" w:cs="Arial"/>
                <w:b/>
                <w:bCs/>
                <w:color w:val="FFFFFF"/>
                <w:sz w:val="20"/>
                <w:szCs w:val="20"/>
                <w:lang w:val="es-ES" w:eastAsia="es-ES"/>
              </w:rPr>
            </w:pPr>
            <w:r w:rsidRPr="00101373">
              <w:rPr>
                <w:rFonts w:ascii="Verdana" w:eastAsia="Times New Roman" w:hAnsi="Verdana" w:cs="Arial"/>
                <w:b/>
                <w:bCs/>
                <w:color w:val="FFFFFF"/>
                <w:sz w:val="20"/>
                <w:szCs w:val="20"/>
                <w:lang w:val="es-ES" w:eastAsia="es-ES"/>
              </w:rPr>
              <w:t>No. de partida arancelaria</w:t>
            </w:r>
          </w:p>
        </w:tc>
        <w:tc>
          <w:tcPr>
            <w:tcW w:w="1598" w:type="dxa"/>
            <w:tcBorders>
              <w:top w:val="double" w:sz="4" w:space="0" w:color="auto"/>
              <w:left w:val="single" w:sz="6" w:space="0" w:color="auto"/>
              <w:bottom w:val="single" w:sz="6" w:space="0" w:color="auto"/>
              <w:right w:val="double" w:sz="4" w:space="0" w:color="auto"/>
            </w:tcBorders>
            <w:shd w:val="clear" w:color="auto" w:fill="3B3838"/>
          </w:tcPr>
          <w:p w14:paraId="114ED5CC" w14:textId="77777777" w:rsidR="00E868AC" w:rsidRPr="00101373" w:rsidRDefault="00E868AC" w:rsidP="00597E53">
            <w:pPr>
              <w:spacing w:before="120" w:after="0" w:line="276" w:lineRule="auto"/>
              <w:jc w:val="center"/>
              <w:rPr>
                <w:rFonts w:ascii="Verdana" w:eastAsia="Times New Roman" w:hAnsi="Verdana" w:cs="Arial"/>
                <w:b/>
                <w:bCs/>
                <w:color w:val="FFFFFF"/>
                <w:sz w:val="20"/>
                <w:szCs w:val="20"/>
                <w:lang w:val="es-ES" w:eastAsia="es-ES"/>
              </w:rPr>
            </w:pPr>
            <w:r w:rsidRPr="00101373">
              <w:rPr>
                <w:rFonts w:ascii="Verdana" w:eastAsia="Times New Roman" w:hAnsi="Verdana" w:cs="Arial"/>
                <w:b/>
                <w:bCs/>
                <w:color w:val="FFFFFF"/>
                <w:sz w:val="20"/>
                <w:szCs w:val="20"/>
                <w:lang w:val="es-ES" w:eastAsia="es-ES"/>
              </w:rPr>
              <w:t>% de participación</w:t>
            </w:r>
          </w:p>
        </w:tc>
      </w:tr>
      <w:tr w:rsidR="00E868AC" w:rsidRPr="00101373" w14:paraId="1EDBE806" w14:textId="77777777" w:rsidTr="00597E53">
        <w:trPr>
          <w:trHeight w:val="17"/>
        </w:trPr>
        <w:tc>
          <w:tcPr>
            <w:tcW w:w="519" w:type="dxa"/>
            <w:tcBorders>
              <w:top w:val="single" w:sz="6" w:space="0" w:color="auto"/>
              <w:left w:val="double" w:sz="4" w:space="0" w:color="auto"/>
              <w:bottom w:val="single" w:sz="6" w:space="0" w:color="auto"/>
              <w:right w:val="single" w:sz="6" w:space="0" w:color="auto"/>
            </w:tcBorders>
            <w:vAlign w:val="center"/>
          </w:tcPr>
          <w:p w14:paraId="1EBAB213" w14:textId="77777777" w:rsidR="00E868AC" w:rsidRPr="00101373" w:rsidRDefault="00E868AC" w:rsidP="00597E53">
            <w:pPr>
              <w:spacing w:before="120" w:after="0" w:line="276" w:lineRule="auto"/>
              <w:jc w:val="center"/>
              <w:rPr>
                <w:rFonts w:ascii="Verdana" w:eastAsia="Times New Roman" w:hAnsi="Verdana" w:cs="Arial"/>
                <w:caps/>
                <w:sz w:val="20"/>
                <w:szCs w:val="20"/>
                <w:lang w:val="es-ES" w:eastAsia="es-ES"/>
              </w:rPr>
            </w:pPr>
            <w:r w:rsidRPr="00101373">
              <w:rPr>
                <w:rFonts w:ascii="Verdana" w:eastAsia="Times New Roman" w:hAnsi="Verdana" w:cs="Arial"/>
                <w:caps/>
                <w:sz w:val="20"/>
                <w:szCs w:val="20"/>
                <w:lang w:val="es-ES" w:eastAsia="es-ES"/>
              </w:rPr>
              <w:t>1.</w:t>
            </w:r>
          </w:p>
        </w:tc>
        <w:tc>
          <w:tcPr>
            <w:tcW w:w="1236" w:type="dxa"/>
            <w:tcBorders>
              <w:top w:val="single" w:sz="6" w:space="0" w:color="auto"/>
              <w:left w:val="single" w:sz="6" w:space="0" w:color="auto"/>
              <w:bottom w:val="single" w:sz="6" w:space="0" w:color="auto"/>
              <w:right w:val="double" w:sz="4" w:space="0" w:color="auto"/>
            </w:tcBorders>
            <w:vAlign w:val="center"/>
          </w:tcPr>
          <w:p w14:paraId="7B4E50C0" w14:textId="77777777" w:rsidR="00E868AC" w:rsidRPr="00101373" w:rsidRDefault="00E868AC" w:rsidP="00597E53">
            <w:pPr>
              <w:spacing w:before="120" w:after="0" w:line="276" w:lineRule="auto"/>
              <w:ind w:left="284"/>
              <w:jc w:val="center"/>
              <w:rPr>
                <w:rFonts w:ascii="Verdana" w:eastAsia="Times New Roman" w:hAnsi="Verdana" w:cs="Arial"/>
                <w:caps/>
                <w:sz w:val="20"/>
                <w:szCs w:val="20"/>
                <w:lang w:val="es-ES" w:eastAsia="es-ES"/>
              </w:rPr>
            </w:pPr>
          </w:p>
        </w:tc>
        <w:tc>
          <w:tcPr>
            <w:tcW w:w="1361" w:type="dxa"/>
            <w:tcBorders>
              <w:top w:val="single" w:sz="6" w:space="0" w:color="auto"/>
              <w:left w:val="single" w:sz="6" w:space="0" w:color="auto"/>
              <w:bottom w:val="single" w:sz="6" w:space="0" w:color="auto"/>
              <w:right w:val="double" w:sz="4" w:space="0" w:color="auto"/>
            </w:tcBorders>
          </w:tcPr>
          <w:p w14:paraId="067CCB64" w14:textId="77777777" w:rsidR="00E868AC" w:rsidRPr="00101373" w:rsidRDefault="00E868AC" w:rsidP="00597E53">
            <w:pPr>
              <w:spacing w:before="120" w:after="0" w:line="276" w:lineRule="auto"/>
              <w:ind w:left="284"/>
              <w:jc w:val="center"/>
              <w:rPr>
                <w:rFonts w:ascii="Verdana" w:eastAsia="Times New Roman" w:hAnsi="Verdana" w:cs="Arial"/>
                <w:sz w:val="20"/>
                <w:szCs w:val="20"/>
                <w:highlight w:val="lightGray"/>
                <w:lang w:val="es-ES" w:eastAsia="es-ES"/>
              </w:rPr>
            </w:pPr>
          </w:p>
        </w:tc>
        <w:tc>
          <w:tcPr>
            <w:tcW w:w="1090" w:type="dxa"/>
            <w:tcBorders>
              <w:top w:val="single" w:sz="6" w:space="0" w:color="auto"/>
              <w:left w:val="single" w:sz="6" w:space="0" w:color="auto"/>
              <w:bottom w:val="single" w:sz="6" w:space="0" w:color="auto"/>
              <w:right w:val="double" w:sz="4" w:space="0" w:color="auto"/>
            </w:tcBorders>
          </w:tcPr>
          <w:p w14:paraId="7C9375B2"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c>
          <w:tcPr>
            <w:tcW w:w="1500" w:type="dxa"/>
            <w:tcBorders>
              <w:top w:val="single" w:sz="6" w:space="0" w:color="auto"/>
              <w:left w:val="single" w:sz="6" w:space="0" w:color="auto"/>
              <w:bottom w:val="single" w:sz="6" w:space="0" w:color="auto"/>
              <w:right w:val="double" w:sz="4" w:space="0" w:color="auto"/>
            </w:tcBorders>
          </w:tcPr>
          <w:p w14:paraId="40171A9C"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c>
          <w:tcPr>
            <w:tcW w:w="1598" w:type="dxa"/>
            <w:tcBorders>
              <w:top w:val="single" w:sz="6" w:space="0" w:color="auto"/>
              <w:left w:val="single" w:sz="6" w:space="0" w:color="auto"/>
              <w:bottom w:val="single" w:sz="6" w:space="0" w:color="auto"/>
              <w:right w:val="double" w:sz="4" w:space="0" w:color="auto"/>
            </w:tcBorders>
          </w:tcPr>
          <w:p w14:paraId="5164B0B5"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r>
      <w:tr w:rsidR="00E868AC" w:rsidRPr="00101373" w14:paraId="3AC71AF4" w14:textId="77777777" w:rsidTr="00597E53">
        <w:trPr>
          <w:trHeight w:val="17"/>
        </w:trPr>
        <w:tc>
          <w:tcPr>
            <w:tcW w:w="519" w:type="dxa"/>
            <w:tcBorders>
              <w:top w:val="single" w:sz="6" w:space="0" w:color="auto"/>
              <w:left w:val="double" w:sz="4" w:space="0" w:color="auto"/>
              <w:bottom w:val="double" w:sz="4" w:space="0" w:color="auto"/>
              <w:right w:val="single" w:sz="6" w:space="0" w:color="auto"/>
            </w:tcBorders>
            <w:vAlign w:val="center"/>
          </w:tcPr>
          <w:p w14:paraId="7560E09A" w14:textId="77777777" w:rsidR="00E868AC" w:rsidRPr="00101373" w:rsidRDefault="00E868AC" w:rsidP="00597E53">
            <w:pPr>
              <w:spacing w:before="120" w:after="0" w:line="276" w:lineRule="auto"/>
              <w:jc w:val="center"/>
              <w:rPr>
                <w:rFonts w:ascii="Verdana" w:eastAsia="Times New Roman" w:hAnsi="Verdana" w:cs="Arial"/>
                <w:caps/>
                <w:noProof/>
                <w:sz w:val="20"/>
                <w:szCs w:val="20"/>
                <w:lang w:val="es-ES" w:eastAsia="es-ES"/>
              </w:rPr>
            </w:pPr>
            <w:r w:rsidRPr="00101373">
              <w:rPr>
                <w:rFonts w:ascii="Verdana" w:eastAsia="Times New Roman" w:hAnsi="Verdana" w:cs="Arial"/>
                <w:caps/>
                <w:noProof/>
                <w:sz w:val="20"/>
                <w:szCs w:val="20"/>
                <w:lang w:val="es-ES" w:eastAsia="es-ES"/>
              </w:rPr>
              <w:t>2.</w:t>
            </w:r>
          </w:p>
        </w:tc>
        <w:tc>
          <w:tcPr>
            <w:tcW w:w="1236" w:type="dxa"/>
            <w:tcBorders>
              <w:top w:val="single" w:sz="6" w:space="0" w:color="auto"/>
              <w:left w:val="single" w:sz="6" w:space="0" w:color="auto"/>
              <w:bottom w:val="double" w:sz="4" w:space="0" w:color="auto"/>
              <w:right w:val="double" w:sz="4" w:space="0" w:color="auto"/>
            </w:tcBorders>
            <w:vAlign w:val="center"/>
          </w:tcPr>
          <w:p w14:paraId="20957D84" w14:textId="77777777" w:rsidR="00E868AC" w:rsidRPr="00101373" w:rsidRDefault="00E868AC" w:rsidP="00597E53">
            <w:pPr>
              <w:spacing w:before="120" w:after="0" w:line="276" w:lineRule="auto"/>
              <w:ind w:left="284"/>
              <w:jc w:val="center"/>
              <w:rPr>
                <w:rFonts w:ascii="Verdana" w:eastAsia="Times New Roman" w:hAnsi="Verdana" w:cs="Arial"/>
                <w:caps/>
                <w:sz w:val="20"/>
                <w:szCs w:val="20"/>
                <w:lang w:val="es-ES" w:eastAsia="es-ES"/>
              </w:rPr>
            </w:pPr>
          </w:p>
        </w:tc>
        <w:tc>
          <w:tcPr>
            <w:tcW w:w="1361" w:type="dxa"/>
            <w:tcBorders>
              <w:top w:val="single" w:sz="6" w:space="0" w:color="auto"/>
              <w:left w:val="single" w:sz="6" w:space="0" w:color="auto"/>
              <w:bottom w:val="double" w:sz="4" w:space="0" w:color="auto"/>
              <w:right w:val="double" w:sz="4" w:space="0" w:color="auto"/>
            </w:tcBorders>
          </w:tcPr>
          <w:p w14:paraId="21FCF750"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c>
          <w:tcPr>
            <w:tcW w:w="1090" w:type="dxa"/>
            <w:tcBorders>
              <w:top w:val="single" w:sz="6" w:space="0" w:color="auto"/>
              <w:left w:val="single" w:sz="6" w:space="0" w:color="auto"/>
              <w:bottom w:val="double" w:sz="4" w:space="0" w:color="auto"/>
              <w:right w:val="double" w:sz="4" w:space="0" w:color="auto"/>
            </w:tcBorders>
          </w:tcPr>
          <w:p w14:paraId="00A8810C"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c>
          <w:tcPr>
            <w:tcW w:w="1500" w:type="dxa"/>
            <w:tcBorders>
              <w:top w:val="single" w:sz="6" w:space="0" w:color="auto"/>
              <w:left w:val="single" w:sz="6" w:space="0" w:color="auto"/>
              <w:bottom w:val="double" w:sz="4" w:space="0" w:color="auto"/>
              <w:right w:val="double" w:sz="4" w:space="0" w:color="auto"/>
            </w:tcBorders>
          </w:tcPr>
          <w:p w14:paraId="5B6B59B0"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c>
          <w:tcPr>
            <w:tcW w:w="1598" w:type="dxa"/>
            <w:tcBorders>
              <w:top w:val="single" w:sz="6" w:space="0" w:color="auto"/>
              <w:left w:val="single" w:sz="6" w:space="0" w:color="auto"/>
              <w:bottom w:val="double" w:sz="4" w:space="0" w:color="auto"/>
              <w:right w:val="double" w:sz="4" w:space="0" w:color="auto"/>
            </w:tcBorders>
          </w:tcPr>
          <w:p w14:paraId="405C94D9" w14:textId="77777777" w:rsidR="00E868AC" w:rsidRPr="00101373" w:rsidRDefault="00E868AC" w:rsidP="00597E53">
            <w:pPr>
              <w:spacing w:before="120" w:after="0" w:line="276" w:lineRule="auto"/>
              <w:ind w:left="284"/>
              <w:jc w:val="center"/>
              <w:rPr>
                <w:rFonts w:ascii="Verdana" w:eastAsia="Times New Roman" w:hAnsi="Verdana" w:cs="Arial"/>
                <w:sz w:val="20"/>
                <w:szCs w:val="20"/>
                <w:lang w:val="es-ES" w:eastAsia="es-ES"/>
              </w:rPr>
            </w:pPr>
          </w:p>
        </w:tc>
      </w:tr>
    </w:tbl>
    <w:p w14:paraId="0361DF7B" w14:textId="77777777" w:rsidR="00E868AC" w:rsidRPr="00101373" w:rsidRDefault="00E868AC" w:rsidP="00E868AC">
      <w:pPr>
        <w:spacing w:before="120" w:after="120" w:line="240" w:lineRule="auto"/>
        <w:ind w:left="284"/>
        <w:jc w:val="both"/>
        <w:rPr>
          <w:rFonts w:ascii="Verdana" w:eastAsia="Times New Roman" w:hAnsi="Verdana" w:cs="Arial"/>
          <w:sz w:val="20"/>
          <w:szCs w:val="20"/>
          <w:highlight w:val="lightGray"/>
          <w:lang w:eastAsia="es-ES" w:bidi="en-US"/>
        </w:rPr>
      </w:pPr>
    </w:p>
    <w:p w14:paraId="5CC7272E" w14:textId="77777777" w:rsidR="00E868AC" w:rsidRPr="00101373" w:rsidRDefault="00E868AC" w:rsidP="00E868AC">
      <w:pPr>
        <w:spacing w:after="120" w:line="240" w:lineRule="auto"/>
        <w:ind w:left="709" w:right="709"/>
        <w:jc w:val="both"/>
        <w:rPr>
          <w:rFonts w:ascii="Verdana" w:eastAsia="Times New Roman" w:hAnsi="Verdana" w:cs="Arial"/>
          <w:sz w:val="20"/>
          <w:szCs w:val="20"/>
          <w:lang w:eastAsia="es-ES" w:bidi="en-US"/>
        </w:rPr>
      </w:pPr>
      <w:r w:rsidRPr="00101373">
        <w:rPr>
          <w:rFonts w:ascii="Verdana" w:eastAsia="Times New Roman" w:hAnsi="Verdana" w:cs="Arial"/>
          <w:sz w:val="20"/>
          <w:szCs w:val="20"/>
          <w:lang w:eastAsia="es-ES" w:bidi="en-US"/>
        </w:rPr>
        <w:t xml:space="preserve">El cumplimiento de esta obligación será verificado por la interventoría o la supervisión, según corresponda, durante la ejecución del contrato. A tales efectos, se deberán presentar facturas, órdenes de compras, certificaciones y cualquier otro documento que permita establecer que los bienes empleados para el desarrollo de la obra efectivamente fueron adquiridos a proveedores inscritos en el Registro de Productores de Bienes Nacionales y que fueron obtenidos durante la vigencia del registro de los respectivos bienes. </w:t>
      </w:r>
    </w:p>
    <w:p w14:paraId="5F370413" w14:textId="77777777" w:rsidR="00E868AC" w:rsidRDefault="00E868AC" w:rsidP="00E868AC">
      <w:pPr>
        <w:tabs>
          <w:tab w:val="left" w:pos="709"/>
        </w:tabs>
        <w:adjustRightInd w:val="0"/>
        <w:snapToGrid w:val="0"/>
        <w:spacing w:after="0" w:line="276" w:lineRule="auto"/>
        <w:jc w:val="both"/>
        <w:rPr>
          <w:rFonts w:ascii="Verdana" w:eastAsia="Times New Roman" w:hAnsi="Verdana" w:cs="Arial"/>
          <w:bCs/>
          <w:color w:val="000000"/>
          <w:kern w:val="2"/>
          <w:sz w:val="20"/>
          <w:szCs w:val="20"/>
        </w:rPr>
      </w:pPr>
    </w:p>
    <w:p w14:paraId="5CA42A1D" w14:textId="77777777" w:rsidR="00E868AC" w:rsidRDefault="00E868AC" w:rsidP="00E868AC">
      <w:pPr>
        <w:tabs>
          <w:tab w:val="left" w:pos="709"/>
        </w:tabs>
        <w:adjustRightInd w:val="0"/>
        <w:snapToGrid w:val="0"/>
        <w:spacing w:after="0" w:line="276" w:lineRule="auto"/>
        <w:jc w:val="both"/>
        <w:rPr>
          <w:rFonts w:ascii="Verdana" w:eastAsia="Times New Roman" w:hAnsi="Verdana" w:cs="Arial"/>
          <w:bCs/>
          <w:color w:val="000000"/>
          <w:kern w:val="2"/>
          <w:sz w:val="20"/>
          <w:szCs w:val="20"/>
        </w:rPr>
      </w:pPr>
      <w:r>
        <w:rPr>
          <w:rFonts w:ascii="Verdana" w:eastAsia="Times New Roman" w:hAnsi="Verdana" w:cs="Arial"/>
          <w:bCs/>
          <w:color w:val="000000"/>
          <w:kern w:val="2"/>
          <w:sz w:val="20"/>
          <w:szCs w:val="20"/>
        </w:rPr>
        <w:t>Lo expuesto anteriormente, evidencia que es el proponente quien manifiesta su compromiso de incorporar dichos bienes en la ejecución del contrato, conforme a la metodología establecida en la Matriz 4, esto se convierte en una obligación contractual que será objeto de control por parte de la interventoría o supervisión designada. Ahora bien, para acreditar lo anterior, se deberá diligenciar el formato y aportar los soportes documentales correspondientes que acrediten y utilización de bienes nacionales relevantes, garantizando que se cumplan con todos requisitos exigidos.</w:t>
      </w:r>
    </w:p>
    <w:p w14:paraId="20F072E1" w14:textId="77777777" w:rsidR="00E868AC" w:rsidRDefault="00E868AC" w:rsidP="00E868AC">
      <w:pPr>
        <w:tabs>
          <w:tab w:val="left" w:pos="709"/>
        </w:tabs>
        <w:adjustRightInd w:val="0"/>
        <w:snapToGrid w:val="0"/>
        <w:spacing w:after="0" w:line="276" w:lineRule="auto"/>
        <w:jc w:val="both"/>
        <w:rPr>
          <w:rFonts w:ascii="Verdana" w:eastAsia="Times New Roman" w:hAnsi="Verdana" w:cs="Arial"/>
          <w:bCs/>
          <w:color w:val="000000"/>
          <w:kern w:val="2"/>
          <w:sz w:val="20"/>
          <w:szCs w:val="20"/>
        </w:rPr>
      </w:pPr>
    </w:p>
    <w:p w14:paraId="4373DB22" w14:textId="77777777" w:rsidR="00E868AC" w:rsidRDefault="00E868AC" w:rsidP="00E868AC">
      <w:pPr>
        <w:tabs>
          <w:tab w:val="left" w:pos="709"/>
        </w:tabs>
        <w:adjustRightInd w:val="0"/>
        <w:snapToGrid w:val="0"/>
        <w:spacing w:after="0" w:line="276" w:lineRule="auto"/>
        <w:jc w:val="both"/>
        <w:rPr>
          <w:rFonts w:ascii="Verdana" w:hAnsi="Verdana" w:cs="Arial"/>
          <w:bCs/>
          <w:color w:val="000000"/>
          <w:kern w:val="2"/>
          <w:sz w:val="20"/>
          <w:szCs w:val="20"/>
        </w:rPr>
      </w:pPr>
      <w:r>
        <w:rPr>
          <w:rFonts w:ascii="Verdana" w:eastAsia="Times New Roman" w:hAnsi="Verdana" w:cs="Arial"/>
          <w:bCs/>
          <w:color w:val="000000"/>
          <w:kern w:val="2"/>
          <w:sz w:val="20"/>
          <w:szCs w:val="20"/>
        </w:rPr>
        <w:t xml:space="preserve">En relación con la segunda opción, la misma se presenta en casos en los que </w:t>
      </w:r>
      <w:r w:rsidRPr="000D6742">
        <w:rPr>
          <w:rFonts w:ascii="Verdana" w:hAnsi="Verdana" w:cs="Arial"/>
          <w:bCs/>
          <w:color w:val="000000"/>
          <w:kern w:val="2"/>
          <w:sz w:val="20"/>
          <w:szCs w:val="20"/>
        </w:rPr>
        <w:t xml:space="preserve">la Entidad Estatal ha determinado que no existen bienes nacionales relevantes incluidos en el </w:t>
      </w:r>
      <w:r w:rsidRPr="000D6742">
        <w:rPr>
          <w:rFonts w:ascii="Verdana" w:hAnsi="Verdana" w:cs="Arial"/>
          <w:bCs/>
          <w:color w:val="000000"/>
          <w:kern w:val="2"/>
          <w:sz w:val="20"/>
          <w:szCs w:val="20"/>
        </w:rPr>
        <w:lastRenderedPageBreak/>
        <w:t>Registro de Productores de Bienes Nacionales, de conformidad con la definición de Servicios Nacionales establecida en el artículo 2.2.1.1.1.3.1 del Decreto 1082 de 2015. En este contexto, el apoyo a la industria nacional se materializa mediante la vinculación de personal colombiano, garantizando un porcentaje mínimo de participación nacional en la ejecución del contrato, según lo previsto en el Documento Base y en los pliegos de condiciones.</w:t>
      </w:r>
      <w:r>
        <w:rPr>
          <w:rFonts w:ascii="Verdana" w:hAnsi="Verdana" w:cs="Arial"/>
          <w:bCs/>
          <w:color w:val="000000"/>
          <w:kern w:val="2"/>
          <w:sz w:val="20"/>
          <w:szCs w:val="20"/>
        </w:rPr>
        <w:t xml:space="preserve"> La misma se encuentra desarrollada en el formato en los siguientes términos:</w:t>
      </w:r>
    </w:p>
    <w:p w14:paraId="4EAA866F" w14:textId="77777777" w:rsidR="00E868AC" w:rsidRPr="00D66FFF" w:rsidRDefault="00E868AC" w:rsidP="00E868AC">
      <w:pPr>
        <w:tabs>
          <w:tab w:val="left" w:pos="709"/>
        </w:tabs>
        <w:adjustRightInd w:val="0"/>
        <w:snapToGrid w:val="0"/>
        <w:spacing w:after="0" w:line="276" w:lineRule="auto"/>
        <w:jc w:val="both"/>
        <w:rPr>
          <w:rFonts w:ascii="Verdana" w:hAnsi="Verdana" w:cs="Arial"/>
          <w:bCs/>
          <w:color w:val="000000"/>
          <w:kern w:val="2"/>
          <w:sz w:val="20"/>
          <w:szCs w:val="20"/>
        </w:rPr>
      </w:pPr>
    </w:p>
    <w:p w14:paraId="7EF43D6B" w14:textId="77777777" w:rsidR="00E868AC" w:rsidRDefault="00E868AC" w:rsidP="00E868AC">
      <w:pPr>
        <w:spacing w:after="0" w:line="240" w:lineRule="auto"/>
        <w:ind w:left="709" w:right="709"/>
        <w:jc w:val="both"/>
        <w:rPr>
          <w:rFonts w:ascii="Verdana" w:eastAsia="Times New Roman" w:hAnsi="Verdana" w:cs="Arial"/>
          <w:color w:val="000000"/>
          <w:kern w:val="2"/>
          <w:sz w:val="20"/>
          <w:szCs w:val="20"/>
          <w:lang w:val="es-ES_tradnl" w:eastAsia="es-ES"/>
        </w:rPr>
      </w:pPr>
      <w:r w:rsidRPr="00EE56B4">
        <w:rPr>
          <w:rFonts w:ascii="Verdana" w:eastAsia="Times New Roman" w:hAnsi="Verdana" w:cs="Arial"/>
          <w:color w:val="000000"/>
          <w:kern w:val="2"/>
          <w:sz w:val="20"/>
          <w:szCs w:val="20"/>
          <w:lang w:val="es-ES_tradnl" w:eastAsia="es-ES"/>
        </w:rPr>
        <w:t>“</w:t>
      </w:r>
      <w:r w:rsidRPr="00EE56B4">
        <w:rPr>
          <w:rFonts w:ascii="Verdana" w:eastAsia="Times New Roman" w:hAnsi="Verdana" w:cs="Arial"/>
          <w:color w:val="000000"/>
          <w:kern w:val="2"/>
          <w:sz w:val="20"/>
          <w:szCs w:val="20"/>
          <w:highlight w:val="lightGray"/>
          <w:lang w:val="es-ES_tradnl" w:eastAsia="es-ES"/>
        </w:rPr>
        <w:t>[</w:t>
      </w:r>
      <w:r w:rsidRPr="00EE56B4">
        <w:rPr>
          <w:rFonts w:ascii="Verdana" w:eastAsia="Times New Roman" w:hAnsi="Verdana" w:cs="Arial"/>
          <w:b/>
          <w:bCs/>
          <w:color w:val="000000"/>
          <w:kern w:val="2"/>
          <w:sz w:val="20"/>
          <w:szCs w:val="20"/>
          <w:highlight w:val="lightGray"/>
          <w:lang w:val="es-ES_tradnl" w:eastAsia="es-ES"/>
        </w:rPr>
        <w:t>Opción 2.</w:t>
      </w:r>
      <w:r w:rsidRPr="00EE56B4">
        <w:rPr>
          <w:rFonts w:ascii="Verdana" w:eastAsia="Times New Roman" w:hAnsi="Verdana" w:cs="Arial"/>
          <w:color w:val="000000"/>
          <w:kern w:val="2"/>
          <w:sz w:val="20"/>
          <w:szCs w:val="20"/>
          <w:highlight w:val="lightGray"/>
          <w:lang w:val="es-ES_tradnl" w:eastAsia="es-ES"/>
        </w:rPr>
        <w:t xml:space="preserve"> Incorporar si la Entidad determina que no existen bienes nacionales relevantes incluidos en el Registro de Productores de Bienes Nacionales, aplicando la definición de Servicios Nacionales del artículo 2.2.1.1.1.3.1 del Decreto 1082 de 2015]</w:t>
      </w:r>
      <w:r w:rsidRPr="00EE56B4">
        <w:rPr>
          <w:rFonts w:ascii="Verdana" w:eastAsia="Times New Roman" w:hAnsi="Verdana" w:cs="Arial"/>
          <w:color w:val="000000"/>
          <w:kern w:val="2"/>
          <w:sz w:val="20"/>
          <w:szCs w:val="20"/>
          <w:lang w:val="es-ES_tradnl" w:eastAsia="es-ES"/>
        </w:rPr>
        <w:t xml:space="preserve">  </w:t>
      </w:r>
    </w:p>
    <w:p w14:paraId="7AE51DB1" w14:textId="77777777" w:rsidR="00E868AC" w:rsidRPr="00EE56B4" w:rsidRDefault="00E868AC" w:rsidP="00E868AC">
      <w:pPr>
        <w:spacing w:after="0" w:line="240" w:lineRule="auto"/>
        <w:ind w:left="709" w:right="709"/>
        <w:jc w:val="both"/>
        <w:rPr>
          <w:rFonts w:ascii="Verdana" w:eastAsia="Times New Roman" w:hAnsi="Verdana" w:cs="Arial"/>
          <w:color w:val="000000"/>
          <w:kern w:val="2"/>
          <w:sz w:val="20"/>
          <w:szCs w:val="20"/>
          <w:lang w:val="es-ES_tradnl" w:eastAsia="es-ES"/>
        </w:rPr>
      </w:pPr>
    </w:p>
    <w:p w14:paraId="42B0F7D3" w14:textId="77777777" w:rsidR="00E868AC" w:rsidRDefault="00E868AC" w:rsidP="00E868AC">
      <w:pPr>
        <w:spacing w:after="0" w:line="240" w:lineRule="auto"/>
        <w:ind w:left="709" w:right="709"/>
        <w:jc w:val="both"/>
        <w:rPr>
          <w:rFonts w:ascii="Verdana" w:eastAsia="Times New Roman" w:hAnsi="Verdana" w:cs="Arial"/>
          <w:color w:val="000000"/>
          <w:kern w:val="2"/>
          <w:sz w:val="20"/>
          <w:szCs w:val="20"/>
          <w:lang w:val="es-ES_tradnl" w:eastAsia="es-ES"/>
        </w:rPr>
      </w:pPr>
      <w:r w:rsidRPr="00EE56B4">
        <w:rPr>
          <w:rFonts w:ascii="Verdana" w:eastAsia="Times New Roman" w:hAnsi="Verdana" w:cs="Arial"/>
          <w:color w:val="000000"/>
          <w:kern w:val="2"/>
          <w:sz w:val="20"/>
          <w:szCs w:val="20"/>
          <w:lang w:val="es-ES_tradnl" w:eastAsia="es-ES"/>
        </w:rPr>
        <w:t>[…]</w:t>
      </w:r>
    </w:p>
    <w:p w14:paraId="1A20427B" w14:textId="77777777" w:rsidR="00E868AC" w:rsidRPr="00EE56B4" w:rsidRDefault="00E868AC" w:rsidP="00E868AC">
      <w:pPr>
        <w:spacing w:after="0" w:line="240" w:lineRule="auto"/>
        <w:ind w:left="709" w:right="709"/>
        <w:jc w:val="both"/>
        <w:rPr>
          <w:rFonts w:ascii="Verdana" w:eastAsia="Times New Roman" w:hAnsi="Verdana" w:cs="Arial"/>
          <w:color w:val="000000"/>
          <w:kern w:val="2"/>
          <w:sz w:val="20"/>
          <w:szCs w:val="20"/>
          <w:lang w:val="es-ES_tradnl" w:eastAsia="es-ES"/>
        </w:rPr>
      </w:pPr>
    </w:p>
    <w:p w14:paraId="62A32094" w14:textId="77777777" w:rsidR="00E868AC" w:rsidRPr="00EE56B4" w:rsidRDefault="00E868AC" w:rsidP="1FAF2E19">
      <w:pPr>
        <w:spacing w:after="0" w:line="240" w:lineRule="auto"/>
        <w:ind w:left="709" w:right="709"/>
        <w:jc w:val="both"/>
        <w:rPr>
          <w:rFonts w:ascii="Verdana" w:eastAsia="Times New Roman" w:hAnsi="Verdana" w:cs="Arial"/>
          <w:kern w:val="2"/>
          <w:sz w:val="20"/>
          <w:szCs w:val="20"/>
          <w:lang w:val="es-ES" w:eastAsia="es-ES"/>
        </w:rPr>
      </w:pPr>
      <w:r w:rsidRPr="1FAF2E19">
        <w:rPr>
          <w:rFonts w:ascii="Verdana" w:eastAsia="Times New Roman" w:hAnsi="Verdana" w:cs="Arial"/>
          <w:kern w:val="2"/>
          <w:sz w:val="20"/>
          <w:szCs w:val="20"/>
          <w:lang w:val="es-ES" w:eastAsia="es-ES"/>
        </w:rPr>
        <w:t xml:space="preserve">Para el cumplimiento de esta obligación, tendrá que verificarse la nacionalidad del personal, para lo que deberá presentarse alguno de los documentos previstos en el numeral 4.3.1.1 del documento base de las personas con las cuales se cumple el porcentaje de personal no inferior al </w:t>
      </w:r>
      <w:r w:rsidRPr="1FAF2E19">
        <w:rPr>
          <w:rFonts w:ascii="Verdana" w:eastAsia="Times New Roman" w:hAnsi="Verdana" w:cs="Arial"/>
          <w:kern w:val="2"/>
          <w:sz w:val="20"/>
          <w:szCs w:val="20"/>
          <w:highlight w:val="lightGray"/>
          <w:lang w:val="es-ES" w:eastAsia="es-ES"/>
        </w:rPr>
        <w:t>[el Proponente incluirá el porcentaje definido por la Entidad Estatal en el numeral 4.3.1 del documento base que sea por lo menos del cuarenta por ciento (40 %), sin perjuicio de incluir uno superior].</w:t>
      </w:r>
      <w:r w:rsidRPr="1FAF2E19">
        <w:rPr>
          <w:rFonts w:ascii="Verdana" w:eastAsia="Times New Roman" w:hAnsi="Verdana" w:cs="Arial"/>
          <w:kern w:val="2"/>
          <w:sz w:val="20"/>
          <w:szCs w:val="20"/>
          <w:lang w:val="es-ES" w:eastAsia="es-ES"/>
        </w:rPr>
        <w:t xml:space="preserve"> Adicionalmente, el Contratista, a partir de iniciar la ejecución del contrato, deberá allegar mensualmente una declaración expedida por su representante legal en la que conste que mantiene el porcentaje de personal nacional y adjuntar el soporte de la vinculación laboral o por prestación de servicios de ese personal. “</w:t>
      </w:r>
    </w:p>
    <w:p w14:paraId="2725BAF0" w14:textId="77777777" w:rsidR="00E868AC" w:rsidRPr="00EE56B4" w:rsidRDefault="00E868AC" w:rsidP="00E868AC">
      <w:pPr>
        <w:spacing w:after="0" w:line="240" w:lineRule="auto"/>
        <w:ind w:left="709" w:right="709"/>
        <w:jc w:val="both"/>
        <w:rPr>
          <w:rFonts w:ascii="Verdana" w:eastAsia="Times New Roman" w:hAnsi="Verdana" w:cs="Arial"/>
          <w:color w:val="000000"/>
          <w:kern w:val="2"/>
          <w:sz w:val="20"/>
          <w:szCs w:val="20"/>
          <w:lang w:val="es-ES_tradnl" w:eastAsia="es-ES"/>
        </w:rPr>
      </w:pPr>
    </w:p>
    <w:p w14:paraId="6D81559D" w14:textId="77777777" w:rsidR="00E868AC" w:rsidRDefault="00E868AC" w:rsidP="00E868AC">
      <w:pPr>
        <w:tabs>
          <w:tab w:val="left" w:pos="709"/>
        </w:tabs>
        <w:adjustRightInd w:val="0"/>
        <w:snapToGrid w:val="0"/>
        <w:spacing w:after="120" w:line="276" w:lineRule="auto"/>
        <w:ind w:firstLine="709"/>
        <w:jc w:val="both"/>
        <w:rPr>
          <w:rFonts w:ascii="Verdana" w:eastAsia="Times New Roman" w:hAnsi="Verdana" w:cs="Arial"/>
          <w:bCs/>
          <w:i/>
          <w:iCs/>
          <w:color w:val="000000"/>
          <w:kern w:val="2"/>
          <w:lang w:val="es-ES_tradnl"/>
        </w:rPr>
      </w:pPr>
      <w:r w:rsidRPr="000303A0">
        <w:rPr>
          <w:rFonts w:ascii="Verdana" w:eastAsia="Times New Roman" w:hAnsi="Verdana" w:cs="Arial"/>
          <w:bCs/>
          <w:color w:val="000000"/>
          <w:kern w:val="2"/>
          <w:lang w:val="es-ES_tradnl"/>
        </w:rPr>
        <w:t xml:space="preserve">En virtud de lo anterior, resulta claro que, para el cumplimiento de la obligación citada, el proponente deberá presentar alguno de los documentos descritos en el numeral 4.3.2 del Documento Base, junto con la oferta y el Formato 9A, con el fin de acreditar la nacionalidad del personal, teniendo en cuenta si se trata de </w:t>
      </w:r>
      <w:r w:rsidRPr="000303A0">
        <w:rPr>
          <w:rFonts w:ascii="Verdana" w:eastAsia="Times New Roman" w:hAnsi="Verdana" w:cs="Arial"/>
          <w:bCs/>
          <w:i/>
          <w:iCs/>
          <w:color w:val="000000"/>
          <w:kern w:val="2"/>
          <w:lang w:val="es-ES_tradnl"/>
        </w:rPr>
        <w:t>persona natural colombiana, persona natural extranjera residente en Colombia</w:t>
      </w:r>
      <w:r w:rsidRPr="000303A0">
        <w:rPr>
          <w:rFonts w:ascii="Verdana" w:eastAsia="Times New Roman" w:hAnsi="Verdana" w:cs="Arial"/>
          <w:bCs/>
          <w:color w:val="000000"/>
          <w:kern w:val="2"/>
          <w:lang w:val="es-ES_tradnl"/>
        </w:rPr>
        <w:t xml:space="preserve"> o </w:t>
      </w:r>
      <w:r w:rsidRPr="000303A0">
        <w:rPr>
          <w:rFonts w:ascii="Verdana" w:eastAsia="Times New Roman" w:hAnsi="Verdana" w:cs="Arial"/>
          <w:bCs/>
          <w:i/>
          <w:iCs/>
          <w:color w:val="000000"/>
          <w:kern w:val="2"/>
          <w:lang w:val="es-ES_tradnl"/>
        </w:rPr>
        <w:t>persona jurídica constituida en Colombia.</w:t>
      </w:r>
    </w:p>
    <w:p w14:paraId="15BE4C5E" w14:textId="77777777" w:rsidR="00E868AC" w:rsidRPr="00B31596" w:rsidRDefault="00E868AC" w:rsidP="00E868AC">
      <w:pPr>
        <w:tabs>
          <w:tab w:val="left" w:pos="709"/>
        </w:tabs>
        <w:adjustRightInd w:val="0"/>
        <w:snapToGrid w:val="0"/>
        <w:spacing w:after="120" w:line="276" w:lineRule="auto"/>
        <w:ind w:firstLine="709"/>
        <w:jc w:val="both"/>
        <w:rPr>
          <w:rFonts w:ascii="Verdana" w:eastAsia="Times New Roman" w:hAnsi="Verdana" w:cs="Arial"/>
          <w:bCs/>
          <w:color w:val="000000"/>
          <w:kern w:val="2"/>
          <w:lang w:val="es-ES_tradnl"/>
        </w:rPr>
      </w:pPr>
      <w:r>
        <w:rPr>
          <w:rFonts w:ascii="Verdana" w:eastAsia="Times New Roman" w:hAnsi="Verdana" w:cs="Arial"/>
          <w:bCs/>
          <w:color w:val="000000"/>
          <w:kern w:val="2"/>
          <w:lang w:val="es-ES_tradnl"/>
        </w:rPr>
        <w:t xml:space="preserve">Finalmente, se plantea como tercera opción, en este caso dirigida </w:t>
      </w:r>
      <w:r w:rsidRPr="00824958">
        <w:rPr>
          <w:rFonts w:ascii="Verdana" w:hAnsi="Verdana" w:cs="Arial"/>
          <w:bCs/>
          <w:color w:val="000000"/>
          <w:kern w:val="2"/>
        </w:rPr>
        <w:t xml:space="preserve">exclusivamente a proponentes extranjeros con derecho a trato nacional, así como a proponentes plurales conformados por estos, que manifiesten su voluntad de acogerse a la regla de origen de su país. </w:t>
      </w:r>
      <w:r>
        <w:rPr>
          <w:rFonts w:ascii="Verdana" w:hAnsi="Verdana" w:cs="Arial"/>
          <w:bCs/>
          <w:color w:val="000000"/>
          <w:kern w:val="2"/>
        </w:rPr>
        <w:t>Lo siguiente:</w:t>
      </w:r>
    </w:p>
    <w:p w14:paraId="40846E04" w14:textId="77777777" w:rsidR="00E868AC" w:rsidRPr="003E1245" w:rsidRDefault="00E868AC" w:rsidP="00E868AC">
      <w:pPr>
        <w:spacing w:before="120" w:afterLines="120" w:after="288" w:line="240" w:lineRule="auto"/>
        <w:ind w:left="709" w:right="709"/>
        <w:jc w:val="both"/>
        <w:rPr>
          <w:rFonts w:ascii="Verdana" w:eastAsia="Times New Roman" w:hAnsi="Verdana" w:cs="Arial"/>
          <w:color w:val="000000"/>
          <w:sz w:val="20"/>
          <w:szCs w:val="20"/>
          <w:lang w:eastAsia="es-ES"/>
        </w:rPr>
      </w:pPr>
      <w:r w:rsidRPr="003E1245">
        <w:rPr>
          <w:rFonts w:ascii="Verdana" w:eastAsia="Times New Roman" w:hAnsi="Verdana" w:cs="Arial"/>
          <w:color w:val="000000"/>
          <w:sz w:val="20"/>
          <w:szCs w:val="20"/>
          <w:highlight w:val="lightGray"/>
          <w:lang w:eastAsia="es-ES"/>
        </w:rPr>
        <w:t>[</w:t>
      </w:r>
      <w:r w:rsidRPr="003E1245">
        <w:rPr>
          <w:rFonts w:ascii="Verdana" w:eastAsia="Times New Roman" w:hAnsi="Verdana" w:cs="Arial"/>
          <w:b/>
          <w:bCs/>
          <w:color w:val="000000"/>
          <w:sz w:val="20"/>
          <w:szCs w:val="20"/>
          <w:highlight w:val="lightGray"/>
          <w:lang w:eastAsia="es-ES"/>
        </w:rPr>
        <w:t>Opción 3.</w:t>
      </w:r>
      <w:r w:rsidRPr="003E1245">
        <w:rPr>
          <w:rFonts w:ascii="Verdana" w:eastAsia="Times New Roman" w:hAnsi="Verdana" w:cs="Arial"/>
          <w:color w:val="000000"/>
          <w:sz w:val="20"/>
          <w:szCs w:val="20"/>
          <w:highlight w:val="lightGray"/>
          <w:lang w:eastAsia="es-ES"/>
        </w:rPr>
        <w:t xml:space="preserve"> Esta opción ÚNICAMENTE puede ser diligenciada por los proponentes extranjeros con derecho a trato nacional o Proponentes </w:t>
      </w:r>
      <w:r w:rsidRPr="003E1245">
        <w:rPr>
          <w:rFonts w:ascii="Verdana" w:eastAsia="Times New Roman" w:hAnsi="Verdana" w:cs="Arial"/>
          <w:color w:val="000000"/>
          <w:sz w:val="20"/>
          <w:szCs w:val="20"/>
          <w:highlight w:val="lightGray"/>
          <w:lang w:eastAsia="es-ES"/>
        </w:rPr>
        <w:lastRenderedPageBreak/>
        <w:t>Plurales conformados por estos, que manifiesten su voluntad de acogerse a la regla de origen de su país]</w:t>
      </w:r>
      <w:r w:rsidRPr="003E1245">
        <w:rPr>
          <w:rFonts w:ascii="Verdana" w:eastAsia="Times New Roman" w:hAnsi="Verdana" w:cs="Arial"/>
          <w:color w:val="000000"/>
          <w:sz w:val="20"/>
          <w:szCs w:val="20"/>
          <w:lang w:eastAsia="es-ES"/>
        </w:rPr>
        <w:t xml:space="preserve"> </w:t>
      </w:r>
    </w:p>
    <w:p w14:paraId="337D6E50" w14:textId="77777777" w:rsidR="00E868AC" w:rsidRPr="003E1245" w:rsidRDefault="00E868AC" w:rsidP="00E868AC">
      <w:pPr>
        <w:spacing w:before="120" w:afterLines="120" w:after="288" w:line="240" w:lineRule="auto"/>
        <w:ind w:left="709" w:right="709"/>
        <w:jc w:val="both"/>
        <w:rPr>
          <w:rFonts w:ascii="Verdana" w:eastAsia="Times New Roman" w:hAnsi="Verdana" w:cs="Arial"/>
          <w:sz w:val="20"/>
          <w:szCs w:val="20"/>
          <w:lang w:eastAsia="es-ES" w:bidi="en-US"/>
        </w:rPr>
      </w:pPr>
      <w:r w:rsidRPr="003E1245">
        <w:rPr>
          <w:rFonts w:ascii="Verdana" w:eastAsia="Times New Roman" w:hAnsi="Verdana" w:cs="Arial"/>
          <w:sz w:val="20"/>
          <w:szCs w:val="20"/>
          <w:lang w:eastAsia="es-ES" w:bidi="en-US"/>
        </w:rPr>
        <w:t xml:space="preserve">Manifiesto que los servicios ofrecidos para la eventual ejecución del objeto contractual son originarios de </w:t>
      </w:r>
      <w:r w:rsidRPr="003E1245">
        <w:rPr>
          <w:rFonts w:ascii="Verdana" w:eastAsia="Times New Roman" w:hAnsi="Verdana" w:cs="Arial"/>
          <w:sz w:val="20"/>
          <w:szCs w:val="20"/>
          <w:highlight w:val="lightGray"/>
          <w:lang w:eastAsia="es-ES" w:bidi="en-US"/>
        </w:rPr>
        <w:t>[indicar nombre del país de origen de los servicios</w:t>
      </w:r>
      <w:r w:rsidRPr="003E1245">
        <w:rPr>
          <w:rFonts w:ascii="Verdana" w:eastAsia="Times New Roman" w:hAnsi="Verdana" w:cs="Arial"/>
          <w:sz w:val="20"/>
          <w:szCs w:val="20"/>
          <w:lang w:eastAsia="es-ES" w:bidi="en-US"/>
        </w:rPr>
        <w:t xml:space="preserve">], país con el que la República de Colombia </w:t>
      </w:r>
      <w:r w:rsidRPr="003E1245">
        <w:rPr>
          <w:rFonts w:ascii="Verdana" w:eastAsia="Times New Roman" w:hAnsi="Verdana" w:cs="Arial"/>
          <w:sz w:val="20"/>
          <w:szCs w:val="20"/>
          <w:highlight w:val="lightGray"/>
          <w:lang w:eastAsia="es-ES" w:bidi="en-US"/>
        </w:rPr>
        <w:t>[indicar si: A) tiene vigente un Acuerdo Comercial, en los términos del Capítulo VI del documento base; B) ha certificado Trato Nacional por reciprocidad; o C) se trata de un país miembro de la Comunidad Andina de Naciones]</w:t>
      </w:r>
      <w:r w:rsidRPr="003E1245">
        <w:rPr>
          <w:rFonts w:ascii="Verdana" w:eastAsia="Times New Roman" w:hAnsi="Verdana" w:cs="Arial"/>
          <w:sz w:val="20"/>
          <w:szCs w:val="20"/>
          <w:lang w:eastAsia="es-ES" w:bidi="en-US"/>
        </w:rPr>
        <w:t>.</w:t>
      </w:r>
    </w:p>
    <w:p w14:paraId="6DFDCB40" w14:textId="77777777" w:rsidR="00E868AC" w:rsidRPr="003E1245" w:rsidRDefault="00E868AC" w:rsidP="00E868AC">
      <w:pPr>
        <w:tabs>
          <w:tab w:val="left" w:pos="709"/>
        </w:tabs>
        <w:adjustRightInd w:val="0"/>
        <w:snapToGrid w:val="0"/>
        <w:spacing w:afterLines="120" w:after="288" w:line="240" w:lineRule="auto"/>
        <w:ind w:left="709" w:right="709" w:firstLine="709"/>
        <w:jc w:val="both"/>
        <w:rPr>
          <w:rFonts w:ascii="Verdana" w:eastAsia="Times New Roman" w:hAnsi="Verdana" w:cs="Arial"/>
          <w:bCs/>
          <w:color w:val="000000"/>
          <w:kern w:val="2"/>
        </w:rPr>
      </w:pPr>
      <w:r w:rsidRPr="003E1245">
        <w:rPr>
          <w:rFonts w:ascii="Verdana" w:eastAsia="Times New Roman" w:hAnsi="Verdana" w:cs="Arial"/>
          <w:sz w:val="20"/>
          <w:szCs w:val="20"/>
          <w:lang w:eastAsia="es-ES" w:bidi="en-US"/>
        </w:rPr>
        <w:t xml:space="preserve">A efectos de demostrar el origen de los servicios, me acojo a la regla de origen prevista en </w:t>
      </w:r>
      <w:r w:rsidRPr="003E1245">
        <w:rPr>
          <w:rFonts w:ascii="Verdana" w:eastAsia="Times New Roman" w:hAnsi="Verdana" w:cs="Arial"/>
          <w:sz w:val="20"/>
          <w:szCs w:val="20"/>
          <w:highlight w:val="lightGray"/>
          <w:lang w:eastAsia="es-ES" w:bidi="en-US"/>
        </w:rPr>
        <w:t>[Indicar el instrumento jurídico o comercial en el que se regula la regla de origen del correspondiente país]</w:t>
      </w:r>
      <w:r w:rsidRPr="003E1245">
        <w:rPr>
          <w:rFonts w:ascii="Verdana" w:eastAsia="Times New Roman" w:hAnsi="Verdana" w:cs="Arial"/>
          <w:sz w:val="20"/>
          <w:szCs w:val="20"/>
          <w:lang w:eastAsia="es-ES" w:bidi="en-US"/>
        </w:rPr>
        <w:t xml:space="preserve">, para lo cual adjunto la siguiente documentación: </w:t>
      </w:r>
      <w:r w:rsidRPr="003E1245">
        <w:rPr>
          <w:rFonts w:ascii="Verdana" w:eastAsia="Times New Roman" w:hAnsi="Verdana" w:cs="Arial"/>
          <w:sz w:val="20"/>
          <w:szCs w:val="20"/>
          <w:highlight w:val="lightGray"/>
          <w:lang w:eastAsia="es-ES" w:bidi="en-US"/>
        </w:rPr>
        <w:t>[Señalar anexos al Formato 9, requeridos para demostrar el origen de los servicios en el correspondiente país]</w:t>
      </w:r>
      <w:r w:rsidRPr="003E1245">
        <w:rPr>
          <w:rFonts w:ascii="Verdana" w:eastAsia="Times New Roman" w:hAnsi="Verdana" w:cs="Arial"/>
          <w:sz w:val="20"/>
          <w:szCs w:val="20"/>
          <w:lang w:eastAsia="es-ES" w:bidi="en-US"/>
        </w:rPr>
        <w:t>.</w:t>
      </w:r>
    </w:p>
    <w:p w14:paraId="3C6B4E6F" w14:textId="77777777" w:rsidR="00E868AC" w:rsidRPr="00F8216E" w:rsidRDefault="00E868AC" w:rsidP="00E868AC">
      <w:pPr>
        <w:tabs>
          <w:tab w:val="left" w:pos="709"/>
        </w:tabs>
        <w:adjustRightInd w:val="0"/>
        <w:snapToGrid w:val="0"/>
        <w:spacing w:after="0" w:line="276" w:lineRule="auto"/>
        <w:ind w:firstLine="709"/>
        <w:jc w:val="both"/>
        <w:rPr>
          <w:rFonts w:ascii="Verdana" w:eastAsia="Times New Roman" w:hAnsi="Verdana" w:cs="Arial"/>
          <w:bCs/>
          <w:color w:val="000000"/>
          <w:kern w:val="2"/>
        </w:rPr>
      </w:pPr>
      <w:r w:rsidRPr="00B43675">
        <w:rPr>
          <w:rFonts w:ascii="Verdana" w:eastAsia="Times New Roman" w:hAnsi="Verdana" w:cs="Arial"/>
          <w:bCs/>
          <w:color w:val="000000"/>
          <w:kern w:val="2"/>
        </w:rPr>
        <w:t>En este caso, el reconocimiento del puntaje por apoyo a la industria nacional se fundamenta en el origen de los servicios ofrecidos, siempre que estos provengan de un país con el cual la República de Colombia tenga vigente un Acuerdo Comercial, haya certificado Trato Nacional por reciprocidad o sea miembro de la Comunidad Andina de Naciones</w:t>
      </w:r>
      <w:r>
        <w:rPr>
          <w:rFonts w:ascii="Verdana" w:eastAsia="Times New Roman" w:hAnsi="Verdana" w:cs="Arial"/>
          <w:bCs/>
          <w:color w:val="000000"/>
          <w:kern w:val="2"/>
        </w:rPr>
        <w:t xml:space="preserve">. </w:t>
      </w:r>
      <w:r w:rsidRPr="00F8216E">
        <w:rPr>
          <w:rFonts w:ascii="Verdana" w:eastAsia="Times New Roman" w:hAnsi="Verdana" w:cs="Arial"/>
          <w:bCs/>
          <w:color w:val="000000"/>
          <w:kern w:val="2"/>
        </w:rPr>
        <w:t>En virtud de lo anterior, el proponente deberá demostrar el origen de los servicios ofrecidos conforme a la regla de origen aplicable, prevista en el instrumento jurídico o comercial correspondiente. Para tal fin, se deberán adjuntar al Formato 9 los documentos que acrediten de manera suficiente el cumplimiento de dicha regla, permitiendo a la Entidad Estatal verificar que los servicios cumplen con los requisitos exigidos para el otorgamiento del puntaje por apoyo a la industria nacional.</w:t>
      </w:r>
    </w:p>
    <w:p w14:paraId="7BACDFA6" w14:textId="77777777" w:rsidR="00E868AC" w:rsidRPr="000303A0" w:rsidRDefault="00E868AC" w:rsidP="00E868AC">
      <w:pPr>
        <w:snapToGrid w:val="0"/>
        <w:spacing w:after="0" w:line="276" w:lineRule="auto"/>
        <w:jc w:val="both"/>
        <w:rPr>
          <w:rFonts w:ascii="Verdana" w:eastAsia="Times New Roman" w:hAnsi="Verdana" w:cs="Arial"/>
          <w:lang w:val="es-ES_tradnl"/>
        </w:rPr>
      </w:pPr>
    </w:p>
    <w:p w14:paraId="320CCFA7" w14:textId="77777777" w:rsidR="00E868AC" w:rsidRPr="007A61DE" w:rsidRDefault="00E868AC" w:rsidP="00E868AC">
      <w:pPr>
        <w:tabs>
          <w:tab w:val="left" w:pos="142"/>
          <w:tab w:val="left" w:pos="284"/>
        </w:tabs>
        <w:spacing w:after="0" w:line="276" w:lineRule="auto"/>
        <w:rPr>
          <w:rFonts w:ascii="Verdana" w:eastAsia="Century Gothic" w:hAnsi="Verdana" w:cs="Century Gothic"/>
          <w:b/>
        </w:rPr>
      </w:pPr>
      <w:r w:rsidRPr="007A61DE">
        <w:rPr>
          <w:rFonts w:ascii="Verdana" w:eastAsia="Century Gothic" w:hAnsi="Verdana" w:cs="Century Gothic"/>
          <w:b/>
        </w:rPr>
        <w:t>4. Referencias normativas:</w:t>
      </w:r>
      <w:bookmarkEnd w:id="3"/>
    </w:p>
    <w:p w14:paraId="30870652" w14:textId="77777777" w:rsidR="00E868AC" w:rsidRPr="00593A5F" w:rsidRDefault="00E868AC" w:rsidP="00E868AC">
      <w:pPr>
        <w:widowControl w:val="0"/>
        <w:autoSpaceDE w:val="0"/>
        <w:autoSpaceDN w:val="0"/>
        <w:spacing w:after="0" w:line="276" w:lineRule="auto"/>
        <w:jc w:val="both"/>
        <w:rPr>
          <w:rFonts w:ascii="Verdana" w:hAnsi="Verdana" w:cs="Arial"/>
          <w:color w:val="218BFC"/>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68AC" w:rsidRPr="002407CE" w14:paraId="6A2078E3" w14:textId="77777777" w:rsidTr="00597E53">
        <w:trPr>
          <w:trHeight w:val="870"/>
          <w:jc w:val="center"/>
        </w:trPr>
        <w:tc>
          <w:tcPr>
            <w:tcW w:w="8647" w:type="dxa"/>
          </w:tcPr>
          <w:p w14:paraId="470A4AA9" w14:textId="77777777" w:rsidR="00E868AC" w:rsidRDefault="00E868AC" w:rsidP="00E868AC">
            <w:pPr>
              <w:pStyle w:val="NormalWeb"/>
              <w:numPr>
                <w:ilvl w:val="0"/>
                <w:numId w:val="18"/>
              </w:numPr>
              <w:spacing w:before="0" w:beforeAutospacing="0" w:after="240" w:afterAutospacing="0"/>
              <w:rPr>
                <w:rFonts w:ascii="Verdana" w:hAnsi="Verdana" w:cs="Arial"/>
                <w:color w:val="000000" w:themeColor="text1"/>
                <w:sz w:val="22"/>
                <w:szCs w:val="22"/>
                <w:lang w:val="es-ES_tradnl"/>
              </w:rPr>
            </w:pPr>
            <w:r w:rsidRPr="00605624">
              <w:rPr>
                <w:rFonts w:ascii="Verdana" w:hAnsi="Verdana" w:cs="Arial"/>
                <w:color w:val="000000" w:themeColor="text1"/>
                <w:sz w:val="22"/>
                <w:szCs w:val="22"/>
                <w:lang w:val="es-ES_tradnl"/>
              </w:rPr>
              <w:t xml:space="preserve">Ley 2022 de 2020, artículo 1. </w:t>
            </w:r>
          </w:p>
          <w:p w14:paraId="70DF0B2F" w14:textId="77777777" w:rsidR="00E868AC" w:rsidRDefault="00E868AC" w:rsidP="00E868AC">
            <w:pPr>
              <w:pStyle w:val="NormalWeb"/>
              <w:numPr>
                <w:ilvl w:val="0"/>
                <w:numId w:val="18"/>
              </w:numPr>
              <w:spacing w:before="0" w:beforeAutospacing="0" w:after="240" w:afterAutospacing="0"/>
              <w:rPr>
                <w:rFonts w:ascii="Verdana" w:hAnsi="Verdana" w:cs="Arial"/>
                <w:color w:val="000000" w:themeColor="text1"/>
                <w:sz w:val="22"/>
                <w:szCs w:val="22"/>
                <w:lang w:val="es-ES_tradnl"/>
              </w:rPr>
            </w:pPr>
            <w:r w:rsidRPr="00605624">
              <w:rPr>
                <w:rFonts w:ascii="Verdana" w:hAnsi="Verdana" w:cs="Arial"/>
                <w:color w:val="000000" w:themeColor="text1"/>
                <w:sz w:val="22"/>
                <w:szCs w:val="22"/>
              </w:rPr>
              <w:t>Ley 1150 de 2007, artículo 2.</w:t>
            </w:r>
          </w:p>
          <w:p w14:paraId="37BD0974" w14:textId="77777777" w:rsidR="00764C67" w:rsidRPr="00764C67" w:rsidRDefault="00E868AC" w:rsidP="00764C67">
            <w:pPr>
              <w:pStyle w:val="NormalWeb"/>
              <w:numPr>
                <w:ilvl w:val="0"/>
                <w:numId w:val="18"/>
              </w:numPr>
              <w:spacing w:before="0" w:beforeAutospacing="0" w:after="240" w:afterAutospacing="0"/>
              <w:rPr>
                <w:rFonts w:ascii="Verdana" w:hAnsi="Verdana" w:cs="Arial"/>
                <w:color w:val="000000" w:themeColor="text1"/>
                <w:sz w:val="22"/>
                <w:szCs w:val="22"/>
                <w:lang w:val="es-ES_tradnl"/>
              </w:rPr>
            </w:pPr>
            <w:r w:rsidRPr="00605624">
              <w:rPr>
                <w:rFonts w:ascii="Verdana" w:hAnsi="Verdana" w:cs="Arial"/>
                <w:color w:val="000000" w:themeColor="text1"/>
                <w:sz w:val="22"/>
                <w:szCs w:val="22"/>
                <w:lang w:val="es-ES_tradnl"/>
              </w:rPr>
              <w:t xml:space="preserve">Documentos Tipo. Disponibles en: </w:t>
            </w:r>
            <w:hyperlink r:id="rId12" w:history="1">
              <w:r w:rsidRPr="00605624">
                <w:rPr>
                  <w:rStyle w:val="Hipervnculo"/>
                  <w:rFonts w:ascii="Verdana" w:hAnsi="Verdana" w:cs="Arial"/>
                  <w:sz w:val="22"/>
                  <w:szCs w:val="22"/>
                  <w:lang w:val="es-ES_tradnl"/>
                </w:rPr>
                <w:t>https://www.colombiacompra.gov.co/documentos-tipo/documentos-tipo</w:t>
              </w:r>
            </w:hyperlink>
            <w:r w:rsidRPr="00605624">
              <w:rPr>
                <w:rFonts w:ascii="Verdana" w:hAnsi="Verdana" w:cs="Arial"/>
                <w:color w:val="000000" w:themeColor="text1"/>
                <w:sz w:val="22"/>
                <w:szCs w:val="22"/>
                <w:lang w:val="es-ES_tradnl"/>
              </w:rPr>
              <w:t>.</w:t>
            </w:r>
          </w:p>
        </w:tc>
      </w:tr>
    </w:tbl>
    <w:p w14:paraId="7ACA7CD2" w14:textId="77777777" w:rsidR="00E868AC" w:rsidRDefault="00E868AC" w:rsidP="00E868AC">
      <w:pPr>
        <w:widowControl w:val="0"/>
        <w:autoSpaceDE w:val="0"/>
        <w:autoSpaceDN w:val="0"/>
        <w:spacing w:after="0" w:line="276" w:lineRule="auto"/>
        <w:jc w:val="both"/>
        <w:rPr>
          <w:rFonts w:ascii="Verdana" w:hAnsi="Verdana" w:cs="Arial"/>
        </w:rPr>
      </w:pPr>
    </w:p>
    <w:p w14:paraId="4BCB5D6D" w14:textId="77777777" w:rsidR="00764C67" w:rsidRPr="00B536D9" w:rsidRDefault="00764C67" w:rsidP="00E868AC">
      <w:pPr>
        <w:widowControl w:val="0"/>
        <w:autoSpaceDE w:val="0"/>
        <w:autoSpaceDN w:val="0"/>
        <w:spacing w:after="0" w:line="276" w:lineRule="auto"/>
        <w:jc w:val="both"/>
        <w:rPr>
          <w:rFonts w:ascii="Verdana" w:hAnsi="Verdana" w:cs="Arial"/>
        </w:rPr>
      </w:pPr>
    </w:p>
    <w:p w14:paraId="452374C2" w14:textId="77777777" w:rsidR="00E868AC" w:rsidRPr="00B536D9" w:rsidRDefault="00E868AC" w:rsidP="00E868AC">
      <w:pPr>
        <w:tabs>
          <w:tab w:val="left" w:pos="142"/>
          <w:tab w:val="left" w:pos="284"/>
        </w:tabs>
        <w:spacing w:after="0" w:line="276" w:lineRule="auto"/>
        <w:jc w:val="both"/>
        <w:rPr>
          <w:rFonts w:ascii="Verdana" w:eastAsia="Century Gothic" w:hAnsi="Verdana" w:cs="Century Gothic"/>
          <w:b/>
        </w:rPr>
      </w:pPr>
      <w:r w:rsidRPr="00B536D9">
        <w:rPr>
          <w:rFonts w:ascii="Verdana" w:eastAsia="Century Gothic" w:hAnsi="Verdana" w:cs="Century Gothic"/>
          <w:b/>
        </w:rPr>
        <w:lastRenderedPageBreak/>
        <w:t>5. Doctrina de la Agencia Nacional de Contratación Pública:</w:t>
      </w:r>
    </w:p>
    <w:p w14:paraId="7C4302AD" w14:textId="77777777" w:rsidR="00E868AC" w:rsidRPr="00B536D9" w:rsidRDefault="00E868AC" w:rsidP="00E868AC">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31CA9CA3" w14:textId="77777777" w:rsidR="00E868AC" w:rsidRPr="00B94603" w:rsidRDefault="00E868AC" w:rsidP="00E868AC">
      <w:pPr>
        <w:widowControl w:val="0"/>
        <w:autoSpaceDE w:val="0"/>
        <w:autoSpaceDN w:val="0"/>
        <w:spacing w:after="0" w:line="276" w:lineRule="auto"/>
        <w:jc w:val="both"/>
        <w:rPr>
          <w:rFonts w:ascii="Verdana" w:eastAsia="Aptos" w:hAnsi="Verdana" w:cs="Arial"/>
          <w:shd w:val="clear" w:color="auto" w:fill="FFFFFF"/>
          <w:lang w:val="es-ES_tradnl"/>
        </w:rPr>
      </w:pPr>
      <w:r w:rsidRPr="00B536D9">
        <w:rPr>
          <w:rFonts w:ascii="Verdana" w:eastAsia="Aptos" w:hAnsi="Verdana" w:cs="Arial"/>
          <w:shd w:val="clear" w:color="auto" w:fill="FFFFFF"/>
          <w:lang w:val="es-ES"/>
        </w:rPr>
        <w:t xml:space="preserve">La Agencia Nacional de Contratación Pública – Colombia Compra Eficiente se pronunció sobre la aplicación del Decreto 680 de 2021 y el otorgamiento del puntaje por apoyo a la industria nacional en los procedimientos de selección en los conceptos C-527 del 08 de agosto de 2022, C-528 del 17 de agosto de 2022, C-600 del 21 de septiembre de 2022, C-291 de 21 de julio de 2023, C-467 del 5 de diciembre de 2023, C-382 del 6 de mayo de 2025, </w:t>
      </w:r>
      <w:r>
        <w:rPr>
          <w:rFonts w:ascii="Verdana" w:eastAsia="Aptos" w:hAnsi="Verdana" w:cs="Arial"/>
          <w:shd w:val="clear" w:color="auto" w:fill="FFFFFF"/>
          <w:lang w:val="es-ES"/>
        </w:rPr>
        <w:t xml:space="preserve">C -1482 </w:t>
      </w:r>
      <w:proofErr w:type="gramStart"/>
      <w:r>
        <w:rPr>
          <w:rFonts w:ascii="Verdana" w:eastAsia="Aptos" w:hAnsi="Verdana" w:cs="Arial"/>
          <w:shd w:val="clear" w:color="auto" w:fill="FFFFFF"/>
          <w:lang w:val="es-ES"/>
        </w:rPr>
        <w:t xml:space="preserve">del  </w:t>
      </w:r>
      <w:r w:rsidRPr="00B94603">
        <w:rPr>
          <w:rFonts w:ascii="Verdana" w:eastAsia="Aptos" w:hAnsi="Verdana" w:cs="Arial"/>
          <w:shd w:val="clear" w:color="auto" w:fill="FFFFFF"/>
        </w:rPr>
        <w:t>24</w:t>
      </w:r>
      <w:proofErr w:type="gramEnd"/>
      <w:r w:rsidRPr="00B94603">
        <w:rPr>
          <w:rFonts w:ascii="Verdana" w:eastAsia="Aptos" w:hAnsi="Verdana" w:cs="Arial"/>
          <w:shd w:val="clear" w:color="auto" w:fill="FFFFFF"/>
        </w:rPr>
        <w:t xml:space="preserve"> </w:t>
      </w:r>
      <w:r>
        <w:rPr>
          <w:rFonts w:ascii="Verdana" w:eastAsia="Aptos" w:hAnsi="Verdana" w:cs="Arial"/>
          <w:shd w:val="clear" w:color="auto" w:fill="FFFFFF"/>
        </w:rPr>
        <w:t xml:space="preserve">de </w:t>
      </w:r>
      <w:r w:rsidRPr="00B94603">
        <w:rPr>
          <w:rFonts w:ascii="Verdana" w:eastAsia="Aptos" w:hAnsi="Verdana" w:cs="Arial"/>
          <w:shd w:val="clear" w:color="auto" w:fill="FFFFFF"/>
        </w:rPr>
        <w:t xml:space="preserve">Noviembre </w:t>
      </w:r>
      <w:r>
        <w:rPr>
          <w:rFonts w:ascii="Verdana" w:eastAsia="Aptos" w:hAnsi="Verdana" w:cs="Arial"/>
          <w:shd w:val="clear" w:color="auto" w:fill="FFFFFF"/>
        </w:rPr>
        <w:t xml:space="preserve">de </w:t>
      </w:r>
      <w:r w:rsidRPr="00B94603">
        <w:rPr>
          <w:rFonts w:ascii="Verdana" w:eastAsia="Aptos" w:hAnsi="Verdana" w:cs="Arial"/>
          <w:shd w:val="clear" w:color="auto" w:fill="FFFFFF"/>
        </w:rPr>
        <w:t>2025</w:t>
      </w:r>
      <w:r>
        <w:rPr>
          <w:rFonts w:ascii="Verdana" w:eastAsia="Aptos" w:hAnsi="Verdana" w:cs="Arial"/>
          <w:shd w:val="clear" w:color="auto" w:fill="FFFFFF"/>
          <w:lang w:val="es-ES_tradnl"/>
        </w:rPr>
        <w:t xml:space="preserve"> </w:t>
      </w:r>
      <w:r w:rsidRPr="00B536D9">
        <w:rPr>
          <w:rFonts w:ascii="Verdana" w:eastAsia="Aptos" w:hAnsi="Verdana" w:cs="Arial"/>
          <w:shd w:val="clear" w:color="auto" w:fill="FFFFFF"/>
          <w:lang w:val="es-ES"/>
        </w:rPr>
        <w:t>entre otros conceptos. 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w:t>
      </w:r>
      <w:r w:rsidRPr="00B536D9">
        <w:rPr>
          <w:rFonts w:ascii="Verdana" w:eastAsia="Aptos" w:hAnsi="Verdana" w:cs="Arial"/>
          <w:color w:val="218BFC"/>
          <w:shd w:val="clear" w:color="auto" w:fill="FFFFFF"/>
          <w:lang w:val="es-ES"/>
        </w:rPr>
        <w:t>: </w:t>
      </w:r>
      <w:hyperlink r:id="rId13" w:tgtFrame="_blank" w:tooltip="Dirección URL original: https://relatoria.colombiacompra.gov.co/. Haga clic o pulse si confía en este vínculo." w:history="1">
        <w:r w:rsidRPr="00B536D9">
          <w:rPr>
            <w:rStyle w:val="Hipervnculo"/>
            <w:rFonts w:ascii="Verdana" w:eastAsia="Aptos" w:hAnsi="Verdana" w:cs="Arial"/>
            <w:shd w:val="clear" w:color="auto" w:fill="FFFFFF"/>
            <w:lang w:val="es-ES"/>
          </w:rPr>
          <w:t>https://relatoria.colombiacompra.gov.co/</w:t>
        </w:r>
      </w:hyperlink>
      <w:r w:rsidRPr="00B536D9">
        <w:rPr>
          <w:rFonts w:ascii="Verdana" w:eastAsia="Aptos" w:hAnsi="Verdana" w:cs="Arial"/>
          <w:color w:val="218BFC"/>
          <w:shd w:val="clear" w:color="auto" w:fill="FFFFFF"/>
          <w:lang w:val="es-ES"/>
        </w:rPr>
        <w:t>.</w:t>
      </w:r>
    </w:p>
    <w:p w14:paraId="44E7E15F" w14:textId="77777777" w:rsidR="00E868AC" w:rsidRPr="00B536D9" w:rsidRDefault="00E868AC" w:rsidP="00E868AC">
      <w:pPr>
        <w:widowControl w:val="0"/>
        <w:autoSpaceDE w:val="0"/>
        <w:autoSpaceDN w:val="0"/>
        <w:spacing w:after="0" w:line="276" w:lineRule="auto"/>
        <w:jc w:val="both"/>
        <w:rPr>
          <w:rFonts w:ascii="Verdana" w:eastAsia="Aptos" w:hAnsi="Verdana" w:cs="Arial"/>
          <w:color w:val="218BFC"/>
          <w:shd w:val="clear" w:color="auto" w:fill="FFFFFF"/>
          <w:lang w:val="es-ES_tradnl"/>
        </w:rPr>
      </w:pPr>
    </w:p>
    <w:p w14:paraId="0EBDD048" w14:textId="77777777" w:rsidR="00E868AC" w:rsidRPr="00B536D9" w:rsidRDefault="00E868AC" w:rsidP="00E868AC">
      <w:pPr>
        <w:widowControl w:val="0"/>
        <w:autoSpaceDE w:val="0"/>
        <w:autoSpaceDN w:val="0"/>
        <w:spacing w:after="0" w:line="276" w:lineRule="auto"/>
        <w:jc w:val="both"/>
        <w:rPr>
          <w:rFonts w:ascii="Verdana" w:eastAsia="Aptos" w:hAnsi="Verdana" w:cs="Arial"/>
          <w:shd w:val="clear" w:color="auto" w:fill="FFFFFF"/>
          <w:lang w:val="es-ES_tradnl"/>
        </w:rPr>
      </w:pPr>
      <w:r w:rsidRPr="00B536D9">
        <w:rPr>
          <w:rFonts w:ascii="Verdana" w:eastAsia="Aptos" w:hAnsi="Verdana" w:cs="Arial"/>
          <w:shd w:val="clear" w:color="auto" w:fill="FFFFFF"/>
          <w:lang w:val="es-ES_tradnl"/>
        </w:rPr>
        <w:t>La</w:t>
      </w:r>
      <w:r w:rsidRPr="00B536D9">
        <w:rPr>
          <w:rFonts w:ascii="Verdana" w:eastAsia="Aptos" w:hAnsi="Verdana" w:cs="Arial"/>
          <w:b/>
          <w:bCs/>
          <w:shd w:val="clear" w:color="auto" w:fill="FFFFFF"/>
          <w:lang w:val="es-ES_tradnl"/>
        </w:rPr>
        <w:t xml:space="preserve"> Agencia Nacional de Contratación Pública - Colombia Compra Eficiente</w:t>
      </w:r>
      <w:r w:rsidRPr="00B536D9">
        <w:rPr>
          <w:rFonts w:ascii="Verdana" w:eastAsia="Aptos" w:hAnsi="Verdana" w:cs="Arial"/>
          <w:shd w:val="clear" w:color="auto" w:fill="FFFFFF"/>
          <w:lang w:val="es-ES_tradnl"/>
        </w:rPr>
        <w:t> recomienda a todas las entidades públicas, independientemente de su naturaleza, que gestionan recursos públicos, la aplicación de los </w:t>
      </w:r>
      <w:r w:rsidRPr="00B536D9">
        <w:rPr>
          <w:rFonts w:ascii="Verdana" w:eastAsia="Aptos" w:hAnsi="Verdana" w:cs="Arial"/>
          <w:b/>
          <w:bCs/>
          <w:shd w:val="clear" w:color="auto" w:fill="FFFFFF"/>
          <w:lang w:val="es-ES_tradnl"/>
        </w:rPr>
        <w:t>Documentos Tipo</w:t>
      </w:r>
      <w:r w:rsidRPr="00B536D9">
        <w:rPr>
          <w:rFonts w:ascii="Verdana" w:eastAsia="Aptos" w:hAnsi="Verdana" w:cs="Arial"/>
          <w:shd w:val="clear" w:color="auto" w:fill="FFFFFF"/>
          <w:lang w:val="es-ES_tradnl"/>
        </w:rPr>
        <w:t>. Esta recomendación es válida tanto para su uso obligatorio, cuando así lo establezca la normatividad vigente, como para su implementación como una buena práctica. El objetivo es garantizar la </w:t>
      </w:r>
      <w:r w:rsidRPr="00B536D9">
        <w:rPr>
          <w:rFonts w:ascii="Verdana" w:eastAsia="Aptos" w:hAnsi="Verdana" w:cs="Arial"/>
          <w:b/>
          <w:bCs/>
          <w:shd w:val="clear" w:color="auto" w:fill="FFFFFF"/>
          <w:lang w:val="es-ES_tradnl"/>
        </w:rPr>
        <w:t>transparencia</w:t>
      </w:r>
      <w:r w:rsidRPr="00B536D9">
        <w:rPr>
          <w:rFonts w:ascii="Verdana" w:eastAsia="Aptos" w:hAnsi="Verdana" w:cs="Arial"/>
          <w:shd w:val="clear" w:color="auto" w:fill="FFFFFF"/>
          <w:lang w:val="es-ES_tradnl"/>
        </w:rPr>
        <w:t> y promover un proceso de </w:t>
      </w:r>
      <w:r w:rsidRPr="00B536D9">
        <w:rPr>
          <w:rFonts w:ascii="Verdana" w:eastAsia="Aptos" w:hAnsi="Verdana" w:cs="Arial"/>
          <w:b/>
          <w:bCs/>
          <w:shd w:val="clear" w:color="auto" w:fill="FFFFFF"/>
          <w:lang w:val="es-ES_tradnl"/>
        </w:rPr>
        <w:t>selección objetiva</w:t>
      </w:r>
      <w:r w:rsidRPr="00B536D9">
        <w:rPr>
          <w:rFonts w:ascii="Verdana" w:eastAsia="Aptos" w:hAnsi="Verdana" w:cs="Arial"/>
          <w:shd w:val="clear" w:color="auto" w:fill="FFFFFF"/>
          <w:lang w:val="es-ES_tradnl"/>
        </w:rPr>
        <w:t> en la contratación pública, contribuyendo así a mejorar la eficiencia, la competencia y la confianza en el manejo de los recursos del Estado.</w:t>
      </w:r>
    </w:p>
    <w:p w14:paraId="22EC1AAC" w14:textId="77777777" w:rsidR="00E868AC" w:rsidRDefault="00E868AC" w:rsidP="00E868AC">
      <w:pPr>
        <w:widowControl w:val="0"/>
        <w:autoSpaceDE w:val="0"/>
        <w:autoSpaceDN w:val="0"/>
        <w:spacing w:after="0" w:line="276" w:lineRule="auto"/>
        <w:jc w:val="both"/>
        <w:rPr>
          <w:rFonts w:ascii="Verdana" w:eastAsia="Aptos" w:hAnsi="Verdana" w:cs="Arial"/>
          <w:shd w:val="clear" w:color="auto" w:fill="FFFFFF"/>
          <w:lang w:val="es-ES"/>
        </w:rPr>
      </w:pPr>
    </w:p>
    <w:p w14:paraId="56C7FB05" w14:textId="77777777" w:rsidR="00E868AC" w:rsidRDefault="00E868AC" w:rsidP="00E868AC">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Por último, lo invitamos a seguirnos en las redes sociales en las cuales se difunde información institucional:  </w:t>
      </w:r>
    </w:p>
    <w:p w14:paraId="0134519C" w14:textId="77777777" w:rsidR="00764C67" w:rsidRPr="007F13BA" w:rsidRDefault="00764C67" w:rsidP="00E868AC">
      <w:pPr>
        <w:widowControl w:val="0"/>
        <w:autoSpaceDE w:val="0"/>
        <w:autoSpaceDN w:val="0"/>
        <w:spacing w:after="0" w:line="276" w:lineRule="auto"/>
        <w:jc w:val="both"/>
        <w:rPr>
          <w:rFonts w:ascii="Verdana" w:hAnsi="Verdana" w:cs="Arial"/>
          <w:shd w:val="clear" w:color="auto" w:fill="FFFFFF"/>
        </w:rPr>
      </w:pPr>
    </w:p>
    <w:p w14:paraId="50F5D40B" w14:textId="77777777" w:rsidR="00E868AC" w:rsidRPr="007F13BA" w:rsidRDefault="00E868AC" w:rsidP="00E868AC">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01D4930D" w14:textId="77777777" w:rsidR="00E868AC" w:rsidRDefault="00E868AC" w:rsidP="00E868AC">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r w:rsidRPr="00911583">
        <w:rPr>
          <w:rFonts w:ascii="Verdana" w:hAnsi="Verdana" w:cs="Arial"/>
          <w:u w:val="single"/>
          <w:shd w:val="clear" w:color="auto" w:fill="FFFFFF"/>
        </w:rPr>
        <w:t>ColombiaCompraEficiente</w:t>
      </w:r>
      <w:r w:rsidRPr="00146A73">
        <w:rPr>
          <w:rFonts w:ascii="Verdana" w:hAnsi="Verdana" w:cs="Arial"/>
          <w:shd w:val="clear" w:color="auto" w:fill="FFFFFF"/>
        </w:rPr>
        <w:t> </w:t>
      </w:r>
    </w:p>
    <w:p w14:paraId="531A0029" w14:textId="77777777" w:rsidR="00E868AC" w:rsidRPr="00146A73" w:rsidRDefault="00E868AC" w:rsidP="00E868AC">
      <w:pPr>
        <w:widowControl w:val="0"/>
        <w:autoSpaceDE w:val="0"/>
        <w:autoSpaceDN w:val="0"/>
        <w:spacing w:after="0" w:line="276" w:lineRule="auto"/>
        <w:jc w:val="both"/>
        <w:rPr>
          <w:rFonts w:ascii="Verdana" w:hAnsi="Verdana" w:cs="Arial"/>
          <w:shd w:val="clear" w:color="auto" w:fill="FFFFFF"/>
        </w:rPr>
      </w:pPr>
      <w:r w:rsidRPr="00833F05">
        <w:rPr>
          <w:rFonts w:ascii="Verdana" w:hAnsi="Verdana" w:cs="Arial"/>
          <w:shd w:val="clear" w:color="auto" w:fill="FFFFFF"/>
        </w:rPr>
        <w:t>LinkedIn: Agencia Nacional de Contratación Pública - Colombia Compra Eficiente</w:t>
      </w:r>
    </w:p>
    <w:p w14:paraId="278505B5" w14:textId="77777777" w:rsidR="00764C67" w:rsidRDefault="00E868AC" w:rsidP="00E868AC">
      <w:pPr>
        <w:widowControl w:val="0"/>
        <w:autoSpaceDE w:val="0"/>
        <w:autoSpaceDN w:val="0"/>
        <w:spacing w:after="0" w:line="276" w:lineRule="auto"/>
        <w:jc w:val="both"/>
        <w:rPr>
          <w:rFonts w:ascii="Verdana" w:hAnsi="Verdana" w:cs="Arial"/>
          <w:u w:val="single"/>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p>
    <w:p w14:paraId="0C0F18D0" w14:textId="77777777" w:rsidR="00764C67" w:rsidRPr="00764C67" w:rsidRDefault="00764C67" w:rsidP="00E868AC">
      <w:pPr>
        <w:widowControl w:val="0"/>
        <w:autoSpaceDE w:val="0"/>
        <w:autoSpaceDN w:val="0"/>
        <w:spacing w:after="0" w:line="276" w:lineRule="auto"/>
        <w:jc w:val="both"/>
        <w:rPr>
          <w:rFonts w:ascii="Verdana" w:hAnsi="Verdana" w:cs="Arial"/>
          <w:u w:val="single"/>
          <w:shd w:val="clear" w:color="auto" w:fill="FFFFFF"/>
        </w:rPr>
      </w:pPr>
    </w:p>
    <w:p w14:paraId="3538AEF2" w14:textId="77777777" w:rsidR="00E868AC" w:rsidRPr="0067177D" w:rsidRDefault="00E868AC" w:rsidP="00E868AC">
      <w:pPr>
        <w:widowControl w:val="0"/>
        <w:autoSpaceDE w:val="0"/>
        <w:autoSpaceDN w:val="0"/>
        <w:spacing w:after="0" w:line="276" w:lineRule="auto"/>
        <w:jc w:val="both"/>
        <w:rPr>
          <w:rFonts w:ascii="Verdana" w:hAnsi="Verdana" w:cs="Arial"/>
          <w:shd w:val="clear" w:color="auto" w:fill="FFFFFF"/>
        </w:rPr>
      </w:pPr>
    </w:p>
    <w:p w14:paraId="5A9C4A9C" w14:textId="77777777" w:rsidR="00E868AC" w:rsidRPr="00146A73" w:rsidRDefault="00E868AC" w:rsidP="00E868AC">
      <w:pPr>
        <w:spacing w:after="0" w:line="276" w:lineRule="auto"/>
        <w:jc w:val="both"/>
        <w:rPr>
          <w:rFonts w:ascii="Verdana" w:hAnsi="Verdana"/>
        </w:rPr>
      </w:pPr>
      <w:r w:rsidRPr="007F13BA">
        <w:rPr>
          <w:rFonts w:ascii="Verdana" w:hAnsi="Verdana"/>
        </w:rPr>
        <w:t xml:space="preserve">Este concepto tiene el alcance previsto en el artículo 28 del Código de Procedimiento Administrativo y de lo Contencioso Administrativo y las </w:t>
      </w:r>
      <w:r w:rsidRPr="007F13BA">
        <w:rPr>
          <w:rFonts w:ascii="Verdana" w:hAnsi="Verdana"/>
        </w:rPr>
        <w:lastRenderedPageBreak/>
        <w:t>expresiones utilizadas con mayúscula inicial de</w:t>
      </w:r>
      <w:r w:rsidRPr="00911583">
        <w:rPr>
          <w:rFonts w:ascii="Verdana" w:hAnsi="Verdana"/>
        </w:rPr>
        <w:t>ben ser entendidas con el significado que les otorga el artículo 2.2.1.1.1.3.1 del Decreto 1082 de 2015.</w:t>
      </w:r>
    </w:p>
    <w:p w14:paraId="38E73490" w14:textId="77777777" w:rsidR="00E868AC" w:rsidRPr="007F13BA" w:rsidRDefault="00E868AC" w:rsidP="00E868AC">
      <w:pPr>
        <w:spacing w:after="0" w:line="276" w:lineRule="auto"/>
        <w:jc w:val="both"/>
        <w:rPr>
          <w:rFonts w:ascii="Verdana" w:eastAsia="Calibri" w:hAnsi="Verdana" w:cs="Times New Roman"/>
        </w:rPr>
      </w:pPr>
    </w:p>
    <w:p w14:paraId="18D855C0" w14:textId="77777777" w:rsidR="00E868AC" w:rsidRPr="007F13BA" w:rsidRDefault="00E868AC" w:rsidP="00E868AC">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3E5E6DA2" w14:textId="77777777" w:rsidR="00E868AC" w:rsidRDefault="00E868AC" w:rsidP="00E868AC">
      <w:pPr>
        <w:spacing w:after="0" w:line="276" w:lineRule="auto"/>
        <w:jc w:val="both"/>
        <w:rPr>
          <w:rFonts w:ascii="Verdana" w:eastAsia="Calibri" w:hAnsi="Verdana" w:cs="Times New Roman"/>
        </w:rPr>
      </w:pPr>
    </w:p>
    <w:p w14:paraId="47A0B33F" w14:textId="34A5F487" w:rsidR="00E868AC" w:rsidRDefault="009B10DB" w:rsidP="00E868AC">
      <w:pPr>
        <w:spacing w:after="0" w:line="276" w:lineRule="auto"/>
        <w:jc w:val="center"/>
        <w:rPr>
          <w:rFonts w:ascii="Verdana" w:eastAsia="Calibri" w:hAnsi="Verdana" w:cs="Times New Roman"/>
        </w:rPr>
      </w:pPr>
      <w:r>
        <w:rPr>
          <w:rFonts w:ascii="Verdana" w:eastAsia="Calibri" w:hAnsi="Verdana" w:cs="Times New Roman"/>
          <w:noProof/>
          <w:color w:val="000000" w:themeColor="text1"/>
        </w:rPr>
        <w:drawing>
          <wp:inline distT="0" distB="0" distL="0" distR="0" wp14:anchorId="6C2C33AD" wp14:editId="76C755B3">
            <wp:extent cx="3493311" cy="1298561"/>
            <wp:effectExtent l="0" t="0" r="0" b="0"/>
            <wp:docPr id="245181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8164"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6948FCFC" w14:textId="77777777" w:rsidR="00F60880" w:rsidRDefault="00F60880" w:rsidP="00E868AC">
      <w:pPr>
        <w:spacing w:after="0" w:line="276" w:lineRule="auto"/>
        <w:jc w:val="center"/>
        <w:rPr>
          <w:rFonts w:ascii="Verdana" w:eastAsia="Calibri" w:hAnsi="Verdana" w:cs="Times New Roman"/>
        </w:rPr>
      </w:pPr>
    </w:p>
    <w:p w14:paraId="62D7A2D1" w14:textId="77777777" w:rsidR="009B10DB" w:rsidRPr="00902D8C" w:rsidRDefault="009B10DB" w:rsidP="00E868AC">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68AC" w:rsidRPr="00FA01CB" w14:paraId="31DCA557" w14:textId="77777777" w:rsidTr="00597E53">
        <w:trPr>
          <w:trHeight w:val="315"/>
        </w:trPr>
        <w:tc>
          <w:tcPr>
            <w:tcW w:w="893" w:type="dxa"/>
            <w:vAlign w:val="center"/>
            <w:hideMark/>
          </w:tcPr>
          <w:p w14:paraId="7B095817" w14:textId="77777777" w:rsidR="00E868AC" w:rsidRPr="00FA01CB" w:rsidRDefault="00E868AC" w:rsidP="00597E53">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0857340" w14:textId="77777777" w:rsidR="00E868AC" w:rsidRPr="00FA01CB" w:rsidRDefault="00E868AC" w:rsidP="00597E53">
            <w:pPr>
              <w:contextualSpacing/>
              <w:rPr>
                <w:rFonts w:ascii="Verdana" w:hAnsi="Verdana"/>
                <w:sz w:val="16"/>
                <w:szCs w:val="16"/>
              </w:rPr>
            </w:pPr>
            <w:r w:rsidRPr="00FA01CB">
              <w:rPr>
                <w:rFonts w:ascii="Verdana" w:hAnsi="Verdana"/>
                <w:sz w:val="16"/>
                <w:szCs w:val="16"/>
              </w:rPr>
              <w:t>Denis Andrea Cárdenas Hernández</w:t>
            </w:r>
          </w:p>
          <w:p w14:paraId="0AA332B3" w14:textId="77777777" w:rsidR="00E868AC" w:rsidRPr="00FA01CB" w:rsidRDefault="00E868AC" w:rsidP="00597E53">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E868AC" w:rsidRPr="00FA01CB" w14:paraId="2D86F51C" w14:textId="77777777" w:rsidTr="00597E53">
        <w:trPr>
          <w:trHeight w:val="330"/>
        </w:trPr>
        <w:tc>
          <w:tcPr>
            <w:tcW w:w="893" w:type="dxa"/>
            <w:vAlign w:val="center"/>
            <w:hideMark/>
          </w:tcPr>
          <w:p w14:paraId="78BFC9CD" w14:textId="77777777" w:rsidR="00E868AC" w:rsidRPr="00FA01CB" w:rsidRDefault="00E868AC" w:rsidP="00597E53">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ADBD73" w14:textId="77777777" w:rsidR="00E868AC" w:rsidRPr="006C0D39" w:rsidRDefault="00E868AC" w:rsidP="00597E53">
            <w:pPr>
              <w:textAlignment w:val="baseline"/>
              <w:rPr>
                <w:rFonts w:ascii="Verdana" w:hAnsi="Verdana" w:cs="Segoe UI"/>
                <w:sz w:val="16"/>
                <w:szCs w:val="16"/>
                <w:lang w:val="es-ES_tradnl" w:eastAsia="es-ES_tradnl"/>
              </w:rPr>
            </w:pPr>
            <w:r w:rsidRPr="006C0D39">
              <w:rPr>
                <w:rFonts w:ascii="Verdana" w:hAnsi="Verdana" w:cs="Segoe UI"/>
                <w:sz w:val="16"/>
                <w:szCs w:val="16"/>
                <w:lang w:val="es-ES_tradnl" w:eastAsia="es-ES_tradnl"/>
              </w:rPr>
              <w:t>Juan David Cárdenas Cabeza</w:t>
            </w:r>
          </w:p>
          <w:p w14:paraId="5449C7E8" w14:textId="77777777" w:rsidR="00E868AC" w:rsidRPr="00FA01CB" w:rsidRDefault="00E868AC" w:rsidP="00597E53">
            <w:pPr>
              <w:contextualSpacing/>
              <w:textAlignment w:val="baseline"/>
              <w:rPr>
                <w:rFonts w:ascii="Verdana" w:eastAsia="Times New Roman" w:hAnsi="Verdana" w:cs="Segoe UI"/>
                <w:sz w:val="16"/>
                <w:szCs w:val="16"/>
                <w:lang w:eastAsia="es-ES_tradnl"/>
              </w:rPr>
            </w:pPr>
            <w:r w:rsidRPr="006C0D39">
              <w:rPr>
                <w:rFonts w:ascii="Verdana" w:hAnsi="Verdana" w:cs="Arial"/>
                <w:sz w:val="16"/>
                <w:szCs w:val="16"/>
                <w:lang w:val="es-ES_tradnl" w:eastAsia="es-ES_tradnl"/>
              </w:rPr>
              <w:t>Contratista de la Subdirección de Gestión Contractual </w:t>
            </w:r>
          </w:p>
        </w:tc>
      </w:tr>
      <w:tr w:rsidR="00E868AC" w:rsidRPr="00FA01CB" w14:paraId="532AB50B" w14:textId="77777777" w:rsidTr="00597E53">
        <w:trPr>
          <w:trHeight w:val="300"/>
        </w:trPr>
        <w:tc>
          <w:tcPr>
            <w:tcW w:w="893" w:type="dxa"/>
            <w:vAlign w:val="center"/>
          </w:tcPr>
          <w:p w14:paraId="2D76073E" w14:textId="77777777" w:rsidR="00E868AC" w:rsidRPr="00FA01CB" w:rsidRDefault="00E868AC" w:rsidP="00597E53">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00A7B9" w14:textId="77777777" w:rsidR="00E868AC" w:rsidRPr="00FA01CB" w:rsidRDefault="00E868AC" w:rsidP="00597E53">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482F21A6" w14:textId="77777777" w:rsidR="00E868AC" w:rsidRPr="00FA01CB" w:rsidRDefault="00E868AC" w:rsidP="00597E53">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0F293BF4" w14:textId="685CEBC3" w:rsidR="00127233" w:rsidRDefault="00127233" w:rsidP="00E868AC"/>
    <w:p w14:paraId="45B39A14" w14:textId="77777777" w:rsidR="0003723F" w:rsidRDefault="0003723F" w:rsidP="0003723F">
      <w:pPr>
        <w:spacing w:after="0" w:line="240" w:lineRule="auto"/>
        <w:textAlignment w:val="baseline"/>
        <w:rPr>
          <w:rFonts w:ascii="Verdana" w:eastAsia="Verdana" w:hAnsi="Verdana" w:cs="Verdana"/>
          <w:lang w:eastAsia="es-CO"/>
        </w:rPr>
      </w:pPr>
    </w:p>
    <w:p w14:paraId="162AC424" w14:textId="35A4559A" w:rsidR="0003723F" w:rsidRDefault="0003723F" w:rsidP="0003723F">
      <w:pPr>
        <w:spacing w:after="0" w:line="240" w:lineRule="auto"/>
        <w:textAlignment w:val="baseline"/>
        <w:rPr>
          <w:rFonts w:ascii="Verdana" w:eastAsia="Verdana" w:hAnsi="Verdana" w:cs="Verdana"/>
          <w:lang w:eastAsia="es-CO"/>
        </w:rPr>
      </w:pPr>
    </w:p>
    <w:p w14:paraId="01B34883" w14:textId="77777777" w:rsidR="0003723F" w:rsidRDefault="0003723F" w:rsidP="0003723F">
      <w:pPr>
        <w:spacing w:after="0" w:line="240" w:lineRule="auto"/>
        <w:textAlignment w:val="baseline"/>
        <w:rPr>
          <w:rFonts w:ascii="Verdana" w:eastAsia="Verdana" w:hAnsi="Verdana" w:cs="Verdana"/>
          <w:lang w:eastAsia="es-CO"/>
        </w:rPr>
      </w:pPr>
    </w:p>
    <w:p w14:paraId="55F17C3E" w14:textId="77777777" w:rsidR="0003723F" w:rsidRPr="000E2B93" w:rsidRDefault="0003723F" w:rsidP="0003723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2BFD7037" w14:textId="77777777" w:rsidR="0003723F" w:rsidRPr="00E868AC" w:rsidRDefault="0003723F" w:rsidP="00E868AC"/>
    <w:sectPr w:rsidR="0003723F" w:rsidRPr="00E868A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EC6C8" w14:textId="77777777" w:rsidR="005756F9" w:rsidRDefault="005756F9" w:rsidP="004A1847">
      <w:pPr>
        <w:spacing w:after="0" w:line="240" w:lineRule="auto"/>
      </w:pPr>
      <w:r>
        <w:separator/>
      </w:r>
    </w:p>
  </w:endnote>
  <w:endnote w:type="continuationSeparator" w:id="0">
    <w:p w14:paraId="42039BE1" w14:textId="77777777" w:rsidR="005756F9" w:rsidRDefault="005756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43951" w14:textId="77777777" w:rsidR="005756F9" w:rsidRDefault="005756F9" w:rsidP="004A1847">
      <w:pPr>
        <w:spacing w:after="0" w:line="240" w:lineRule="auto"/>
      </w:pPr>
      <w:r>
        <w:separator/>
      </w:r>
    </w:p>
  </w:footnote>
  <w:footnote w:type="continuationSeparator" w:id="0">
    <w:p w14:paraId="55150DDA" w14:textId="77777777" w:rsidR="005756F9" w:rsidRDefault="005756F9"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35pt;height:11.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566D79"/>
    <w:multiLevelType w:val="hybridMultilevel"/>
    <w:tmpl w:val="FFFFFFFF"/>
    <w:lvl w:ilvl="0" w:tplc="240A0015">
      <w:start w:val="1"/>
      <w:numFmt w:val="upperLetter"/>
      <w:lvlText w:val="%1."/>
      <w:lvlJc w:val="left"/>
      <w:pPr>
        <w:ind w:left="3072" w:hanging="360"/>
      </w:pPr>
      <w:rPr>
        <w:rFonts w:cs="Times New Roman"/>
      </w:rPr>
    </w:lvl>
    <w:lvl w:ilvl="1" w:tplc="240A0019" w:tentative="1">
      <w:start w:val="1"/>
      <w:numFmt w:val="lowerLetter"/>
      <w:lvlText w:val="%2."/>
      <w:lvlJc w:val="left"/>
      <w:pPr>
        <w:ind w:left="3792" w:hanging="360"/>
      </w:pPr>
      <w:rPr>
        <w:rFonts w:cs="Times New Roman"/>
      </w:rPr>
    </w:lvl>
    <w:lvl w:ilvl="2" w:tplc="240A001B" w:tentative="1">
      <w:start w:val="1"/>
      <w:numFmt w:val="lowerRoman"/>
      <w:lvlText w:val="%3."/>
      <w:lvlJc w:val="right"/>
      <w:pPr>
        <w:ind w:left="4512" w:hanging="180"/>
      </w:pPr>
      <w:rPr>
        <w:rFonts w:cs="Times New Roman"/>
      </w:rPr>
    </w:lvl>
    <w:lvl w:ilvl="3" w:tplc="240A000F" w:tentative="1">
      <w:start w:val="1"/>
      <w:numFmt w:val="decimal"/>
      <w:lvlText w:val="%4."/>
      <w:lvlJc w:val="left"/>
      <w:pPr>
        <w:ind w:left="5232" w:hanging="360"/>
      </w:pPr>
      <w:rPr>
        <w:rFonts w:cs="Times New Roman"/>
      </w:rPr>
    </w:lvl>
    <w:lvl w:ilvl="4" w:tplc="240A0019" w:tentative="1">
      <w:start w:val="1"/>
      <w:numFmt w:val="lowerLetter"/>
      <w:lvlText w:val="%5."/>
      <w:lvlJc w:val="left"/>
      <w:pPr>
        <w:ind w:left="5952" w:hanging="360"/>
      </w:pPr>
      <w:rPr>
        <w:rFonts w:cs="Times New Roman"/>
      </w:rPr>
    </w:lvl>
    <w:lvl w:ilvl="5" w:tplc="240A001B" w:tentative="1">
      <w:start w:val="1"/>
      <w:numFmt w:val="lowerRoman"/>
      <w:lvlText w:val="%6."/>
      <w:lvlJc w:val="right"/>
      <w:pPr>
        <w:ind w:left="6672" w:hanging="180"/>
      </w:pPr>
      <w:rPr>
        <w:rFonts w:cs="Times New Roman"/>
      </w:rPr>
    </w:lvl>
    <w:lvl w:ilvl="6" w:tplc="240A000F" w:tentative="1">
      <w:start w:val="1"/>
      <w:numFmt w:val="decimal"/>
      <w:lvlText w:val="%7."/>
      <w:lvlJc w:val="left"/>
      <w:pPr>
        <w:ind w:left="7392" w:hanging="360"/>
      </w:pPr>
      <w:rPr>
        <w:rFonts w:cs="Times New Roman"/>
      </w:rPr>
    </w:lvl>
    <w:lvl w:ilvl="7" w:tplc="240A0019" w:tentative="1">
      <w:start w:val="1"/>
      <w:numFmt w:val="lowerLetter"/>
      <w:lvlText w:val="%8."/>
      <w:lvlJc w:val="left"/>
      <w:pPr>
        <w:ind w:left="8112" w:hanging="360"/>
      </w:pPr>
      <w:rPr>
        <w:rFonts w:cs="Times New Roman"/>
      </w:rPr>
    </w:lvl>
    <w:lvl w:ilvl="8" w:tplc="240A001B" w:tentative="1">
      <w:start w:val="1"/>
      <w:numFmt w:val="lowerRoman"/>
      <w:lvlText w:val="%9."/>
      <w:lvlJc w:val="right"/>
      <w:pPr>
        <w:ind w:left="8832" w:hanging="180"/>
      </w:pPr>
      <w:rPr>
        <w:rFonts w:cs="Times New Roman"/>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EC3F8E"/>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560793310">
    <w:abstractNumId w:val="0"/>
  </w:num>
  <w:num w:numId="17" w16cid:durableId="2081096499">
    <w:abstractNumId w:val="3"/>
  </w:num>
  <w:num w:numId="18" w16cid:durableId="8282504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23F"/>
    <w:rsid w:val="00046945"/>
    <w:rsid w:val="00061B2A"/>
    <w:rsid w:val="00082362"/>
    <w:rsid w:val="000A683E"/>
    <w:rsid w:val="000B19B9"/>
    <w:rsid w:val="000D0334"/>
    <w:rsid w:val="000D5DA7"/>
    <w:rsid w:val="000F6486"/>
    <w:rsid w:val="00116940"/>
    <w:rsid w:val="00125105"/>
    <w:rsid w:val="00127233"/>
    <w:rsid w:val="0015699B"/>
    <w:rsid w:val="00177C45"/>
    <w:rsid w:val="001A33BF"/>
    <w:rsid w:val="001E4177"/>
    <w:rsid w:val="001F0B24"/>
    <w:rsid w:val="001F3DD3"/>
    <w:rsid w:val="001F7DC6"/>
    <w:rsid w:val="0022400B"/>
    <w:rsid w:val="002421BB"/>
    <w:rsid w:val="0025796E"/>
    <w:rsid w:val="002707A2"/>
    <w:rsid w:val="002852F6"/>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0E5B"/>
    <w:rsid w:val="00574867"/>
    <w:rsid w:val="005756F9"/>
    <w:rsid w:val="00591460"/>
    <w:rsid w:val="00597E53"/>
    <w:rsid w:val="005A65E0"/>
    <w:rsid w:val="005C3777"/>
    <w:rsid w:val="005C5CDC"/>
    <w:rsid w:val="005D476C"/>
    <w:rsid w:val="006200BF"/>
    <w:rsid w:val="006219F8"/>
    <w:rsid w:val="006302F7"/>
    <w:rsid w:val="00646B9F"/>
    <w:rsid w:val="00665D70"/>
    <w:rsid w:val="006900D9"/>
    <w:rsid w:val="00692A80"/>
    <w:rsid w:val="00706C16"/>
    <w:rsid w:val="007340C3"/>
    <w:rsid w:val="0075235A"/>
    <w:rsid w:val="00756841"/>
    <w:rsid w:val="007649AB"/>
    <w:rsid w:val="00764C67"/>
    <w:rsid w:val="00771D0C"/>
    <w:rsid w:val="007830F0"/>
    <w:rsid w:val="007833AC"/>
    <w:rsid w:val="007B268C"/>
    <w:rsid w:val="007B7171"/>
    <w:rsid w:val="007C0C0F"/>
    <w:rsid w:val="007C3DC2"/>
    <w:rsid w:val="007E5497"/>
    <w:rsid w:val="00806F5F"/>
    <w:rsid w:val="00820278"/>
    <w:rsid w:val="00822E09"/>
    <w:rsid w:val="008258C9"/>
    <w:rsid w:val="00831BED"/>
    <w:rsid w:val="00844AE9"/>
    <w:rsid w:val="00867F95"/>
    <w:rsid w:val="008843B6"/>
    <w:rsid w:val="00891928"/>
    <w:rsid w:val="008A446D"/>
    <w:rsid w:val="008B25F1"/>
    <w:rsid w:val="008D180B"/>
    <w:rsid w:val="008F0EA7"/>
    <w:rsid w:val="00923EEF"/>
    <w:rsid w:val="009243BB"/>
    <w:rsid w:val="009419F9"/>
    <w:rsid w:val="009530FA"/>
    <w:rsid w:val="0095685E"/>
    <w:rsid w:val="00961B09"/>
    <w:rsid w:val="00965334"/>
    <w:rsid w:val="0097093E"/>
    <w:rsid w:val="009A0DFA"/>
    <w:rsid w:val="009A1C6F"/>
    <w:rsid w:val="009B10DB"/>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18D3"/>
    <w:rsid w:val="00BC3D36"/>
    <w:rsid w:val="00BD54A6"/>
    <w:rsid w:val="00BD7F72"/>
    <w:rsid w:val="00BF7425"/>
    <w:rsid w:val="00C04B6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C55F9"/>
    <w:rsid w:val="00DE22D3"/>
    <w:rsid w:val="00DF5254"/>
    <w:rsid w:val="00E02524"/>
    <w:rsid w:val="00E16408"/>
    <w:rsid w:val="00E20894"/>
    <w:rsid w:val="00E245AB"/>
    <w:rsid w:val="00E2764C"/>
    <w:rsid w:val="00E27F2E"/>
    <w:rsid w:val="00E50AFE"/>
    <w:rsid w:val="00E75C92"/>
    <w:rsid w:val="00E771DC"/>
    <w:rsid w:val="00E868AC"/>
    <w:rsid w:val="00E8772A"/>
    <w:rsid w:val="00E90F6B"/>
    <w:rsid w:val="00E9160F"/>
    <w:rsid w:val="00E92C27"/>
    <w:rsid w:val="00EA0E3D"/>
    <w:rsid w:val="00EC38A7"/>
    <w:rsid w:val="00EE1AA8"/>
    <w:rsid w:val="00F10AD4"/>
    <w:rsid w:val="00F2037F"/>
    <w:rsid w:val="00F23FEA"/>
    <w:rsid w:val="00F31EDC"/>
    <w:rsid w:val="00F462B3"/>
    <w:rsid w:val="00F5664F"/>
    <w:rsid w:val="00F60880"/>
    <w:rsid w:val="00F666C4"/>
    <w:rsid w:val="00F76AFC"/>
    <w:rsid w:val="00FA47C0"/>
    <w:rsid w:val="00FB5DD1"/>
    <w:rsid w:val="00FC2B5D"/>
    <w:rsid w:val="00FD7FA3"/>
    <w:rsid w:val="00FF1449"/>
    <w:rsid w:val="00FF7963"/>
    <w:rsid w:val="071B8F93"/>
    <w:rsid w:val="09908A09"/>
    <w:rsid w:val="0FF4CCA8"/>
    <w:rsid w:val="13CFC91B"/>
    <w:rsid w:val="19A2EC2C"/>
    <w:rsid w:val="1FAF2E19"/>
    <w:rsid w:val="2859CA1B"/>
    <w:rsid w:val="32A4F9CF"/>
    <w:rsid w:val="356CEDFD"/>
    <w:rsid w:val="515765BE"/>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7F8193-5C86-4E43-9B2D-953F2CDA2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2">
    <w:name w:val="heading 2"/>
    <w:basedOn w:val="Normal"/>
    <w:next w:val="Normal"/>
    <w:link w:val="Ttulo2Car"/>
    <w:uiPriority w:val="9"/>
    <w:unhideWhenUsed/>
    <w:qFormat/>
    <w:rsid w:val="00E868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2Car">
    <w:name w:val="Título 2 Car"/>
    <w:basedOn w:val="Fuentedeprrafopredeter"/>
    <w:link w:val="Ttulo2"/>
    <w:uiPriority w:val="9"/>
    <w:rsid w:val="00E868AC"/>
    <w:rPr>
      <w:rFonts w:asciiTheme="majorHAnsi" w:eastAsiaTheme="majorEastAsia" w:hAnsiTheme="majorHAnsi" w:cstheme="majorBidi"/>
      <w:color w:val="2F5496" w:themeColor="accent1" w:themeShade="BF"/>
      <w:sz w:val="26"/>
      <w:szCs w:val="2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68AC"/>
    <w:rPr>
      <w:rFonts w:ascii="Geomanist Light" w:hAnsi="Geomanist Light"/>
      <w:lang w:val="es-ES"/>
    </w:rPr>
  </w:style>
  <w:style w:type="character" w:customStyle="1" w:styleId="NormalWebCar">
    <w:name w:val="Normal (Web) Car"/>
    <w:link w:val="NormalWeb"/>
    <w:uiPriority w:val="99"/>
    <w:locked/>
    <w:rsid w:val="00E868A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rpe.03@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C34CB8-7CA6-40FA-98BD-54401E761FA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13</Pages>
  <Words>3674</Words>
  <Characters>20207</Characters>
  <Application>Microsoft Office Word</Application>
  <DocSecurity>0</DocSecurity>
  <Lines>168</Lines>
  <Paragraphs>47</Paragraphs>
  <ScaleCrop>false</ScaleCrop>
  <Company/>
  <LinksUpToDate>false</LinksUpToDate>
  <CharactersWithSpaces>23834</CharactersWithSpaces>
  <SharedDoc>false</SharedDoc>
  <HLinks>
    <vt:vector size="18" baseType="variant">
      <vt:variant>
        <vt:i4>2162739</vt:i4>
      </vt:variant>
      <vt:variant>
        <vt:i4>8</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5</vt:i4>
      </vt:variant>
      <vt:variant>
        <vt:i4>0</vt:i4>
      </vt:variant>
      <vt:variant>
        <vt:i4>5</vt:i4>
      </vt:variant>
      <vt:variant>
        <vt:lpwstr>https://www.colombiacompra.gov.co/documentos-tipo/documentos-tipo</vt:lpwstr>
      </vt:variant>
      <vt:variant>
        <vt:lpwstr/>
      </vt:variant>
      <vt:variant>
        <vt:i4>2752577</vt:i4>
      </vt:variant>
      <vt:variant>
        <vt:i4>0</vt:i4>
      </vt:variant>
      <vt:variant>
        <vt:i4>0</vt:i4>
      </vt:variant>
      <vt:variant>
        <vt:i4>5</vt:i4>
      </vt:variant>
      <vt:variant>
        <vt:lpwstr>mailto:jorpe.03@gmail.com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2</cp:revision>
  <cp:lastPrinted>2023-01-10T21:18:00Z</cp:lastPrinted>
  <dcterms:created xsi:type="dcterms:W3CDTF">2026-02-19T03:21:00Z</dcterms:created>
  <dcterms:modified xsi:type="dcterms:W3CDTF">2026-02-19T03:21:00Z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