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D49B9" w14:textId="77777777" w:rsidR="004843E3" w:rsidRDefault="004843E3">
      <w:pPr>
        <w:pStyle w:val="Textoindependiente"/>
        <w:spacing w:before="30"/>
        <w:rPr>
          <w:rFonts w:ascii="Times New Roman"/>
        </w:rPr>
      </w:pPr>
    </w:p>
    <w:p w14:paraId="71C5CD99" w14:textId="77777777" w:rsidR="004843E3" w:rsidRPr="00647611" w:rsidRDefault="004843E3" w:rsidP="004843E3">
      <w:pPr>
        <w:jc w:val="both"/>
        <w:rPr>
          <w:rFonts w:cs="Arial"/>
          <w:b/>
          <w:lang w:val="es-MX" w:eastAsia="es-ES_tradnl"/>
        </w:rPr>
      </w:pPr>
      <w:r w:rsidRPr="00647611">
        <w:rPr>
          <w:rFonts w:cs="Arial"/>
          <w:b/>
          <w:lang w:val="es-MX" w:eastAsia="es-ES_tradnl"/>
        </w:rPr>
        <w:t xml:space="preserve">LEY DE GARANTÍAS ELECTORALES </w:t>
      </w:r>
      <w:r w:rsidRPr="00647611">
        <w:rPr>
          <w:rFonts w:cs="Arial"/>
          <w:b/>
          <w:bCs/>
          <w:lang w:val="es-MX" w:eastAsia="es-ES_tradnl"/>
        </w:rPr>
        <w:t>‒</w:t>
      </w:r>
      <w:r w:rsidRPr="00647611">
        <w:rPr>
          <w:rFonts w:cs="Arial"/>
          <w:b/>
          <w:lang w:val="es-MX" w:eastAsia="es-ES_tradnl"/>
        </w:rPr>
        <w:t xml:space="preserve"> Finalidad </w:t>
      </w:r>
    </w:p>
    <w:p w14:paraId="4C6D65E3" w14:textId="77777777" w:rsidR="004843E3" w:rsidRPr="00647611" w:rsidRDefault="004843E3" w:rsidP="004843E3">
      <w:pPr>
        <w:jc w:val="both"/>
        <w:rPr>
          <w:rFonts w:cs="Arial"/>
          <w:b/>
          <w:sz w:val="20"/>
          <w:szCs w:val="20"/>
          <w:lang w:val="es-MX" w:eastAsia="es-ES_tradnl"/>
        </w:rPr>
      </w:pPr>
    </w:p>
    <w:p w14:paraId="1BEA8052" w14:textId="77777777" w:rsidR="004843E3" w:rsidRPr="00647611" w:rsidRDefault="004843E3" w:rsidP="004843E3">
      <w:pPr>
        <w:jc w:val="both"/>
        <w:rPr>
          <w:rFonts w:eastAsia="Times New Roman" w:cs="Arial"/>
          <w:sz w:val="20"/>
          <w:szCs w:val="20"/>
          <w:lang w:val="es-MX" w:eastAsia="es-CO"/>
        </w:rPr>
      </w:pPr>
      <w:r w:rsidRPr="00647611">
        <w:rPr>
          <w:rFonts w:eastAsia="Times New Roman"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0E498EE0" w14:textId="77777777" w:rsidR="004843E3" w:rsidRPr="00647611" w:rsidRDefault="004843E3" w:rsidP="004843E3">
      <w:pPr>
        <w:jc w:val="both"/>
        <w:rPr>
          <w:rFonts w:cs="Arial"/>
          <w:b/>
          <w:sz w:val="20"/>
          <w:szCs w:val="20"/>
          <w:lang w:val="es-MX" w:eastAsia="es-ES_tradnl"/>
        </w:rPr>
      </w:pPr>
    </w:p>
    <w:p w14:paraId="36FAECFC" w14:textId="77777777" w:rsidR="004843E3" w:rsidRPr="00647611" w:rsidRDefault="004843E3" w:rsidP="004843E3">
      <w:pPr>
        <w:jc w:val="both"/>
        <w:rPr>
          <w:rFonts w:cs="Arial"/>
          <w:b/>
          <w:lang w:val="es-MX" w:eastAsia="es-ES_tradnl"/>
        </w:rPr>
      </w:pPr>
      <w:r w:rsidRPr="00647611">
        <w:rPr>
          <w:rFonts w:cs="Arial"/>
          <w:b/>
          <w:lang w:val="es-MX" w:eastAsia="es-ES_tradnl"/>
        </w:rPr>
        <w:t xml:space="preserve">LEY DE GARANTÍAS ELECTORALES </w:t>
      </w:r>
      <w:r w:rsidRPr="00647611">
        <w:rPr>
          <w:rFonts w:cs="Arial"/>
          <w:b/>
          <w:bCs/>
          <w:lang w:val="es-MX" w:eastAsia="es-ES_tradnl"/>
        </w:rPr>
        <w:t>‒</w:t>
      </w:r>
      <w:r w:rsidRPr="00647611">
        <w:rPr>
          <w:rFonts w:cs="Arial"/>
          <w:b/>
          <w:lang w:val="es-MX" w:eastAsia="es-ES_tradnl"/>
        </w:rPr>
        <w:t xml:space="preserve"> Tipos de restricciones </w:t>
      </w:r>
      <w:r w:rsidRPr="00647611">
        <w:rPr>
          <w:rFonts w:cs="Arial"/>
          <w:b/>
          <w:bCs/>
          <w:lang w:val="es-MX" w:eastAsia="es-ES_tradnl"/>
        </w:rPr>
        <w:t>‒</w:t>
      </w:r>
      <w:r w:rsidRPr="00647611">
        <w:rPr>
          <w:rFonts w:cs="Arial"/>
          <w:b/>
          <w:lang w:val="es-MX" w:eastAsia="es-ES_tradnl"/>
        </w:rPr>
        <w:t xml:space="preserve"> Ámbito temporal – </w:t>
      </w:r>
      <w:r>
        <w:rPr>
          <w:rFonts w:cs="Arial"/>
          <w:b/>
          <w:lang w:val="es-MX" w:eastAsia="es-ES_tradnl"/>
        </w:rPr>
        <w:t>C</w:t>
      </w:r>
      <w:r w:rsidRPr="00647611">
        <w:rPr>
          <w:rFonts w:cs="Arial"/>
          <w:b/>
          <w:lang w:val="es-MX" w:eastAsia="es-ES_tradnl"/>
        </w:rPr>
        <w:t>elebración</w:t>
      </w:r>
      <w:r>
        <w:rPr>
          <w:rFonts w:cs="Arial"/>
          <w:b/>
          <w:lang w:val="es-MX" w:eastAsia="es-ES_tradnl"/>
        </w:rPr>
        <w:t xml:space="preserve"> –</w:t>
      </w:r>
      <w:r w:rsidRPr="00647611">
        <w:rPr>
          <w:rFonts w:cs="Arial"/>
          <w:b/>
          <w:lang w:val="es-MX" w:eastAsia="es-ES_tradnl"/>
        </w:rPr>
        <w:t xml:space="preserve"> </w:t>
      </w:r>
      <w:r>
        <w:rPr>
          <w:rFonts w:cs="Arial"/>
          <w:b/>
          <w:lang w:val="es-MX" w:eastAsia="es-ES_tradnl"/>
        </w:rPr>
        <w:t>L</w:t>
      </w:r>
      <w:r w:rsidRPr="00647611">
        <w:rPr>
          <w:rFonts w:cs="Arial"/>
          <w:b/>
          <w:lang w:val="es-MX" w:eastAsia="es-ES_tradnl"/>
        </w:rPr>
        <w:t>ímite</w:t>
      </w:r>
    </w:p>
    <w:p w14:paraId="53624F92" w14:textId="77777777" w:rsidR="004843E3" w:rsidRPr="00647611" w:rsidRDefault="004843E3" w:rsidP="004843E3">
      <w:pPr>
        <w:jc w:val="both"/>
        <w:rPr>
          <w:rFonts w:cs="Arial"/>
          <w:b/>
          <w:sz w:val="20"/>
          <w:szCs w:val="20"/>
          <w:lang w:val="es-MX" w:eastAsia="es-ES_tradnl"/>
        </w:rPr>
      </w:pPr>
    </w:p>
    <w:p w14:paraId="7D936D93" w14:textId="77777777" w:rsidR="004843E3" w:rsidRPr="00647611" w:rsidRDefault="004843E3" w:rsidP="004843E3">
      <w:pPr>
        <w:jc w:val="both"/>
        <w:rPr>
          <w:rFonts w:eastAsia="Calibri" w:cs="Arial"/>
          <w:sz w:val="20"/>
          <w:szCs w:val="20"/>
        </w:rPr>
      </w:pPr>
      <w:r w:rsidRPr="00647611">
        <w:rPr>
          <w:rFonts w:eastAsia="Calibri" w:cs="Arial"/>
          <w:sz w:val="20"/>
          <w:szCs w:val="20"/>
        </w:rPr>
        <w:t xml:space="preserve">Por un lado, el </w:t>
      </w:r>
      <w:r w:rsidRPr="00647611">
        <w:rPr>
          <w:rFonts w:eastAsia="Calibri" w:cs="Arial"/>
          <w:i/>
          <w:iCs/>
          <w:sz w:val="20"/>
          <w:szCs w:val="20"/>
        </w:rPr>
        <w:t>artículo 33 de la Ley 996 de 2005</w:t>
      </w:r>
      <w:r w:rsidRPr="00647611">
        <w:rPr>
          <w:rFonts w:eastAsia="Calibri"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BDFA2EE" w14:textId="77777777" w:rsidR="004843E3" w:rsidRPr="00647611" w:rsidRDefault="004843E3" w:rsidP="004843E3">
      <w:pPr>
        <w:jc w:val="both"/>
        <w:rPr>
          <w:rFonts w:eastAsia="Calibri" w:cs="Arial"/>
          <w:sz w:val="20"/>
          <w:szCs w:val="20"/>
        </w:rPr>
      </w:pPr>
    </w:p>
    <w:p w14:paraId="6D7A481E" w14:textId="77777777" w:rsidR="004843E3" w:rsidRPr="00647611" w:rsidRDefault="004843E3" w:rsidP="004843E3">
      <w:pPr>
        <w:ind w:right="113"/>
        <w:jc w:val="both"/>
        <w:rPr>
          <w:rFonts w:eastAsia="Arial" w:cs="Arial"/>
          <w:sz w:val="20"/>
          <w:szCs w:val="20"/>
          <w:lang w:eastAsia="es-ES" w:bidi="es-ES"/>
        </w:rPr>
      </w:pPr>
      <w:r w:rsidRPr="00647611">
        <w:rPr>
          <w:rFonts w:eastAsia="Calibri" w:cs="Arial"/>
          <w:sz w:val="20"/>
          <w:szCs w:val="20"/>
        </w:rPr>
        <w:t xml:space="preserve">Por otro lado, </w:t>
      </w:r>
      <w:r w:rsidRPr="00647611">
        <w:rPr>
          <w:rFonts w:eastAsia="Calibri" w:cs="Arial"/>
          <w:i/>
          <w:iCs/>
          <w:sz w:val="20"/>
          <w:szCs w:val="20"/>
        </w:rPr>
        <w:t>el parágrafo del artículo 38 de la Ley 996 de 2005</w:t>
      </w:r>
      <w:r w:rsidRPr="00647611">
        <w:rPr>
          <w:rFonts w:eastAsia="Calibri"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eastAsia="Calibri"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eastAsia="Calibri" w:cs="Arial"/>
          <w:sz w:val="20"/>
          <w:szCs w:val="20"/>
        </w:rPr>
        <w:t>”</w:t>
      </w:r>
      <w:r w:rsidRPr="00647611">
        <w:rPr>
          <w:rFonts w:eastAsia="Calibri" w:cs="Arial"/>
          <w:sz w:val="20"/>
          <w:szCs w:val="20"/>
          <w:lang w:val="es-MX"/>
        </w:rPr>
        <w:t>.</w:t>
      </w:r>
      <w:r w:rsidRPr="00647611">
        <w:rPr>
          <w:rFonts w:eastAsia="Arial" w:cs="Arial"/>
          <w:sz w:val="20"/>
          <w:szCs w:val="20"/>
          <w:lang w:eastAsia="es-ES" w:bidi="es-ES"/>
        </w:rPr>
        <w:t xml:space="preserve"> </w:t>
      </w:r>
    </w:p>
    <w:p w14:paraId="072DA7EE" w14:textId="77777777" w:rsidR="004843E3" w:rsidRPr="00647611" w:rsidRDefault="004843E3" w:rsidP="004843E3">
      <w:pPr>
        <w:ind w:right="113"/>
        <w:jc w:val="both"/>
        <w:rPr>
          <w:rFonts w:eastAsia="Arial" w:cs="Arial"/>
          <w:sz w:val="20"/>
          <w:szCs w:val="20"/>
          <w:lang w:eastAsia="es-ES" w:bidi="es-ES"/>
        </w:rPr>
      </w:pPr>
    </w:p>
    <w:p w14:paraId="7D9000D7" w14:textId="77777777" w:rsidR="004843E3" w:rsidRPr="00647611" w:rsidRDefault="004843E3" w:rsidP="004843E3">
      <w:pPr>
        <w:jc w:val="both"/>
        <w:rPr>
          <w:rFonts w:eastAsia="Times New Roman" w:cs="Arial"/>
          <w:bCs/>
          <w:sz w:val="20"/>
          <w:szCs w:val="20"/>
          <w:lang w:eastAsia="es-CO"/>
        </w:rPr>
      </w:pPr>
      <w:r w:rsidRPr="00647611">
        <w:rPr>
          <w:rFonts w:eastAsia="Times New Roman"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w:t>
      </w:r>
      <w:proofErr w:type="spellStart"/>
      <w:r w:rsidRPr="00647611">
        <w:rPr>
          <w:rFonts w:eastAsia="Times New Roman" w:cs="Arial"/>
          <w:bCs/>
          <w:i/>
          <w:sz w:val="20"/>
          <w:szCs w:val="20"/>
          <w:lang w:eastAsia="es-CO"/>
        </w:rPr>
        <w:t>ibídem</w:t>
      </w:r>
      <w:proofErr w:type="spellEnd"/>
      <w:r w:rsidRPr="00647611">
        <w:rPr>
          <w:rFonts w:eastAsia="Times New Roman" w:cs="Arial"/>
          <w:bCs/>
          <w:sz w:val="20"/>
          <w:szCs w:val="20"/>
          <w:lang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187D3ED4" w14:textId="77777777" w:rsidR="004843E3" w:rsidRPr="00647611" w:rsidRDefault="004843E3" w:rsidP="004843E3">
      <w:pPr>
        <w:jc w:val="both"/>
        <w:rPr>
          <w:rFonts w:cs="Arial"/>
          <w:b/>
          <w:sz w:val="20"/>
          <w:szCs w:val="20"/>
          <w:lang w:val="es-MX" w:eastAsia="es-ES_tradnl"/>
        </w:rPr>
      </w:pPr>
    </w:p>
    <w:p w14:paraId="17E01546" w14:textId="77777777" w:rsidR="004843E3" w:rsidRPr="00647611" w:rsidRDefault="004843E3" w:rsidP="004843E3">
      <w:pPr>
        <w:jc w:val="both"/>
        <w:rPr>
          <w:rFonts w:cs="Arial"/>
          <w:b/>
          <w:lang w:val="es-MX" w:eastAsia="es-ES_tradnl"/>
        </w:rPr>
      </w:pPr>
      <w:r w:rsidRPr="00647611">
        <w:rPr>
          <w:rFonts w:cs="Arial"/>
          <w:b/>
          <w:lang w:val="es-MX" w:eastAsia="es-ES_tradnl"/>
        </w:rPr>
        <w:t xml:space="preserve">LEY DE GARANTÍAS ELECTORALES – Prohibición artículo 33 – Contratación directa – Alcance </w:t>
      </w:r>
    </w:p>
    <w:p w14:paraId="0A9CD222" w14:textId="77777777" w:rsidR="004843E3" w:rsidRPr="00647611" w:rsidRDefault="004843E3" w:rsidP="004843E3">
      <w:pPr>
        <w:jc w:val="both"/>
        <w:rPr>
          <w:rFonts w:cs="Arial"/>
          <w:b/>
          <w:sz w:val="20"/>
          <w:szCs w:val="20"/>
          <w:lang w:val="es-MX" w:eastAsia="es-ES_tradnl"/>
        </w:rPr>
      </w:pPr>
    </w:p>
    <w:p w14:paraId="3D362291" w14:textId="77777777" w:rsidR="004843E3" w:rsidRPr="00647611" w:rsidRDefault="004843E3" w:rsidP="004843E3">
      <w:pPr>
        <w:jc w:val="both"/>
        <w:rPr>
          <w:rFonts w:eastAsia="Times New Roman" w:cs="Arial"/>
          <w:bCs/>
          <w:sz w:val="20"/>
          <w:szCs w:val="20"/>
          <w:lang w:eastAsia="x-none"/>
        </w:rPr>
      </w:pPr>
      <w:r w:rsidRPr="00647611">
        <w:rPr>
          <w:rFonts w:eastAsia="Times New Roman" w:cs="Arial"/>
          <w:sz w:val="20"/>
          <w:szCs w:val="20"/>
          <w:lang w:eastAsia="x-none"/>
        </w:rPr>
        <w:t xml:space="preserve">De acuerdo con el citado concepto, la prohibición del artículo 33 de la Ley de Garantías </w:t>
      </w:r>
      <w:r w:rsidRPr="00647611">
        <w:rPr>
          <w:rFonts w:eastAsia="Times New Roman" w:cs="Arial"/>
          <w:sz w:val="20"/>
          <w:szCs w:val="20"/>
          <w:lang w:eastAsia="x-none"/>
        </w:rPr>
        <w:lastRenderedPageBreak/>
        <w:t xml:space="preserve">Electorales se refiere a </w:t>
      </w:r>
      <w:r w:rsidRPr="00647611">
        <w:rPr>
          <w:rFonts w:eastAsia="Times New Roman" w:cs="Arial"/>
          <w:sz w:val="20"/>
          <w:szCs w:val="20"/>
          <w:lang w:eastAsia="en-GB"/>
        </w:rPr>
        <w:t>“</w:t>
      </w:r>
      <w:r w:rsidRPr="00647611">
        <w:rPr>
          <w:rFonts w:eastAsia="Times New Roman" w:cs="Arial"/>
          <w:sz w:val="20"/>
          <w:szCs w:val="20"/>
          <w:lang w:eastAsia="x-none"/>
        </w:rPr>
        <w:t>cualquier sistema que no implique convocatoria pública y posibilidad de pluralidad de oferentes</w:t>
      </w:r>
      <w:r w:rsidRPr="00647611">
        <w:rPr>
          <w:rFonts w:eastAsia="Times New Roman" w:cs="Arial"/>
          <w:sz w:val="20"/>
          <w:szCs w:val="20"/>
          <w:lang w:eastAsia="en-GB"/>
        </w:rPr>
        <w:t>”</w:t>
      </w:r>
      <w:r w:rsidRPr="00647611">
        <w:rPr>
          <w:rFonts w:eastAsia="Times New Roman"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eastAsia="Times New Roman" w:cs="Arial"/>
          <w:sz w:val="20"/>
          <w:szCs w:val="20"/>
          <w:lang w:val="es-ES_tradnl" w:eastAsia="x-none"/>
        </w:rPr>
        <w:t>y la mínima cuantía</w:t>
      </w:r>
      <w:r w:rsidRPr="00647611" w:rsidDel="00A85D9F">
        <w:rPr>
          <w:rFonts w:eastAsia="Times New Roman" w:cs="Arial"/>
          <w:sz w:val="20"/>
          <w:szCs w:val="20"/>
          <w:lang w:eastAsia="x-none"/>
        </w:rPr>
        <w:t xml:space="preserve"> </w:t>
      </w:r>
      <w:r w:rsidRPr="00647611">
        <w:rPr>
          <w:rFonts w:eastAsia="Times New Roman"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eastAsia="Calibri"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60D8E1B3" w14:textId="77777777" w:rsidR="004843E3" w:rsidRPr="00647611" w:rsidRDefault="004843E3" w:rsidP="004843E3">
      <w:pPr>
        <w:jc w:val="both"/>
        <w:rPr>
          <w:rFonts w:cs="Arial"/>
          <w:b/>
          <w:sz w:val="20"/>
          <w:szCs w:val="20"/>
          <w:lang w:eastAsia="es-ES_tradnl"/>
        </w:rPr>
      </w:pPr>
    </w:p>
    <w:p w14:paraId="7B5785BD" w14:textId="77777777" w:rsidR="004843E3" w:rsidRPr="00647611" w:rsidRDefault="004843E3" w:rsidP="004843E3">
      <w:pPr>
        <w:jc w:val="both"/>
        <w:rPr>
          <w:rFonts w:cs="Arial"/>
          <w:b/>
          <w:lang w:val="es-MX" w:eastAsia="es-ES_tradnl"/>
        </w:rPr>
      </w:pPr>
      <w:r w:rsidRPr="00647611">
        <w:rPr>
          <w:rFonts w:cs="Arial"/>
          <w:b/>
          <w:lang w:val="es-MX" w:eastAsia="es-ES_tradnl"/>
        </w:rPr>
        <w:t>LEY DE GARANTÍAS ELECTORALES – Excepciones</w:t>
      </w:r>
    </w:p>
    <w:p w14:paraId="67B28B35" w14:textId="77777777" w:rsidR="004843E3" w:rsidRPr="00647611" w:rsidRDefault="004843E3" w:rsidP="004843E3">
      <w:pPr>
        <w:jc w:val="both"/>
        <w:rPr>
          <w:rFonts w:cs="Arial"/>
          <w:b/>
          <w:sz w:val="20"/>
          <w:szCs w:val="20"/>
          <w:lang w:val="es-MX" w:eastAsia="es-ES_tradnl"/>
        </w:rPr>
      </w:pPr>
    </w:p>
    <w:p w14:paraId="479371A8" w14:textId="77777777" w:rsidR="004843E3" w:rsidRPr="00647611" w:rsidRDefault="004843E3" w:rsidP="004843E3">
      <w:pPr>
        <w:jc w:val="both"/>
        <w:rPr>
          <w:rFonts w:eastAsia="Times New Roman" w:cs="Arial"/>
          <w:bCs/>
          <w:sz w:val="20"/>
          <w:szCs w:val="20"/>
          <w:lang w:val="es-MX" w:eastAsia="es-CO"/>
        </w:rPr>
      </w:pPr>
      <w:r w:rsidRPr="00647611">
        <w:rPr>
          <w:rFonts w:eastAsia="Times New Roman" w:cs="Arial"/>
          <w:bCs/>
          <w:sz w:val="20"/>
          <w:szCs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647611">
        <w:rPr>
          <w:rFonts w:eastAsia="Times New Roman" w:cs="Arial"/>
          <w:bCs/>
          <w:sz w:val="20"/>
          <w:szCs w:val="20"/>
          <w:lang w:val="es-MX" w:eastAsia="x-none"/>
        </w:rPr>
        <w:t>ii</w:t>
      </w:r>
      <w:proofErr w:type="spellEnd"/>
      <w:r w:rsidRPr="00647611">
        <w:rPr>
          <w:rFonts w:eastAsia="Times New Roman" w:cs="Arial"/>
          <w:bCs/>
          <w:sz w:val="20"/>
          <w:szCs w:val="20"/>
          <w:lang w:val="es-MX" w:eastAsia="x-none"/>
        </w:rPr>
        <w:t xml:space="preserve">) los contratos de crédito público; </w:t>
      </w:r>
      <w:proofErr w:type="spellStart"/>
      <w:r w:rsidRPr="00647611">
        <w:rPr>
          <w:rFonts w:eastAsia="Times New Roman" w:cs="Arial"/>
          <w:bCs/>
          <w:sz w:val="20"/>
          <w:szCs w:val="20"/>
          <w:lang w:val="es-MX" w:eastAsia="x-none"/>
        </w:rPr>
        <w:t>iii</w:t>
      </w:r>
      <w:proofErr w:type="spellEnd"/>
      <w:r w:rsidRPr="00647611">
        <w:rPr>
          <w:rFonts w:eastAsia="Times New Roman" w:cs="Arial"/>
          <w:bCs/>
          <w:sz w:val="20"/>
          <w:szCs w:val="20"/>
          <w:lang w:val="es-MX" w:eastAsia="x-none"/>
        </w:rPr>
        <w:t xml:space="preserve">) los requeridos para cubrir las emergencias educativas, sanitarias y desastres; </w:t>
      </w:r>
      <w:proofErr w:type="spellStart"/>
      <w:r w:rsidRPr="00647611">
        <w:rPr>
          <w:rFonts w:eastAsia="Times New Roman" w:cs="Arial"/>
          <w:bCs/>
          <w:sz w:val="20"/>
          <w:szCs w:val="20"/>
          <w:lang w:val="es-MX" w:eastAsia="x-none"/>
        </w:rPr>
        <w:t>iv</w:t>
      </w:r>
      <w:proofErr w:type="spellEnd"/>
      <w:r w:rsidRPr="00647611">
        <w:rPr>
          <w:rFonts w:eastAsia="Times New Roman"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eastAsia="Times New Roman"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E7C081A" w14:textId="77777777" w:rsidR="004843E3" w:rsidRPr="00647611" w:rsidRDefault="004843E3" w:rsidP="004843E3">
      <w:pPr>
        <w:jc w:val="both"/>
        <w:rPr>
          <w:rFonts w:cs="Arial"/>
          <w:b/>
          <w:sz w:val="20"/>
          <w:szCs w:val="20"/>
          <w:lang w:val="es-MX" w:eastAsia="es-ES_tradnl"/>
        </w:rPr>
      </w:pPr>
    </w:p>
    <w:p w14:paraId="774FD7FC" w14:textId="77777777" w:rsidR="004843E3" w:rsidRPr="00647611" w:rsidRDefault="004843E3" w:rsidP="004843E3">
      <w:pPr>
        <w:jc w:val="both"/>
        <w:rPr>
          <w:rFonts w:cs="Arial"/>
          <w:b/>
          <w:lang w:val="es-MX" w:eastAsia="es-ES_tradnl"/>
        </w:rPr>
      </w:pPr>
      <w:r w:rsidRPr="00647611">
        <w:rPr>
          <w:rFonts w:cs="Arial"/>
          <w:b/>
          <w:lang w:val="es-MX" w:eastAsia="es-ES_tradnl"/>
        </w:rPr>
        <w:t xml:space="preserve">LEY DE GARANTÍAS ELECTORALES – Prohibición del artículo 33 – Destinatarios </w:t>
      </w:r>
    </w:p>
    <w:p w14:paraId="4D1DD934" w14:textId="77777777" w:rsidR="004843E3" w:rsidRPr="00647611" w:rsidRDefault="004843E3" w:rsidP="004843E3">
      <w:pPr>
        <w:rPr>
          <w:rFonts w:cs="Arial"/>
          <w:sz w:val="20"/>
          <w:szCs w:val="20"/>
          <w:lang w:val="es-MX" w:eastAsia="es-ES_tradnl"/>
        </w:rPr>
      </w:pPr>
    </w:p>
    <w:p w14:paraId="0D228712" w14:textId="77777777" w:rsidR="004843E3" w:rsidRPr="00647611" w:rsidRDefault="004843E3" w:rsidP="004843E3">
      <w:pPr>
        <w:jc w:val="both"/>
        <w:rPr>
          <w:rFonts w:cs="Arial"/>
          <w:sz w:val="20"/>
          <w:szCs w:val="20"/>
          <w:lang w:val="es-MX" w:eastAsia="es-ES_tradnl"/>
        </w:rPr>
      </w:pPr>
      <w:r w:rsidRPr="00647611">
        <w:rPr>
          <w:rFonts w:eastAsia="Calibri"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eastAsia="Times New Roman" w:cs="Arial"/>
          <w:bCs/>
          <w:sz w:val="20"/>
          <w:szCs w:val="20"/>
          <w:lang w:val="es-MX" w:eastAsia="x-none"/>
        </w:rPr>
        <w:t>establecimientos de crédito, las sociedades de servicios financieros y las entidades aseguradoras</w:t>
      </w:r>
      <w:r w:rsidRPr="00647611">
        <w:rPr>
          <w:rFonts w:eastAsia="Calibri"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FD21CD8" w14:textId="77777777" w:rsidR="004843E3" w:rsidRDefault="004843E3">
      <w:pPr>
        <w:pStyle w:val="Textoindependiente"/>
        <w:spacing w:before="30"/>
        <w:rPr>
          <w:rFonts w:ascii="Times New Roman"/>
        </w:rPr>
      </w:pPr>
    </w:p>
    <w:p w14:paraId="5AA94DC1" w14:textId="77777777" w:rsidR="004843E3" w:rsidRDefault="004843E3">
      <w:pPr>
        <w:pStyle w:val="Textoindependiente"/>
        <w:spacing w:before="30"/>
        <w:rPr>
          <w:rFonts w:ascii="Times New Roman"/>
        </w:rPr>
      </w:pPr>
    </w:p>
    <w:p w14:paraId="2C18C34D" w14:textId="77777777" w:rsidR="004843E3" w:rsidRDefault="004843E3">
      <w:pPr>
        <w:pStyle w:val="Textoindependiente"/>
        <w:spacing w:before="30"/>
        <w:rPr>
          <w:rFonts w:ascii="Times New Roman"/>
        </w:rPr>
      </w:pPr>
    </w:p>
    <w:p w14:paraId="4D0920D0" w14:textId="77777777" w:rsidR="004843E3" w:rsidRDefault="004843E3">
      <w:pPr>
        <w:pStyle w:val="Textoindependiente"/>
        <w:spacing w:before="30"/>
        <w:rPr>
          <w:rFonts w:ascii="Times New Roman"/>
        </w:rPr>
      </w:pPr>
    </w:p>
    <w:p w14:paraId="723C9C1C" w14:textId="77777777" w:rsidR="004843E3" w:rsidRDefault="004843E3">
      <w:pPr>
        <w:pStyle w:val="Textoindependiente"/>
        <w:spacing w:before="30"/>
        <w:rPr>
          <w:rFonts w:ascii="Times New Roman"/>
        </w:rPr>
      </w:pPr>
    </w:p>
    <w:p w14:paraId="1A3DC221" w14:textId="77777777" w:rsidR="004843E3" w:rsidRDefault="004843E3">
      <w:pPr>
        <w:pStyle w:val="Textoindependiente"/>
        <w:spacing w:before="30"/>
        <w:rPr>
          <w:rFonts w:ascii="Times New Roman"/>
        </w:rPr>
      </w:pPr>
    </w:p>
    <w:p w14:paraId="79684ACF" w14:textId="77777777" w:rsidR="00170712" w:rsidRDefault="00000000">
      <w:pPr>
        <w:pStyle w:val="Textoindependiente"/>
        <w:spacing w:before="1"/>
        <w:ind w:left="260"/>
      </w:pPr>
      <w:r>
        <w:rPr>
          <w:noProof/>
        </w:rPr>
        <w:lastRenderedPageBreak/>
        <w:drawing>
          <wp:anchor distT="0" distB="0" distL="0" distR="0" simplePos="0" relativeHeight="15728640" behindDoc="0" locked="0" layoutInCell="1" allowOverlap="1" wp14:anchorId="22F04E3B" wp14:editId="77F5FBA8">
            <wp:simplePos x="0" y="0"/>
            <wp:positionH relativeFrom="page">
              <wp:posOffset>4291965</wp:posOffset>
            </wp:positionH>
            <wp:positionV relativeFrom="paragraph">
              <wp:posOffset>1924</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2400300" cy="615950"/>
                    </a:xfrm>
                    <a:prstGeom prst="rect">
                      <a:avLst/>
                    </a:prstGeom>
                  </pic:spPr>
                </pic:pic>
              </a:graphicData>
            </a:graphic>
          </wp:anchor>
        </w:drawing>
      </w:r>
      <w:r>
        <w:t>Bogotá</w:t>
      </w:r>
      <w:r>
        <w:rPr>
          <w:spacing w:val="-5"/>
        </w:rPr>
        <w:t xml:space="preserve"> </w:t>
      </w:r>
      <w:r>
        <w:t>D.C.,</w:t>
      </w:r>
      <w:r>
        <w:rPr>
          <w:spacing w:val="1"/>
        </w:rPr>
        <w:t xml:space="preserve"> </w:t>
      </w:r>
      <w:r>
        <w:t>12</w:t>
      </w:r>
      <w:r>
        <w:rPr>
          <w:spacing w:val="-1"/>
        </w:rPr>
        <w:t xml:space="preserve"> </w:t>
      </w:r>
      <w:r>
        <w:t>de</w:t>
      </w:r>
      <w:r>
        <w:rPr>
          <w:spacing w:val="-3"/>
        </w:rPr>
        <w:t xml:space="preserve"> </w:t>
      </w:r>
      <w:r>
        <w:t>marzo</w:t>
      </w:r>
      <w:r>
        <w:rPr>
          <w:spacing w:val="-4"/>
        </w:rPr>
        <w:t xml:space="preserve"> </w:t>
      </w:r>
      <w:r>
        <w:t>de</w:t>
      </w:r>
      <w:r>
        <w:rPr>
          <w:spacing w:val="-3"/>
        </w:rPr>
        <w:t xml:space="preserve"> </w:t>
      </w:r>
      <w:r>
        <w:rPr>
          <w:spacing w:val="-4"/>
        </w:rPr>
        <w:t>2026</w:t>
      </w:r>
    </w:p>
    <w:p w14:paraId="310AF15F" w14:textId="77777777" w:rsidR="00170712" w:rsidRDefault="00170712">
      <w:pPr>
        <w:pStyle w:val="Textoindependiente"/>
      </w:pPr>
    </w:p>
    <w:p w14:paraId="0BDA866F" w14:textId="77777777" w:rsidR="00170712" w:rsidRDefault="00170712">
      <w:pPr>
        <w:pStyle w:val="Textoindependiente"/>
        <w:spacing w:before="2"/>
      </w:pPr>
    </w:p>
    <w:p w14:paraId="5963F749" w14:textId="77777777" w:rsidR="00170712" w:rsidRDefault="00000000">
      <w:pPr>
        <w:pStyle w:val="Textoindependiente"/>
        <w:spacing w:line="266" w:lineRule="exact"/>
        <w:ind w:left="260"/>
      </w:pPr>
      <w:r>
        <w:rPr>
          <w:spacing w:val="-2"/>
        </w:rPr>
        <w:t>Señor</w:t>
      </w:r>
    </w:p>
    <w:p w14:paraId="6B1296BD" w14:textId="77777777" w:rsidR="00170712" w:rsidRDefault="00000000">
      <w:pPr>
        <w:pStyle w:val="Ttulo1"/>
        <w:spacing w:line="266" w:lineRule="exact"/>
      </w:pPr>
      <w:r>
        <w:t>MIGUEL</w:t>
      </w:r>
      <w:r>
        <w:rPr>
          <w:spacing w:val="-15"/>
        </w:rPr>
        <w:t xml:space="preserve"> </w:t>
      </w:r>
      <w:r>
        <w:t>ANGEL</w:t>
      </w:r>
      <w:r>
        <w:rPr>
          <w:spacing w:val="-15"/>
        </w:rPr>
        <w:t xml:space="preserve"> </w:t>
      </w:r>
      <w:r>
        <w:t>CORONADO</w:t>
      </w:r>
      <w:r>
        <w:rPr>
          <w:spacing w:val="-17"/>
        </w:rPr>
        <w:t xml:space="preserve"> </w:t>
      </w:r>
      <w:r>
        <w:rPr>
          <w:spacing w:val="-2"/>
        </w:rPr>
        <w:t>CABRALES</w:t>
      </w:r>
    </w:p>
    <w:p w14:paraId="432DCE17" w14:textId="77777777" w:rsidR="00170712" w:rsidRDefault="00000000">
      <w:pPr>
        <w:pStyle w:val="Textoindependiente"/>
        <w:spacing w:before="4"/>
        <w:ind w:left="260"/>
      </w:pPr>
      <w:hyperlink r:id="rId8">
        <w:r>
          <w:rPr>
            <w:color w:val="0000FF"/>
            <w:spacing w:val="-2"/>
            <w:u w:val="single" w:color="0000FF"/>
          </w:rPr>
          <w:t>abogadomiguelangele2118@gmail.com</w:t>
        </w:r>
      </w:hyperlink>
    </w:p>
    <w:p w14:paraId="4F4824E4" w14:textId="77777777" w:rsidR="00170712" w:rsidRDefault="00170712">
      <w:pPr>
        <w:pStyle w:val="Textoindependiente"/>
        <w:spacing w:before="265"/>
      </w:pPr>
    </w:p>
    <w:p w14:paraId="1DBC252F" w14:textId="77777777" w:rsidR="00170712" w:rsidRDefault="00000000">
      <w:pPr>
        <w:pStyle w:val="Ttulo1"/>
        <w:ind w:left="2531"/>
        <w:jc w:val="both"/>
      </w:pPr>
      <w:r>
        <w:t>Concepto</w:t>
      </w:r>
      <w:r>
        <w:rPr>
          <w:spacing w:val="-7"/>
        </w:rPr>
        <w:t xml:space="preserve"> </w:t>
      </w:r>
      <w:r>
        <w:t>C-</w:t>
      </w:r>
      <w:r>
        <w:rPr>
          <w:spacing w:val="-5"/>
        </w:rPr>
        <w:t xml:space="preserve"> </w:t>
      </w:r>
      <w:r>
        <w:t>144</w:t>
      </w:r>
      <w:r>
        <w:rPr>
          <w:spacing w:val="-6"/>
        </w:rPr>
        <w:t xml:space="preserve"> </w:t>
      </w:r>
      <w:r>
        <w:t>de</w:t>
      </w:r>
      <w:r>
        <w:rPr>
          <w:spacing w:val="-1"/>
        </w:rPr>
        <w:t xml:space="preserve"> </w:t>
      </w:r>
      <w:r>
        <w:rPr>
          <w:spacing w:val="-4"/>
        </w:rPr>
        <w:t>2026</w:t>
      </w:r>
    </w:p>
    <w:p w14:paraId="55EB3432" w14:textId="77777777" w:rsidR="00170712" w:rsidRDefault="00170712">
      <w:pPr>
        <w:pStyle w:val="Textoindependiente"/>
        <w:spacing w:before="80"/>
        <w:rPr>
          <w:b/>
        </w:rPr>
      </w:pPr>
    </w:p>
    <w:p w14:paraId="3B3E3DE0" w14:textId="77777777" w:rsidR="00170712" w:rsidRDefault="00000000">
      <w:pPr>
        <w:pStyle w:val="Textoindependiente"/>
        <w:tabs>
          <w:tab w:val="left" w:pos="2531"/>
        </w:tabs>
        <w:ind w:left="260"/>
        <w:jc w:val="both"/>
      </w:pPr>
      <w:r>
        <w:rPr>
          <w:b/>
          <w:spacing w:val="-2"/>
        </w:rPr>
        <w:t>Temas:</w:t>
      </w:r>
      <w:r>
        <w:rPr>
          <w:b/>
        </w:rPr>
        <w:tab/>
      </w:r>
      <w:r>
        <w:t>LEY</w:t>
      </w:r>
      <w:r>
        <w:rPr>
          <w:spacing w:val="42"/>
        </w:rPr>
        <w:t xml:space="preserve"> </w:t>
      </w:r>
      <w:r>
        <w:t>DE</w:t>
      </w:r>
      <w:r>
        <w:rPr>
          <w:spacing w:val="43"/>
        </w:rPr>
        <w:t xml:space="preserve"> </w:t>
      </w:r>
      <w:r>
        <w:t>GARANTÍAS</w:t>
      </w:r>
      <w:r>
        <w:rPr>
          <w:spacing w:val="42"/>
        </w:rPr>
        <w:t xml:space="preserve"> </w:t>
      </w:r>
      <w:r>
        <w:t>ELECTORALES</w:t>
      </w:r>
      <w:r>
        <w:rPr>
          <w:spacing w:val="42"/>
        </w:rPr>
        <w:t xml:space="preserve"> </w:t>
      </w:r>
      <w:r>
        <w:t>‒</w:t>
      </w:r>
      <w:r>
        <w:rPr>
          <w:spacing w:val="38"/>
        </w:rPr>
        <w:t xml:space="preserve"> </w:t>
      </w:r>
      <w:r>
        <w:t>Finalidad</w:t>
      </w:r>
      <w:r>
        <w:rPr>
          <w:spacing w:val="41"/>
        </w:rPr>
        <w:t xml:space="preserve"> </w:t>
      </w:r>
      <w:r>
        <w:t>/</w:t>
      </w:r>
      <w:r>
        <w:rPr>
          <w:spacing w:val="42"/>
        </w:rPr>
        <w:t xml:space="preserve"> </w:t>
      </w:r>
      <w:r>
        <w:t>LEY</w:t>
      </w:r>
      <w:r>
        <w:rPr>
          <w:spacing w:val="38"/>
        </w:rPr>
        <w:t xml:space="preserve"> </w:t>
      </w:r>
      <w:r>
        <w:rPr>
          <w:spacing w:val="-5"/>
        </w:rPr>
        <w:t>DE</w:t>
      </w:r>
    </w:p>
    <w:p w14:paraId="5DD8A0CD" w14:textId="77777777" w:rsidR="00170712" w:rsidRDefault="00000000">
      <w:pPr>
        <w:pStyle w:val="Textoindependiente"/>
        <w:spacing w:before="43" w:line="276" w:lineRule="auto"/>
        <w:ind w:left="2531" w:right="268"/>
        <w:jc w:val="both"/>
      </w:pPr>
      <w:r>
        <w:t>GARANTÍAS ELECTORALES ‒ Tipos de restricciones ‒ Ámbito</w:t>
      </w:r>
      <w:r>
        <w:rPr>
          <w:spacing w:val="-12"/>
        </w:rPr>
        <w:t xml:space="preserve"> </w:t>
      </w:r>
      <w:r>
        <w:t>temporal</w:t>
      </w:r>
      <w:r>
        <w:rPr>
          <w:spacing w:val="-8"/>
        </w:rPr>
        <w:t xml:space="preserve"> </w:t>
      </w:r>
      <w:r>
        <w:t>–</w:t>
      </w:r>
      <w:r>
        <w:rPr>
          <w:spacing w:val="-13"/>
        </w:rPr>
        <w:t xml:space="preserve"> </w:t>
      </w:r>
      <w:r>
        <w:t>celebración-</w:t>
      </w:r>
      <w:r>
        <w:rPr>
          <w:spacing w:val="-13"/>
        </w:rPr>
        <w:t xml:space="preserve"> </w:t>
      </w:r>
      <w:r>
        <w:t>límite</w:t>
      </w:r>
      <w:r>
        <w:rPr>
          <w:spacing w:val="-14"/>
        </w:rPr>
        <w:t xml:space="preserve"> </w:t>
      </w:r>
      <w:r>
        <w:t>/</w:t>
      </w:r>
      <w:r>
        <w:rPr>
          <w:spacing w:val="-13"/>
        </w:rPr>
        <w:t xml:space="preserve"> </w:t>
      </w:r>
      <w:r>
        <w:t>LEY</w:t>
      </w:r>
      <w:r>
        <w:rPr>
          <w:spacing w:val="-13"/>
        </w:rPr>
        <w:t xml:space="preserve"> </w:t>
      </w:r>
      <w:r>
        <w:t>DE</w:t>
      </w:r>
      <w:r>
        <w:rPr>
          <w:spacing w:val="-13"/>
        </w:rPr>
        <w:t xml:space="preserve"> </w:t>
      </w:r>
      <w:r>
        <w:t>GARANTÍAS ELECTORALES – Prohibición artículo 33 – Contratación directa – Alcance / LEY DE GARANTÍAS ELECTORALES – Excepciones</w:t>
      </w:r>
      <w:r>
        <w:rPr>
          <w:spacing w:val="32"/>
        </w:rPr>
        <w:t xml:space="preserve">  </w:t>
      </w:r>
      <w:r>
        <w:t>/</w:t>
      </w:r>
      <w:r>
        <w:rPr>
          <w:spacing w:val="29"/>
        </w:rPr>
        <w:t xml:space="preserve">  </w:t>
      </w:r>
      <w:r>
        <w:t>LEY</w:t>
      </w:r>
      <w:r>
        <w:rPr>
          <w:spacing w:val="30"/>
        </w:rPr>
        <w:t xml:space="preserve">  </w:t>
      </w:r>
      <w:r>
        <w:t>DE</w:t>
      </w:r>
      <w:r>
        <w:rPr>
          <w:spacing w:val="32"/>
        </w:rPr>
        <w:t xml:space="preserve">  </w:t>
      </w:r>
      <w:r>
        <w:t>GARANTÍAS</w:t>
      </w:r>
      <w:r>
        <w:rPr>
          <w:spacing w:val="30"/>
        </w:rPr>
        <w:t xml:space="preserve">  </w:t>
      </w:r>
      <w:r>
        <w:t>ELECTORALES</w:t>
      </w:r>
      <w:r>
        <w:rPr>
          <w:spacing w:val="39"/>
        </w:rPr>
        <w:t xml:space="preserve">  </w:t>
      </w:r>
      <w:r>
        <w:rPr>
          <w:spacing w:val="-10"/>
        </w:rPr>
        <w:t>–</w:t>
      </w:r>
    </w:p>
    <w:p w14:paraId="5A9DBDED" w14:textId="77777777" w:rsidR="00170712" w:rsidRDefault="00000000">
      <w:pPr>
        <w:pStyle w:val="Textoindependiente"/>
        <w:spacing w:line="265" w:lineRule="exact"/>
        <w:ind w:left="2531"/>
        <w:jc w:val="both"/>
      </w:pPr>
      <w:r>
        <w:t>Prohibición</w:t>
      </w:r>
      <w:r>
        <w:rPr>
          <w:spacing w:val="-9"/>
        </w:rPr>
        <w:t xml:space="preserve"> </w:t>
      </w:r>
      <w:r>
        <w:t>del</w:t>
      </w:r>
      <w:r>
        <w:rPr>
          <w:spacing w:val="-4"/>
        </w:rPr>
        <w:t xml:space="preserve"> </w:t>
      </w:r>
      <w:r>
        <w:t>artículo</w:t>
      </w:r>
      <w:r>
        <w:rPr>
          <w:spacing w:val="-3"/>
        </w:rPr>
        <w:t xml:space="preserve"> </w:t>
      </w:r>
      <w:r>
        <w:t>33</w:t>
      </w:r>
      <w:r>
        <w:rPr>
          <w:spacing w:val="5"/>
        </w:rPr>
        <w:t xml:space="preserve"> </w:t>
      </w:r>
      <w:r>
        <w:t>–</w:t>
      </w:r>
      <w:r>
        <w:rPr>
          <w:spacing w:val="-8"/>
        </w:rPr>
        <w:t xml:space="preserve"> </w:t>
      </w:r>
      <w:r>
        <w:rPr>
          <w:spacing w:val="-2"/>
        </w:rPr>
        <w:t>Destinatarios</w:t>
      </w:r>
    </w:p>
    <w:p w14:paraId="708C04B0" w14:textId="77777777" w:rsidR="00170712" w:rsidRDefault="00170712">
      <w:pPr>
        <w:pStyle w:val="Textoindependiente"/>
        <w:spacing w:before="80"/>
      </w:pPr>
    </w:p>
    <w:p w14:paraId="469CBABD" w14:textId="77777777" w:rsidR="00170712" w:rsidRDefault="00000000">
      <w:pPr>
        <w:pStyle w:val="Textoindependiente"/>
        <w:tabs>
          <w:tab w:val="left" w:pos="2531"/>
          <w:tab w:val="left" w:pos="4198"/>
          <w:tab w:val="left" w:pos="4863"/>
          <w:tab w:val="left" w:pos="6315"/>
          <w:tab w:val="left" w:pos="7233"/>
          <w:tab w:val="left" w:pos="8713"/>
        </w:tabs>
        <w:spacing w:line="242" w:lineRule="auto"/>
        <w:ind w:left="2531" w:right="280" w:hanging="2272"/>
      </w:pPr>
      <w:r>
        <w:rPr>
          <w:b/>
          <w:spacing w:val="-2"/>
        </w:rPr>
        <w:t>Radicación:</w:t>
      </w:r>
      <w:r>
        <w:rPr>
          <w:b/>
        </w:rPr>
        <w:tab/>
      </w:r>
      <w:r>
        <w:rPr>
          <w:spacing w:val="-2"/>
        </w:rPr>
        <w:t>Respuesta</w:t>
      </w:r>
      <w:r>
        <w:tab/>
      </w:r>
      <w:r>
        <w:rPr>
          <w:spacing w:val="-10"/>
        </w:rPr>
        <w:t>a</w:t>
      </w:r>
      <w:r>
        <w:tab/>
      </w:r>
      <w:r>
        <w:rPr>
          <w:spacing w:val="-2"/>
        </w:rPr>
        <w:t>consulta</w:t>
      </w:r>
      <w:r>
        <w:tab/>
      </w:r>
      <w:r>
        <w:rPr>
          <w:spacing w:val="-4"/>
        </w:rPr>
        <w:t>con</w:t>
      </w:r>
      <w:r>
        <w:tab/>
      </w:r>
      <w:r>
        <w:rPr>
          <w:spacing w:val="-2"/>
        </w:rPr>
        <w:t>radicado</w:t>
      </w:r>
      <w:r>
        <w:tab/>
      </w:r>
      <w:r>
        <w:rPr>
          <w:spacing w:val="-4"/>
        </w:rPr>
        <w:t xml:space="preserve">N.º </w:t>
      </w:r>
      <w:r>
        <w:rPr>
          <w:spacing w:val="-2"/>
        </w:rPr>
        <w:t>1_2026_02_02_001214</w:t>
      </w:r>
    </w:p>
    <w:p w14:paraId="05B4C698" w14:textId="77777777" w:rsidR="00170712" w:rsidRDefault="00170712">
      <w:pPr>
        <w:pStyle w:val="Textoindependiente"/>
        <w:spacing w:before="113"/>
      </w:pPr>
    </w:p>
    <w:p w14:paraId="03337835" w14:textId="77777777" w:rsidR="00170712" w:rsidRDefault="00000000">
      <w:pPr>
        <w:pStyle w:val="Textoindependiente"/>
        <w:spacing w:before="1"/>
        <w:ind w:left="260"/>
        <w:jc w:val="both"/>
      </w:pPr>
      <w:r>
        <w:t>Estimado</w:t>
      </w:r>
      <w:r>
        <w:rPr>
          <w:spacing w:val="-4"/>
        </w:rPr>
        <w:t xml:space="preserve"> </w:t>
      </w:r>
      <w:r>
        <w:t>señor</w:t>
      </w:r>
      <w:r>
        <w:rPr>
          <w:spacing w:val="-3"/>
        </w:rPr>
        <w:t xml:space="preserve"> </w:t>
      </w:r>
      <w:r>
        <w:rPr>
          <w:spacing w:val="-2"/>
        </w:rPr>
        <w:t>Coronado;</w:t>
      </w:r>
    </w:p>
    <w:p w14:paraId="68974B90" w14:textId="77777777" w:rsidR="00170712" w:rsidRDefault="00170712">
      <w:pPr>
        <w:pStyle w:val="Textoindependiente"/>
        <w:spacing w:before="80"/>
      </w:pPr>
    </w:p>
    <w:p w14:paraId="0F3ACA01" w14:textId="77777777" w:rsidR="00170712" w:rsidRDefault="00000000">
      <w:pPr>
        <w:pStyle w:val="Textoindependiente"/>
        <w:spacing w:line="276" w:lineRule="auto"/>
        <w:ind w:left="260" w:right="258"/>
        <w:jc w:val="both"/>
      </w:pPr>
      <w:r>
        <w:t>En ejercicio de la competencia otorgada por los artículos 3, numeral 5º, y 11, numeral</w:t>
      </w:r>
      <w:r>
        <w:rPr>
          <w:spacing w:val="-13"/>
        </w:rPr>
        <w:t xml:space="preserve"> </w:t>
      </w:r>
      <w:r>
        <w:t>8º,</w:t>
      </w:r>
      <w:r>
        <w:rPr>
          <w:spacing w:val="-13"/>
        </w:rPr>
        <w:t xml:space="preserve"> </w:t>
      </w:r>
      <w:r>
        <w:t>del</w:t>
      </w:r>
      <w:r>
        <w:rPr>
          <w:spacing w:val="-18"/>
        </w:rPr>
        <w:t xml:space="preserve"> </w:t>
      </w:r>
      <w:r>
        <w:t>Decreto</w:t>
      </w:r>
      <w:r>
        <w:rPr>
          <w:spacing w:val="-17"/>
        </w:rPr>
        <w:t xml:space="preserve"> </w:t>
      </w:r>
      <w:r>
        <w:t>Ley</w:t>
      </w:r>
      <w:r>
        <w:rPr>
          <w:spacing w:val="-13"/>
        </w:rPr>
        <w:t xml:space="preserve"> </w:t>
      </w:r>
      <w:r>
        <w:t>4170</w:t>
      </w:r>
      <w:r>
        <w:rPr>
          <w:spacing w:val="-18"/>
        </w:rPr>
        <w:t xml:space="preserve"> </w:t>
      </w:r>
      <w:r>
        <w:t>de</w:t>
      </w:r>
      <w:r>
        <w:rPr>
          <w:spacing w:val="-14"/>
        </w:rPr>
        <w:t xml:space="preserve"> </w:t>
      </w:r>
      <w:r>
        <w:t>2011,</w:t>
      </w:r>
      <w:r>
        <w:rPr>
          <w:spacing w:val="-6"/>
        </w:rPr>
        <w:t xml:space="preserve"> </w:t>
      </w:r>
      <w:r>
        <w:t>así</w:t>
      </w:r>
      <w:r>
        <w:rPr>
          <w:spacing w:val="-13"/>
        </w:rPr>
        <w:t xml:space="preserve"> </w:t>
      </w:r>
      <w:r>
        <w:t>como</w:t>
      </w:r>
      <w:r>
        <w:rPr>
          <w:spacing w:val="-17"/>
        </w:rPr>
        <w:t xml:space="preserve"> </w:t>
      </w:r>
      <w:r>
        <w:t>lo</w:t>
      </w:r>
      <w:r>
        <w:rPr>
          <w:spacing w:val="-17"/>
        </w:rPr>
        <w:t xml:space="preserve"> </w:t>
      </w:r>
      <w:r>
        <w:t>establecido</w:t>
      </w:r>
      <w:r>
        <w:rPr>
          <w:spacing w:val="-12"/>
        </w:rPr>
        <w:t xml:space="preserve"> </w:t>
      </w:r>
      <w:r>
        <w:t>en</w:t>
      </w:r>
      <w:r>
        <w:rPr>
          <w:spacing w:val="-13"/>
        </w:rPr>
        <w:t xml:space="preserve"> </w:t>
      </w:r>
      <w:r>
        <w:t>el</w:t>
      </w:r>
      <w:r>
        <w:rPr>
          <w:spacing w:val="-13"/>
        </w:rPr>
        <w:t xml:space="preserve"> </w:t>
      </w:r>
      <w:r>
        <w:t>artículo 4</w:t>
      </w:r>
      <w:r>
        <w:rPr>
          <w:spacing w:val="-8"/>
        </w:rPr>
        <w:t xml:space="preserve"> </w:t>
      </w:r>
      <w:r>
        <w:t>de</w:t>
      </w:r>
      <w:r>
        <w:rPr>
          <w:spacing w:val="-9"/>
        </w:rPr>
        <w:t xml:space="preserve"> </w:t>
      </w:r>
      <w:r>
        <w:t>la</w:t>
      </w:r>
      <w:r>
        <w:rPr>
          <w:spacing w:val="-10"/>
        </w:rPr>
        <w:t xml:space="preserve"> </w:t>
      </w:r>
      <w:r>
        <w:t>Resolución</w:t>
      </w:r>
      <w:r>
        <w:rPr>
          <w:spacing w:val="-8"/>
        </w:rPr>
        <w:t xml:space="preserve"> </w:t>
      </w:r>
      <w:r>
        <w:t>1707</w:t>
      </w:r>
      <w:r>
        <w:rPr>
          <w:spacing w:val="-13"/>
        </w:rPr>
        <w:t xml:space="preserve"> </w:t>
      </w:r>
      <w:r>
        <w:t>de</w:t>
      </w:r>
      <w:r>
        <w:rPr>
          <w:spacing w:val="-9"/>
        </w:rPr>
        <w:t xml:space="preserve"> </w:t>
      </w:r>
      <w:r>
        <w:t>2018</w:t>
      </w:r>
      <w:r>
        <w:rPr>
          <w:spacing w:val="-8"/>
        </w:rPr>
        <w:t xml:space="preserve"> </w:t>
      </w:r>
      <w:r>
        <w:t>expedida</w:t>
      </w:r>
      <w:r>
        <w:rPr>
          <w:spacing w:val="-10"/>
        </w:rPr>
        <w:t xml:space="preserve"> </w:t>
      </w:r>
      <w:r>
        <w:t>por</w:t>
      </w:r>
      <w:r>
        <w:rPr>
          <w:spacing w:val="-7"/>
        </w:rPr>
        <w:t xml:space="preserve"> </w:t>
      </w:r>
      <w:r>
        <w:t>esta</w:t>
      </w:r>
      <w:r>
        <w:rPr>
          <w:spacing w:val="-10"/>
        </w:rPr>
        <w:t xml:space="preserve"> </w:t>
      </w:r>
      <w:r>
        <w:t>Entidad, la</w:t>
      </w:r>
      <w:r>
        <w:rPr>
          <w:spacing w:val="-10"/>
        </w:rPr>
        <w:t xml:space="preserve"> </w:t>
      </w:r>
      <w:r>
        <w:t>Agencia</w:t>
      </w:r>
      <w:r>
        <w:rPr>
          <w:spacing w:val="-10"/>
        </w:rPr>
        <w:t xml:space="preserve"> </w:t>
      </w:r>
      <w:r>
        <w:t xml:space="preserve">Nacional de Contratación Pública – Colombia Compra Eficiente– responde su solicitud radicada en esta entidad el 02 de febrero de 2026, en la cual manifiesta lo </w:t>
      </w:r>
      <w:r>
        <w:rPr>
          <w:spacing w:val="-2"/>
        </w:rPr>
        <w:t>siguiente:</w:t>
      </w:r>
    </w:p>
    <w:p w14:paraId="5D64480D" w14:textId="77777777" w:rsidR="00170712" w:rsidRDefault="00000000">
      <w:pPr>
        <w:spacing w:before="245"/>
        <w:ind w:left="971" w:right="966"/>
        <w:jc w:val="both"/>
        <w:rPr>
          <w:i/>
          <w:sz w:val="20"/>
        </w:rPr>
      </w:pPr>
      <w:r>
        <w:rPr>
          <w:i/>
          <w:sz w:val="20"/>
        </w:rPr>
        <w:t>“¿Para</w:t>
      </w:r>
      <w:r>
        <w:rPr>
          <w:i/>
          <w:spacing w:val="-4"/>
          <w:sz w:val="20"/>
        </w:rPr>
        <w:t xml:space="preserve"> </w:t>
      </w:r>
      <w:r>
        <w:rPr>
          <w:i/>
          <w:sz w:val="20"/>
        </w:rPr>
        <w:t>efectos</w:t>
      </w:r>
      <w:r>
        <w:rPr>
          <w:i/>
          <w:spacing w:val="-2"/>
          <w:sz w:val="20"/>
        </w:rPr>
        <w:t xml:space="preserve"> </w:t>
      </w:r>
      <w:r>
        <w:rPr>
          <w:i/>
          <w:sz w:val="20"/>
        </w:rPr>
        <w:t>de</w:t>
      </w:r>
      <w:r>
        <w:rPr>
          <w:i/>
          <w:spacing w:val="-2"/>
          <w:sz w:val="20"/>
        </w:rPr>
        <w:t xml:space="preserve"> </w:t>
      </w:r>
      <w:r>
        <w:rPr>
          <w:i/>
          <w:sz w:val="20"/>
        </w:rPr>
        <w:t>la</w:t>
      </w:r>
      <w:r>
        <w:rPr>
          <w:i/>
          <w:spacing w:val="-4"/>
          <w:sz w:val="20"/>
        </w:rPr>
        <w:t xml:space="preserve"> </w:t>
      </w:r>
      <w:r>
        <w:rPr>
          <w:i/>
          <w:sz w:val="20"/>
        </w:rPr>
        <w:t>aplicación de</w:t>
      </w:r>
      <w:r>
        <w:rPr>
          <w:i/>
          <w:spacing w:val="-2"/>
          <w:sz w:val="20"/>
        </w:rPr>
        <w:t xml:space="preserve"> </w:t>
      </w:r>
      <w:r>
        <w:rPr>
          <w:i/>
          <w:sz w:val="20"/>
        </w:rPr>
        <w:t>las</w:t>
      </w:r>
      <w:r>
        <w:rPr>
          <w:i/>
          <w:spacing w:val="-3"/>
          <w:sz w:val="20"/>
        </w:rPr>
        <w:t xml:space="preserve"> </w:t>
      </w:r>
      <w:r>
        <w:rPr>
          <w:i/>
          <w:sz w:val="20"/>
        </w:rPr>
        <w:t>restricciones</w:t>
      </w:r>
      <w:r>
        <w:rPr>
          <w:i/>
          <w:spacing w:val="-2"/>
          <w:sz w:val="20"/>
        </w:rPr>
        <w:t xml:space="preserve"> </w:t>
      </w:r>
      <w:r>
        <w:rPr>
          <w:i/>
          <w:sz w:val="20"/>
        </w:rPr>
        <w:t>previstas</w:t>
      </w:r>
      <w:r>
        <w:rPr>
          <w:i/>
          <w:spacing w:val="-2"/>
          <w:sz w:val="20"/>
        </w:rPr>
        <w:t xml:space="preserve"> </w:t>
      </w:r>
      <w:r>
        <w:rPr>
          <w:i/>
          <w:sz w:val="20"/>
        </w:rPr>
        <w:t>en</w:t>
      </w:r>
      <w:r>
        <w:rPr>
          <w:i/>
          <w:spacing w:val="-4"/>
          <w:sz w:val="20"/>
        </w:rPr>
        <w:t xml:space="preserve"> </w:t>
      </w:r>
      <w:r>
        <w:rPr>
          <w:i/>
          <w:sz w:val="20"/>
        </w:rPr>
        <w:t>el</w:t>
      </w:r>
      <w:r>
        <w:rPr>
          <w:i/>
          <w:spacing w:val="-2"/>
          <w:sz w:val="20"/>
        </w:rPr>
        <w:t xml:space="preserve"> </w:t>
      </w:r>
      <w:r>
        <w:rPr>
          <w:i/>
          <w:sz w:val="20"/>
        </w:rPr>
        <w:t>artículo 33</w:t>
      </w:r>
      <w:r>
        <w:rPr>
          <w:i/>
          <w:spacing w:val="-1"/>
          <w:sz w:val="20"/>
        </w:rPr>
        <w:t xml:space="preserve"> </w:t>
      </w:r>
      <w:r>
        <w:rPr>
          <w:i/>
          <w:sz w:val="20"/>
        </w:rPr>
        <w:t>y concordantes de la Ley 996</w:t>
      </w:r>
      <w:r>
        <w:rPr>
          <w:i/>
          <w:spacing w:val="-1"/>
          <w:sz w:val="20"/>
        </w:rPr>
        <w:t xml:space="preserve"> </w:t>
      </w:r>
      <w:r>
        <w:rPr>
          <w:i/>
          <w:sz w:val="20"/>
        </w:rPr>
        <w:t>de 2005, y conforme a los lineamientos impartidos por la Agencia Nacional de Contratación Pública – Colombia Compra Eficiente, en especial la Circular Externa 001 de 2026, puede considerarse jurídicamente válida la celebración y suscripción de un contrato</w:t>
      </w:r>
      <w:r>
        <w:rPr>
          <w:i/>
          <w:spacing w:val="-18"/>
          <w:sz w:val="20"/>
        </w:rPr>
        <w:t xml:space="preserve"> </w:t>
      </w:r>
      <w:r>
        <w:rPr>
          <w:i/>
          <w:sz w:val="20"/>
        </w:rPr>
        <w:t>de</w:t>
      </w:r>
      <w:r>
        <w:rPr>
          <w:i/>
          <w:spacing w:val="-15"/>
          <w:sz w:val="20"/>
        </w:rPr>
        <w:t xml:space="preserve"> </w:t>
      </w:r>
      <w:r>
        <w:rPr>
          <w:i/>
          <w:sz w:val="20"/>
        </w:rPr>
        <w:t>prestación</w:t>
      </w:r>
      <w:r>
        <w:rPr>
          <w:i/>
          <w:spacing w:val="-18"/>
          <w:sz w:val="20"/>
        </w:rPr>
        <w:t xml:space="preserve"> </w:t>
      </w:r>
      <w:r>
        <w:rPr>
          <w:i/>
          <w:sz w:val="20"/>
        </w:rPr>
        <w:t>de</w:t>
      </w:r>
      <w:r>
        <w:rPr>
          <w:i/>
          <w:spacing w:val="-15"/>
          <w:sz w:val="20"/>
        </w:rPr>
        <w:t xml:space="preserve"> </w:t>
      </w:r>
      <w:r>
        <w:rPr>
          <w:i/>
          <w:sz w:val="20"/>
        </w:rPr>
        <w:t>servicios</w:t>
      </w:r>
      <w:r>
        <w:rPr>
          <w:i/>
          <w:spacing w:val="-16"/>
          <w:sz w:val="20"/>
        </w:rPr>
        <w:t xml:space="preserve"> </w:t>
      </w:r>
      <w:r>
        <w:rPr>
          <w:i/>
          <w:sz w:val="20"/>
        </w:rPr>
        <w:t>profesionales</w:t>
      </w:r>
      <w:r>
        <w:rPr>
          <w:i/>
          <w:spacing w:val="-1"/>
          <w:sz w:val="20"/>
        </w:rPr>
        <w:t xml:space="preserve"> </w:t>
      </w:r>
      <w:r>
        <w:rPr>
          <w:i/>
          <w:sz w:val="20"/>
        </w:rPr>
        <w:t>cuando</w:t>
      </w:r>
      <w:r>
        <w:rPr>
          <w:i/>
          <w:spacing w:val="-17"/>
          <w:sz w:val="20"/>
        </w:rPr>
        <w:t xml:space="preserve"> </w:t>
      </w:r>
      <w:r>
        <w:rPr>
          <w:i/>
          <w:sz w:val="20"/>
        </w:rPr>
        <w:t>la</w:t>
      </w:r>
      <w:r>
        <w:rPr>
          <w:i/>
          <w:spacing w:val="-16"/>
          <w:sz w:val="20"/>
        </w:rPr>
        <w:t xml:space="preserve"> </w:t>
      </w:r>
      <w:r>
        <w:rPr>
          <w:i/>
          <w:sz w:val="20"/>
        </w:rPr>
        <w:t>entidad</w:t>
      </w:r>
      <w:r>
        <w:rPr>
          <w:i/>
          <w:spacing w:val="-16"/>
          <w:sz w:val="20"/>
        </w:rPr>
        <w:t xml:space="preserve"> </w:t>
      </w:r>
      <w:r>
        <w:rPr>
          <w:i/>
          <w:sz w:val="20"/>
        </w:rPr>
        <w:t>estatal adelantó y consolidó la totalidad de las actuaciones precontractuales y contractuales antes del inicio del período de restricción (30 de enero de 2026</w:t>
      </w:r>
      <w:r>
        <w:rPr>
          <w:i/>
          <w:spacing w:val="-5"/>
          <w:sz w:val="20"/>
        </w:rPr>
        <w:t xml:space="preserve"> </w:t>
      </w:r>
      <w:r>
        <w:rPr>
          <w:i/>
          <w:sz w:val="20"/>
        </w:rPr>
        <w:t>a</w:t>
      </w:r>
      <w:r>
        <w:rPr>
          <w:i/>
          <w:spacing w:val="-4"/>
          <w:sz w:val="20"/>
        </w:rPr>
        <w:t xml:space="preserve"> </w:t>
      </w:r>
      <w:r>
        <w:rPr>
          <w:i/>
          <w:sz w:val="20"/>
        </w:rPr>
        <w:t>las</w:t>
      </w:r>
      <w:r>
        <w:rPr>
          <w:i/>
          <w:spacing w:val="-2"/>
          <w:sz w:val="20"/>
        </w:rPr>
        <w:t xml:space="preserve"> </w:t>
      </w:r>
      <w:r>
        <w:rPr>
          <w:i/>
          <w:sz w:val="20"/>
        </w:rPr>
        <w:t>00:00 horas),</w:t>
      </w:r>
      <w:r>
        <w:rPr>
          <w:i/>
          <w:spacing w:val="-1"/>
          <w:sz w:val="20"/>
        </w:rPr>
        <w:t xml:space="preserve"> </w:t>
      </w:r>
      <w:r>
        <w:rPr>
          <w:i/>
          <w:sz w:val="20"/>
        </w:rPr>
        <w:t>pero</w:t>
      </w:r>
      <w:r>
        <w:rPr>
          <w:i/>
          <w:spacing w:val="-5"/>
          <w:sz w:val="20"/>
        </w:rPr>
        <w:t xml:space="preserve"> </w:t>
      </w:r>
      <w:r>
        <w:rPr>
          <w:i/>
          <w:sz w:val="20"/>
        </w:rPr>
        <w:t>la</w:t>
      </w:r>
      <w:r>
        <w:rPr>
          <w:i/>
          <w:spacing w:val="-4"/>
          <w:sz w:val="20"/>
        </w:rPr>
        <w:t xml:space="preserve"> </w:t>
      </w:r>
      <w:r>
        <w:rPr>
          <w:i/>
          <w:sz w:val="20"/>
        </w:rPr>
        <w:t>aceptación</w:t>
      </w:r>
      <w:r>
        <w:rPr>
          <w:i/>
          <w:spacing w:val="-4"/>
          <w:sz w:val="20"/>
        </w:rPr>
        <w:t xml:space="preserve"> </w:t>
      </w:r>
      <w:r>
        <w:rPr>
          <w:i/>
          <w:sz w:val="20"/>
        </w:rPr>
        <w:t>electrónica</w:t>
      </w:r>
      <w:r>
        <w:rPr>
          <w:i/>
          <w:spacing w:val="-3"/>
          <w:sz w:val="20"/>
        </w:rPr>
        <w:t xml:space="preserve"> </w:t>
      </w:r>
      <w:r>
        <w:rPr>
          <w:i/>
          <w:sz w:val="20"/>
        </w:rPr>
        <w:t>del</w:t>
      </w:r>
      <w:r>
        <w:rPr>
          <w:i/>
          <w:spacing w:val="-3"/>
          <w:sz w:val="20"/>
        </w:rPr>
        <w:t xml:space="preserve"> </w:t>
      </w:r>
      <w:r>
        <w:rPr>
          <w:i/>
          <w:sz w:val="20"/>
        </w:rPr>
        <w:t>contrato</w:t>
      </w:r>
      <w:r>
        <w:rPr>
          <w:i/>
          <w:spacing w:val="-4"/>
          <w:sz w:val="20"/>
        </w:rPr>
        <w:t xml:space="preserve"> </w:t>
      </w:r>
      <w:r>
        <w:rPr>
          <w:i/>
          <w:sz w:val="20"/>
        </w:rPr>
        <w:t>en</w:t>
      </w:r>
      <w:r>
        <w:rPr>
          <w:i/>
          <w:spacing w:val="-4"/>
          <w:sz w:val="20"/>
        </w:rPr>
        <w:t xml:space="preserve"> </w:t>
      </w:r>
      <w:r>
        <w:rPr>
          <w:i/>
          <w:sz w:val="20"/>
        </w:rPr>
        <w:t>la</w:t>
      </w:r>
    </w:p>
    <w:p w14:paraId="6B2D03B2" w14:textId="77777777" w:rsidR="00170712" w:rsidRDefault="00170712">
      <w:pPr>
        <w:jc w:val="both"/>
        <w:rPr>
          <w:i/>
          <w:sz w:val="20"/>
        </w:rPr>
        <w:sectPr w:rsidR="00170712">
          <w:headerReference w:type="default" r:id="rId9"/>
          <w:footerReference w:type="default" r:id="rId10"/>
          <w:type w:val="continuous"/>
          <w:pgSz w:w="12240" w:h="15840"/>
          <w:pgMar w:top="2080" w:right="1440" w:bottom="1820" w:left="1440" w:header="306" w:footer="1636" w:gutter="0"/>
          <w:pgNumType w:start="1"/>
          <w:cols w:space="720"/>
        </w:sectPr>
      </w:pPr>
    </w:p>
    <w:p w14:paraId="38F3AFDC" w14:textId="77777777" w:rsidR="00170712" w:rsidRDefault="00170712">
      <w:pPr>
        <w:pStyle w:val="Textoindependiente"/>
        <w:spacing w:before="45"/>
        <w:rPr>
          <w:i/>
          <w:sz w:val="20"/>
        </w:rPr>
      </w:pPr>
    </w:p>
    <w:p w14:paraId="77AE6FD9" w14:textId="77777777" w:rsidR="00170712" w:rsidRDefault="00000000">
      <w:pPr>
        <w:spacing w:before="1"/>
        <w:ind w:left="971" w:right="979"/>
        <w:jc w:val="both"/>
        <w:rPr>
          <w:i/>
          <w:sz w:val="20"/>
        </w:rPr>
      </w:pPr>
      <w:r>
        <w:rPr>
          <w:i/>
          <w:sz w:val="20"/>
        </w:rPr>
        <w:t>plataforma SECOP II se perfeccionó minutos después de dicho hito temporal</w:t>
      </w:r>
      <w:r>
        <w:rPr>
          <w:i/>
          <w:spacing w:val="-1"/>
          <w:sz w:val="20"/>
        </w:rPr>
        <w:t xml:space="preserve"> </w:t>
      </w:r>
      <w:r>
        <w:rPr>
          <w:i/>
          <w:sz w:val="20"/>
        </w:rPr>
        <w:t>por causas técnicas ajenas a</w:t>
      </w:r>
      <w:r>
        <w:rPr>
          <w:i/>
          <w:spacing w:val="-1"/>
          <w:sz w:val="20"/>
        </w:rPr>
        <w:t xml:space="preserve"> </w:t>
      </w:r>
      <w:r>
        <w:rPr>
          <w:i/>
          <w:sz w:val="20"/>
        </w:rPr>
        <w:t>la</w:t>
      </w:r>
      <w:r>
        <w:rPr>
          <w:i/>
          <w:spacing w:val="-5"/>
          <w:sz w:val="20"/>
        </w:rPr>
        <w:t xml:space="preserve"> </w:t>
      </w:r>
      <w:r>
        <w:rPr>
          <w:i/>
          <w:sz w:val="20"/>
        </w:rPr>
        <w:t xml:space="preserve">voluntad y control de la entidad </w:t>
      </w:r>
      <w:r>
        <w:rPr>
          <w:i/>
          <w:spacing w:val="-2"/>
          <w:sz w:val="20"/>
        </w:rPr>
        <w:t>contratante?”</w:t>
      </w:r>
    </w:p>
    <w:p w14:paraId="7A05CB5E" w14:textId="77777777" w:rsidR="00170712" w:rsidRDefault="00170712">
      <w:pPr>
        <w:pStyle w:val="Textoindependiente"/>
        <w:spacing w:before="237"/>
        <w:rPr>
          <w:i/>
          <w:sz w:val="20"/>
        </w:rPr>
      </w:pPr>
    </w:p>
    <w:p w14:paraId="4B57D8F2" w14:textId="77777777" w:rsidR="00170712" w:rsidRDefault="00000000">
      <w:pPr>
        <w:pStyle w:val="Textoindependiente"/>
        <w:spacing w:line="276" w:lineRule="auto"/>
        <w:ind w:left="260" w:right="310" w:firstLine="710"/>
        <w:jc w:val="both"/>
      </w:pPr>
      <w:r>
        <w:t>De manera preliminar, resulta necesario acotar que esta entidad solo tiene competencia para responder consultas sobre la aplicación de normas de carácter</w:t>
      </w:r>
      <w:r>
        <w:rPr>
          <w:spacing w:val="-3"/>
        </w:rPr>
        <w:t xml:space="preserve"> </w:t>
      </w:r>
      <w:r>
        <w:t>general</w:t>
      </w:r>
      <w:r>
        <w:rPr>
          <w:spacing w:val="-4"/>
        </w:rPr>
        <w:t xml:space="preserve"> </w:t>
      </w:r>
      <w:r>
        <w:t>en</w:t>
      </w:r>
      <w:r>
        <w:rPr>
          <w:spacing w:val="-4"/>
        </w:rPr>
        <w:t xml:space="preserve"> </w:t>
      </w:r>
      <w:r>
        <w:t>materia</w:t>
      </w:r>
      <w:r>
        <w:rPr>
          <w:spacing w:val="-6"/>
        </w:rPr>
        <w:t xml:space="preserve"> </w:t>
      </w:r>
      <w:r>
        <w:t>de</w:t>
      </w:r>
      <w:r>
        <w:rPr>
          <w:spacing w:val="-5"/>
        </w:rPr>
        <w:t xml:space="preserve"> </w:t>
      </w:r>
      <w:r>
        <w:t>compras</w:t>
      </w:r>
      <w:r>
        <w:rPr>
          <w:spacing w:val="-4"/>
        </w:rPr>
        <w:t xml:space="preserve"> </w:t>
      </w:r>
      <w:r>
        <w:t>y</w:t>
      </w:r>
      <w:r>
        <w:rPr>
          <w:spacing w:val="-10"/>
        </w:rPr>
        <w:t xml:space="preserve"> </w:t>
      </w:r>
      <w:r>
        <w:t>contratación</w:t>
      </w:r>
      <w:r>
        <w:rPr>
          <w:spacing w:val="-4"/>
        </w:rPr>
        <w:t xml:space="preserve"> </w:t>
      </w:r>
      <w:r>
        <w:t>pública.</w:t>
      </w:r>
      <w:r>
        <w:rPr>
          <w:spacing w:val="-5"/>
        </w:rPr>
        <w:t xml:space="preserve"> </w:t>
      </w:r>
      <w:r>
        <w:t>En</w:t>
      </w:r>
      <w:r>
        <w:rPr>
          <w:spacing w:val="-4"/>
        </w:rPr>
        <w:t xml:space="preserve"> </w:t>
      </w:r>
      <w:r>
        <w:t>ese</w:t>
      </w:r>
      <w:r>
        <w:rPr>
          <w:spacing w:val="-5"/>
        </w:rPr>
        <w:t xml:space="preserve"> </w:t>
      </w:r>
      <w:r>
        <w:t>sentido, resolver</w:t>
      </w:r>
      <w:r>
        <w:rPr>
          <w:spacing w:val="-13"/>
        </w:rPr>
        <w:t xml:space="preserve"> </w:t>
      </w:r>
      <w:r>
        <w:t>casos</w:t>
      </w:r>
      <w:r>
        <w:rPr>
          <w:spacing w:val="-14"/>
        </w:rPr>
        <w:t xml:space="preserve"> </w:t>
      </w:r>
      <w:r>
        <w:t>particulares</w:t>
      </w:r>
      <w:r>
        <w:rPr>
          <w:spacing w:val="-14"/>
        </w:rPr>
        <w:t xml:space="preserve"> </w:t>
      </w:r>
      <w:r>
        <w:t>desborda</w:t>
      </w:r>
      <w:r>
        <w:rPr>
          <w:spacing w:val="-16"/>
        </w:rPr>
        <w:t xml:space="preserve"> </w:t>
      </w:r>
      <w:r>
        <w:t>las</w:t>
      </w:r>
      <w:r>
        <w:rPr>
          <w:spacing w:val="-14"/>
        </w:rPr>
        <w:t xml:space="preserve"> </w:t>
      </w:r>
      <w:r>
        <w:t>atribuciones</w:t>
      </w:r>
      <w:r>
        <w:rPr>
          <w:spacing w:val="-14"/>
        </w:rPr>
        <w:t xml:space="preserve"> </w:t>
      </w:r>
      <w:r>
        <w:t>asignadas</w:t>
      </w:r>
      <w:r>
        <w:rPr>
          <w:spacing w:val="-14"/>
        </w:rPr>
        <w:t xml:space="preserve"> </w:t>
      </w:r>
      <w:r>
        <w:t>por</w:t>
      </w:r>
      <w:r>
        <w:rPr>
          <w:spacing w:val="-13"/>
        </w:rPr>
        <w:t xml:space="preserve"> </w:t>
      </w:r>
      <w:r>
        <w:t>el</w:t>
      </w:r>
      <w:r>
        <w:rPr>
          <w:spacing w:val="-14"/>
        </w:rPr>
        <w:t xml:space="preserve"> </w:t>
      </w:r>
      <w:r>
        <w:t>legislador extraordinario, que no concibió a Colombia Compra Eficiente como una autoridad para solucionar problemas jurídicos particulares de todos los partícipes</w:t>
      </w:r>
      <w:r>
        <w:rPr>
          <w:spacing w:val="-17"/>
        </w:rPr>
        <w:t xml:space="preserve"> </w:t>
      </w:r>
      <w:r>
        <w:t>del</w:t>
      </w:r>
      <w:r>
        <w:rPr>
          <w:spacing w:val="-15"/>
        </w:rPr>
        <w:t xml:space="preserve"> </w:t>
      </w:r>
      <w:r>
        <w:t>sistema</w:t>
      </w:r>
      <w:r>
        <w:rPr>
          <w:spacing w:val="-17"/>
        </w:rPr>
        <w:t xml:space="preserve"> </w:t>
      </w:r>
      <w:r>
        <w:t>de</w:t>
      </w:r>
      <w:r>
        <w:rPr>
          <w:spacing w:val="-16"/>
        </w:rPr>
        <w:t xml:space="preserve"> </w:t>
      </w:r>
      <w:r>
        <w:t>compra</w:t>
      </w:r>
      <w:r>
        <w:rPr>
          <w:spacing w:val="-17"/>
        </w:rPr>
        <w:t xml:space="preserve"> </w:t>
      </w:r>
      <w:r>
        <w:t>pública.</w:t>
      </w:r>
      <w:r>
        <w:rPr>
          <w:spacing w:val="-15"/>
        </w:rPr>
        <w:t xml:space="preserve"> </w:t>
      </w:r>
      <w:r>
        <w:t>La</w:t>
      </w:r>
      <w:r>
        <w:rPr>
          <w:spacing w:val="-20"/>
        </w:rPr>
        <w:t xml:space="preserve"> </w:t>
      </w:r>
      <w:r>
        <w:t>competencia</w:t>
      </w:r>
      <w:r>
        <w:rPr>
          <w:spacing w:val="-16"/>
        </w:rPr>
        <w:t xml:space="preserve"> </w:t>
      </w:r>
      <w:r>
        <w:t>de</w:t>
      </w:r>
      <w:r>
        <w:rPr>
          <w:spacing w:val="-16"/>
        </w:rPr>
        <w:t xml:space="preserve"> </w:t>
      </w:r>
      <w:r>
        <w:t>esta entidad</w:t>
      </w:r>
      <w:r>
        <w:rPr>
          <w:spacing w:val="-17"/>
        </w:rPr>
        <w:t xml:space="preserve"> </w:t>
      </w:r>
      <w:r>
        <w:t>se</w:t>
      </w:r>
      <w:r>
        <w:rPr>
          <w:spacing w:val="-20"/>
        </w:rPr>
        <w:t xml:space="preserve"> </w:t>
      </w:r>
      <w:r>
        <w:t xml:space="preserve">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w:t>
      </w:r>
      <w:r>
        <w:rPr>
          <w:spacing w:val="-2"/>
        </w:rPr>
        <w:t>puntuales.</w:t>
      </w:r>
    </w:p>
    <w:p w14:paraId="042AA93D" w14:textId="77777777" w:rsidR="00170712" w:rsidRDefault="00170712">
      <w:pPr>
        <w:pStyle w:val="Textoindependiente"/>
        <w:spacing w:before="2"/>
      </w:pPr>
    </w:p>
    <w:p w14:paraId="73AB3D28" w14:textId="77777777" w:rsidR="00170712" w:rsidRDefault="00000000">
      <w:pPr>
        <w:pStyle w:val="Textoindependiente"/>
        <w:spacing w:line="276" w:lineRule="auto"/>
        <w:ind w:left="260" w:right="261" w:firstLine="710"/>
        <w:jc w:val="both"/>
      </w:pPr>
      <w:r>
        <w:t>Conforme lo expuesto, en aras de satisfacer el derecho fundamental de petición</w:t>
      </w:r>
      <w:r>
        <w:rPr>
          <w:spacing w:val="-14"/>
        </w:rPr>
        <w:t xml:space="preserve"> </w:t>
      </w:r>
      <w:r>
        <w:t>se</w:t>
      </w:r>
      <w:r>
        <w:rPr>
          <w:spacing w:val="-14"/>
        </w:rPr>
        <w:t xml:space="preserve"> </w:t>
      </w:r>
      <w:r>
        <w:t>resolverá</w:t>
      </w:r>
      <w:r>
        <w:rPr>
          <w:spacing w:val="-15"/>
        </w:rPr>
        <w:t xml:space="preserve"> </w:t>
      </w:r>
      <w:r>
        <w:t>su</w:t>
      </w:r>
      <w:r>
        <w:rPr>
          <w:spacing w:val="-14"/>
        </w:rPr>
        <w:t xml:space="preserve"> </w:t>
      </w:r>
      <w:r>
        <w:t>consulta</w:t>
      </w:r>
      <w:r>
        <w:rPr>
          <w:spacing w:val="-15"/>
        </w:rPr>
        <w:t xml:space="preserve"> </w:t>
      </w:r>
      <w:r>
        <w:t>dentro</w:t>
      </w:r>
      <w:r>
        <w:rPr>
          <w:spacing w:val="-13"/>
        </w:rPr>
        <w:t xml:space="preserve"> </w:t>
      </w:r>
      <w:r>
        <w:t>de</w:t>
      </w:r>
      <w:r>
        <w:rPr>
          <w:spacing w:val="-14"/>
        </w:rPr>
        <w:t xml:space="preserve"> </w:t>
      </w:r>
      <w:r>
        <w:t>los</w:t>
      </w:r>
      <w:r>
        <w:rPr>
          <w:spacing w:val="-18"/>
        </w:rPr>
        <w:t xml:space="preserve"> </w:t>
      </w:r>
      <w:r>
        <w:t>límites</w:t>
      </w:r>
      <w:r>
        <w:rPr>
          <w:spacing w:val="-14"/>
        </w:rPr>
        <w:t xml:space="preserve"> </w:t>
      </w:r>
      <w:r>
        <w:t>de</w:t>
      </w:r>
      <w:r>
        <w:rPr>
          <w:spacing w:val="-14"/>
        </w:rPr>
        <w:t xml:space="preserve"> </w:t>
      </w:r>
      <w:r>
        <w:t>la</w:t>
      </w:r>
      <w:r>
        <w:rPr>
          <w:spacing w:val="-15"/>
        </w:rPr>
        <w:t xml:space="preserve"> </w:t>
      </w:r>
      <w:r>
        <w:t>referida</w:t>
      </w:r>
      <w:r>
        <w:rPr>
          <w:spacing w:val="-15"/>
        </w:rPr>
        <w:t xml:space="preserve"> </w:t>
      </w:r>
      <w:r>
        <w:t>competencia consultiva, esto es, haciendo abstracción de las circunstancias particulares y concretas mencionadas en su petición, pero haciendo unas consideraciones sobre</w:t>
      </w:r>
      <w:r>
        <w:rPr>
          <w:spacing w:val="-20"/>
        </w:rPr>
        <w:t xml:space="preserve"> </w:t>
      </w:r>
      <w:r>
        <w:t>las</w:t>
      </w:r>
      <w:r>
        <w:rPr>
          <w:spacing w:val="-19"/>
        </w:rPr>
        <w:t xml:space="preserve"> </w:t>
      </w:r>
      <w:r>
        <w:t>normas</w:t>
      </w:r>
      <w:r>
        <w:rPr>
          <w:spacing w:val="-19"/>
        </w:rPr>
        <w:t xml:space="preserve"> </w:t>
      </w:r>
      <w:r>
        <w:t>generales</w:t>
      </w:r>
      <w:r>
        <w:rPr>
          <w:spacing w:val="-20"/>
        </w:rPr>
        <w:t xml:space="preserve"> </w:t>
      </w:r>
      <w:r>
        <w:t>relacionadas</w:t>
      </w:r>
      <w:r>
        <w:rPr>
          <w:spacing w:val="-19"/>
        </w:rPr>
        <w:t xml:space="preserve"> </w:t>
      </w:r>
      <w:r>
        <w:t>con</w:t>
      </w:r>
      <w:r>
        <w:rPr>
          <w:spacing w:val="-20"/>
        </w:rPr>
        <w:t xml:space="preserve"> </w:t>
      </w:r>
      <w:r>
        <w:t>el</w:t>
      </w:r>
      <w:r>
        <w:rPr>
          <w:spacing w:val="-19"/>
        </w:rPr>
        <w:t xml:space="preserve"> </w:t>
      </w:r>
      <w:r>
        <w:t>problema</w:t>
      </w:r>
      <w:r>
        <w:rPr>
          <w:spacing w:val="-11"/>
        </w:rPr>
        <w:t xml:space="preserve"> </w:t>
      </w:r>
      <w:r>
        <w:t>jurídico</w:t>
      </w:r>
      <w:r>
        <w:rPr>
          <w:spacing w:val="-19"/>
        </w:rPr>
        <w:t xml:space="preserve"> </w:t>
      </w:r>
      <w:r>
        <w:t>de</w:t>
      </w:r>
      <w:r>
        <w:rPr>
          <w:spacing w:val="-20"/>
        </w:rPr>
        <w:t xml:space="preserve"> </w:t>
      </w:r>
      <w:r>
        <w:t>su</w:t>
      </w:r>
      <w:r>
        <w:rPr>
          <w:spacing w:val="-18"/>
        </w:rPr>
        <w:t xml:space="preserve"> </w:t>
      </w:r>
      <w:r>
        <w:t>consulta.</w:t>
      </w:r>
    </w:p>
    <w:p w14:paraId="0B5629FC" w14:textId="77777777" w:rsidR="00170712" w:rsidRDefault="00170712">
      <w:pPr>
        <w:pStyle w:val="Textoindependiente"/>
        <w:spacing w:before="41"/>
      </w:pPr>
    </w:p>
    <w:p w14:paraId="0395652B" w14:textId="77777777" w:rsidR="00170712" w:rsidRDefault="00000000">
      <w:pPr>
        <w:pStyle w:val="Ttulo1"/>
        <w:numPr>
          <w:ilvl w:val="0"/>
          <w:numId w:val="2"/>
        </w:numPr>
        <w:tabs>
          <w:tab w:val="left" w:pos="544"/>
        </w:tabs>
        <w:ind w:left="544" w:hanging="284"/>
      </w:pPr>
      <w:r>
        <w:t>Problema</w:t>
      </w:r>
      <w:r>
        <w:rPr>
          <w:spacing w:val="-18"/>
        </w:rPr>
        <w:t xml:space="preserve"> </w:t>
      </w:r>
      <w:r>
        <w:rPr>
          <w:spacing w:val="-2"/>
        </w:rPr>
        <w:t>planteado:</w:t>
      </w:r>
    </w:p>
    <w:p w14:paraId="1556D414" w14:textId="77777777" w:rsidR="00170712" w:rsidRDefault="00170712">
      <w:pPr>
        <w:pStyle w:val="Textoindependiente"/>
        <w:spacing w:before="80"/>
        <w:rPr>
          <w:b/>
        </w:rPr>
      </w:pPr>
    </w:p>
    <w:p w14:paraId="3F12B23F" w14:textId="77777777" w:rsidR="00170712" w:rsidRDefault="00000000">
      <w:pPr>
        <w:pStyle w:val="Textoindependiente"/>
        <w:spacing w:line="276" w:lineRule="auto"/>
        <w:ind w:left="260" w:right="275"/>
        <w:jc w:val="both"/>
      </w:pPr>
      <w:r>
        <w:t>De</w:t>
      </w:r>
      <w:r>
        <w:rPr>
          <w:spacing w:val="-3"/>
        </w:rPr>
        <w:t xml:space="preserve"> </w:t>
      </w:r>
      <w:r>
        <w:t>acuerdo</w:t>
      </w:r>
      <w:r>
        <w:rPr>
          <w:spacing w:val="-1"/>
        </w:rPr>
        <w:t xml:space="preserve"> </w:t>
      </w:r>
      <w:r>
        <w:t>con</w:t>
      </w:r>
      <w:r>
        <w:rPr>
          <w:spacing w:val="-2"/>
        </w:rPr>
        <w:t xml:space="preserve"> </w:t>
      </w:r>
      <w:r>
        <w:t>el</w:t>
      </w:r>
      <w:r>
        <w:rPr>
          <w:spacing w:val="-2"/>
        </w:rPr>
        <w:t xml:space="preserve"> </w:t>
      </w:r>
      <w:r>
        <w:t>contenido</w:t>
      </w:r>
      <w:r>
        <w:rPr>
          <w:spacing w:val="-1"/>
        </w:rPr>
        <w:t xml:space="preserve"> </w:t>
      </w:r>
      <w:r>
        <w:t>de</w:t>
      </w:r>
      <w:r>
        <w:rPr>
          <w:spacing w:val="-3"/>
        </w:rPr>
        <w:t xml:space="preserve"> </w:t>
      </w:r>
      <w:r>
        <w:t>su</w:t>
      </w:r>
      <w:r>
        <w:rPr>
          <w:spacing w:val="-1"/>
        </w:rPr>
        <w:t xml:space="preserve"> </w:t>
      </w:r>
      <w:r>
        <w:t>solicitud,</w:t>
      </w:r>
      <w:r>
        <w:rPr>
          <w:spacing w:val="-3"/>
        </w:rPr>
        <w:t xml:space="preserve"> </w:t>
      </w:r>
      <w:r>
        <w:t>esta</w:t>
      </w:r>
      <w:r>
        <w:rPr>
          <w:spacing w:val="-5"/>
        </w:rPr>
        <w:t xml:space="preserve"> </w:t>
      </w:r>
      <w:r>
        <w:t>Agencia</w:t>
      </w:r>
      <w:r>
        <w:rPr>
          <w:spacing w:val="-5"/>
        </w:rPr>
        <w:t xml:space="preserve"> </w:t>
      </w:r>
      <w:r>
        <w:t>resolverá</w:t>
      </w:r>
      <w:r>
        <w:rPr>
          <w:spacing w:val="-5"/>
        </w:rPr>
        <w:t xml:space="preserve"> </w:t>
      </w:r>
      <w:r>
        <w:t>el</w:t>
      </w:r>
      <w:r>
        <w:rPr>
          <w:spacing w:val="-2"/>
        </w:rPr>
        <w:t xml:space="preserve"> </w:t>
      </w:r>
      <w:r>
        <w:t>siguiente problema jurídico:</w:t>
      </w:r>
      <w:r>
        <w:rPr>
          <w:spacing w:val="-20"/>
        </w:rPr>
        <w:t xml:space="preserve"> </w:t>
      </w:r>
      <w:r>
        <w:t>¿Puede tenerse como válido un contrato estatal en el marco de</w:t>
      </w:r>
      <w:r>
        <w:rPr>
          <w:spacing w:val="-2"/>
        </w:rPr>
        <w:t xml:space="preserve"> </w:t>
      </w:r>
      <w:r>
        <w:t>la</w:t>
      </w:r>
      <w:r>
        <w:rPr>
          <w:spacing w:val="-2"/>
        </w:rPr>
        <w:t xml:space="preserve"> </w:t>
      </w:r>
      <w:r>
        <w:t>modalidad</w:t>
      </w:r>
      <w:r>
        <w:rPr>
          <w:spacing w:val="-2"/>
        </w:rPr>
        <w:t xml:space="preserve"> </w:t>
      </w:r>
      <w:r>
        <w:t>de</w:t>
      </w:r>
      <w:r>
        <w:rPr>
          <w:spacing w:val="-2"/>
        </w:rPr>
        <w:t xml:space="preserve"> </w:t>
      </w:r>
      <w:r>
        <w:t>contratación directa,</w:t>
      </w:r>
      <w:r>
        <w:rPr>
          <w:spacing w:val="-1"/>
        </w:rPr>
        <w:t xml:space="preserve"> </w:t>
      </w:r>
      <w:r>
        <w:t>perfeccionado en la</w:t>
      </w:r>
      <w:r>
        <w:rPr>
          <w:spacing w:val="-2"/>
        </w:rPr>
        <w:t xml:space="preserve"> </w:t>
      </w:r>
      <w:r>
        <w:t>plataforma</w:t>
      </w:r>
      <w:r>
        <w:rPr>
          <w:spacing w:val="-3"/>
        </w:rPr>
        <w:t xml:space="preserve"> </w:t>
      </w:r>
      <w:r>
        <w:t>SECOP II minutos después de haber iniciado la restricción temporal prevista en la Ley 996 de 2005?</w:t>
      </w:r>
    </w:p>
    <w:p w14:paraId="4B4CF074" w14:textId="77777777" w:rsidR="00170712" w:rsidRDefault="00170712">
      <w:pPr>
        <w:pStyle w:val="Textoindependiente"/>
        <w:spacing w:before="41"/>
      </w:pPr>
    </w:p>
    <w:p w14:paraId="61B17C9D" w14:textId="77777777" w:rsidR="00170712" w:rsidRDefault="00000000">
      <w:pPr>
        <w:pStyle w:val="Ttulo1"/>
        <w:numPr>
          <w:ilvl w:val="0"/>
          <w:numId w:val="2"/>
        </w:numPr>
        <w:tabs>
          <w:tab w:val="left" w:pos="544"/>
        </w:tabs>
        <w:ind w:left="544" w:hanging="284"/>
      </w:pPr>
      <w:r>
        <w:rPr>
          <w:spacing w:val="-2"/>
        </w:rPr>
        <w:t>Respuesta:</w:t>
      </w:r>
    </w:p>
    <w:p w14:paraId="71067124" w14:textId="77777777" w:rsidR="00170712" w:rsidRDefault="00000000">
      <w:pPr>
        <w:pStyle w:val="Textoindependiente"/>
        <w:spacing w:before="82"/>
        <w:rPr>
          <w:b/>
          <w:sz w:val="20"/>
        </w:rPr>
      </w:pPr>
      <w:r>
        <w:rPr>
          <w:b/>
          <w:noProof/>
          <w:sz w:val="20"/>
        </w:rPr>
        <mc:AlternateContent>
          <mc:Choice Requires="wps">
            <w:drawing>
              <wp:anchor distT="0" distB="0" distL="0" distR="0" simplePos="0" relativeHeight="487588352" behindDoc="1" locked="0" layoutInCell="1" allowOverlap="1" wp14:anchorId="32C44E26" wp14:editId="2FF6D3DC">
                <wp:simplePos x="0" y="0"/>
                <wp:positionH relativeFrom="page">
                  <wp:posOffset>1082992</wp:posOffset>
                </wp:positionH>
                <wp:positionV relativeFrom="paragraph">
                  <wp:posOffset>224832</wp:posOffset>
                </wp:positionV>
                <wp:extent cx="5610225" cy="499109"/>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499109"/>
                        </a:xfrm>
                        <a:prstGeom prst="rect">
                          <a:avLst/>
                        </a:prstGeom>
                        <a:ln w="6350">
                          <a:solidFill>
                            <a:srgbClr val="000000"/>
                          </a:solidFill>
                          <a:prstDash val="sysDot"/>
                        </a:ln>
                      </wps:spPr>
                      <wps:txbx>
                        <w:txbxContent>
                          <w:p w14:paraId="020FB5C6" w14:textId="77777777" w:rsidR="00170712" w:rsidRDefault="00000000">
                            <w:pPr>
                              <w:pStyle w:val="Textoindependiente"/>
                              <w:spacing w:line="278" w:lineRule="auto"/>
                              <w:ind w:left="105" w:firstLine="775"/>
                            </w:pPr>
                            <w:r>
                              <w:t>Conforme</w:t>
                            </w:r>
                            <w:r>
                              <w:rPr>
                                <w:spacing w:val="34"/>
                              </w:rPr>
                              <w:t xml:space="preserve"> </w:t>
                            </w:r>
                            <w:r>
                              <w:t>a</w:t>
                            </w:r>
                            <w:r>
                              <w:rPr>
                                <w:spacing w:val="38"/>
                              </w:rPr>
                              <w:t xml:space="preserve"> </w:t>
                            </w:r>
                            <w:r>
                              <w:t>la</w:t>
                            </w:r>
                            <w:r>
                              <w:rPr>
                                <w:spacing w:val="38"/>
                              </w:rPr>
                              <w:t xml:space="preserve"> </w:t>
                            </w:r>
                            <w:r>
                              <w:t>interpretación</w:t>
                            </w:r>
                            <w:r>
                              <w:rPr>
                                <w:spacing w:val="40"/>
                              </w:rPr>
                              <w:t xml:space="preserve"> </w:t>
                            </w:r>
                            <w:r>
                              <w:t>general</w:t>
                            </w:r>
                            <w:r>
                              <w:rPr>
                                <w:spacing w:val="40"/>
                              </w:rPr>
                              <w:t xml:space="preserve"> </w:t>
                            </w:r>
                            <w:r>
                              <w:t>de</w:t>
                            </w:r>
                            <w:r>
                              <w:rPr>
                                <w:spacing w:val="39"/>
                              </w:rPr>
                              <w:t xml:space="preserve"> </w:t>
                            </w:r>
                            <w:r>
                              <w:t>las</w:t>
                            </w:r>
                            <w:r>
                              <w:rPr>
                                <w:spacing w:val="40"/>
                              </w:rPr>
                              <w:t xml:space="preserve"> </w:t>
                            </w:r>
                            <w:r>
                              <w:t>normas</w:t>
                            </w:r>
                            <w:r>
                              <w:rPr>
                                <w:spacing w:val="40"/>
                              </w:rPr>
                              <w:t xml:space="preserve"> </w:t>
                            </w:r>
                            <w:r>
                              <w:t>del</w:t>
                            </w:r>
                            <w:r>
                              <w:rPr>
                                <w:spacing w:val="40"/>
                              </w:rPr>
                              <w:t xml:space="preserve"> </w:t>
                            </w:r>
                            <w:r>
                              <w:t>sistema</w:t>
                            </w:r>
                            <w:r>
                              <w:rPr>
                                <w:spacing w:val="38"/>
                              </w:rPr>
                              <w:t xml:space="preserve"> </w:t>
                            </w:r>
                            <w:r>
                              <w:t>de compras</w:t>
                            </w:r>
                            <w:r>
                              <w:rPr>
                                <w:spacing w:val="25"/>
                              </w:rPr>
                              <w:t xml:space="preserve"> </w:t>
                            </w:r>
                            <w:r>
                              <w:t>públicas,</w:t>
                            </w:r>
                            <w:r>
                              <w:rPr>
                                <w:spacing w:val="25"/>
                              </w:rPr>
                              <w:t xml:space="preserve"> </w:t>
                            </w:r>
                            <w:r>
                              <w:t>la</w:t>
                            </w:r>
                            <w:r>
                              <w:rPr>
                                <w:spacing w:val="23"/>
                              </w:rPr>
                              <w:t xml:space="preserve"> </w:t>
                            </w:r>
                            <w:r>
                              <w:t>restricción</w:t>
                            </w:r>
                            <w:r>
                              <w:rPr>
                                <w:spacing w:val="21"/>
                              </w:rPr>
                              <w:t xml:space="preserve"> </w:t>
                            </w:r>
                            <w:r>
                              <w:t>prevista</w:t>
                            </w:r>
                            <w:r>
                              <w:rPr>
                                <w:spacing w:val="22"/>
                              </w:rPr>
                              <w:t xml:space="preserve"> </w:t>
                            </w:r>
                            <w:r>
                              <w:t>en</w:t>
                            </w:r>
                            <w:r>
                              <w:rPr>
                                <w:spacing w:val="21"/>
                              </w:rPr>
                              <w:t xml:space="preserve"> </w:t>
                            </w:r>
                            <w:r>
                              <w:t>el</w:t>
                            </w:r>
                            <w:r>
                              <w:rPr>
                                <w:spacing w:val="25"/>
                              </w:rPr>
                              <w:t xml:space="preserve"> </w:t>
                            </w:r>
                            <w:r>
                              <w:t>artículo</w:t>
                            </w:r>
                            <w:r>
                              <w:rPr>
                                <w:spacing w:val="27"/>
                              </w:rPr>
                              <w:t xml:space="preserve"> </w:t>
                            </w:r>
                            <w:r>
                              <w:t>33</w:t>
                            </w:r>
                            <w:r>
                              <w:rPr>
                                <w:spacing w:val="20"/>
                              </w:rPr>
                              <w:t xml:space="preserve"> </w:t>
                            </w:r>
                            <w:r>
                              <w:t>de</w:t>
                            </w:r>
                            <w:r>
                              <w:rPr>
                                <w:spacing w:val="24"/>
                              </w:rPr>
                              <w:t xml:space="preserve"> </w:t>
                            </w:r>
                            <w:r>
                              <w:t>la</w:t>
                            </w:r>
                            <w:r>
                              <w:rPr>
                                <w:spacing w:val="18"/>
                              </w:rPr>
                              <w:t xml:space="preserve"> </w:t>
                            </w:r>
                            <w:r>
                              <w:t>Ley</w:t>
                            </w:r>
                            <w:r>
                              <w:rPr>
                                <w:spacing w:val="25"/>
                              </w:rPr>
                              <w:t xml:space="preserve"> </w:t>
                            </w:r>
                            <w:r>
                              <w:t>996</w:t>
                            </w:r>
                            <w:r>
                              <w:rPr>
                                <w:spacing w:val="20"/>
                              </w:rPr>
                              <w:t xml:space="preserve"> </w:t>
                            </w:r>
                            <w:r>
                              <w:rPr>
                                <w:spacing w:val="-5"/>
                              </w:rPr>
                              <w:t>de</w:t>
                            </w:r>
                          </w:p>
                        </w:txbxContent>
                      </wps:txbx>
                      <wps:bodyPr wrap="square" lIns="0" tIns="0" rIns="0" bIns="0" rtlCol="0">
                        <a:noAutofit/>
                      </wps:bodyPr>
                    </wps:wsp>
                  </a:graphicData>
                </a:graphic>
              </wp:anchor>
            </w:drawing>
          </mc:Choice>
          <mc:Fallback>
            <w:pict>
              <v:shapetype w14:anchorId="32C44E26" id="_x0000_t202" coordsize="21600,21600" o:spt="202" path="m,l,21600r21600,l21600,xe">
                <v:stroke joinstyle="miter"/>
                <v:path gradientshapeok="t" o:connecttype="rect"/>
              </v:shapetype>
              <v:shape id="Textbox 8" o:spid="_x0000_s1026" type="#_x0000_t202" style="position:absolute;margin-left:85.25pt;margin-top:17.7pt;width:441.75pt;height:39.3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" filled="f" strokeweight=".5pt">
                <v:stroke dashstyle="1 1"/>
                <v:path arrowok="t"/>
                <v:textbox inset="0,0,0,0">
                  <w:txbxContent>
                    <w:p w14:paraId="020FB5C6" w14:textId="77777777" w:rsidR="00170712" w:rsidRDefault="00000000">
                      <w:pPr>
                        <w:pStyle w:val="Textoindependiente"/>
                        <w:spacing w:line="278" w:lineRule="auto"/>
                        <w:ind w:left="105" w:firstLine="775"/>
                      </w:pPr>
                      <w:r>
                        <w:t>Conforme</w:t>
                      </w:r>
                      <w:r>
                        <w:rPr>
                          <w:spacing w:val="34"/>
                        </w:rPr>
                        <w:t xml:space="preserve"> </w:t>
                      </w:r>
                      <w:r>
                        <w:t>a</w:t>
                      </w:r>
                      <w:r>
                        <w:rPr>
                          <w:spacing w:val="38"/>
                        </w:rPr>
                        <w:t xml:space="preserve"> </w:t>
                      </w:r>
                      <w:r>
                        <w:t>la</w:t>
                      </w:r>
                      <w:r>
                        <w:rPr>
                          <w:spacing w:val="38"/>
                        </w:rPr>
                        <w:t xml:space="preserve"> </w:t>
                      </w:r>
                      <w:r>
                        <w:t>interpretación</w:t>
                      </w:r>
                      <w:r>
                        <w:rPr>
                          <w:spacing w:val="40"/>
                        </w:rPr>
                        <w:t xml:space="preserve"> </w:t>
                      </w:r>
                      <w:r>
                        <w:t>general</w:t>
                      </w:r>
                      <w:r>
                        <w:rPr>
                          <w:spacing w:val="40"/>
                        </w:rPr>
                        <w:t xml:space="preserve"> </w:t>
                      </w:r>
                      <w:r>
                        <w:t>de</w:t>
                      </w:r>
                      <w:r>
                        <w:rPr>
                          <w:spacing w:val="39"/>
                        </w:rPr>
                        <w:t xml:space="preserve"> </w:t>
                      </w:r>
                      <w:r>
                        <w:t>las</w:t>
                      </w:r>
                      <w:r>
                        <w:rPr>
                          <w:spacing w:val="40"/>
                        </w:rPr>
                        <w:t xml:space="preserve"> </w:t>
                      </w:r>
                      <w:r>
                        <w:t>normas</w:t>
                      </w:r>
                      <w:r>
                        <w:rPr>
                          <w:spacing w:val="40"/>
                        </w:rPr>
                        <w:t xml:space="preserve"> </w:t>
                      </w:r>
                      <w:r>
                        <w:t>del</w:t>
                      </w:r>
                      <w:r>
                        <w:rPr>
                          <w:spacing w:val="40"/>
                        </w:rPr>
                        <w:t xml:space="preserve"> </w:t>
                      </w:r>
                      <w:r>
                        <w:t>sistema</w:t>
                      </w:r>
                      <w:r>
                        <w:rPr>
                          <w:spacing w:val="38"/>
                        </w:rPr>
                        <w:t xml:space="preserve"> </w:t>
                      </w:r>
                      <w:r>
                        <w:t>de compras</w:t>
                      </w:r>
                      <w:r>
                        <w:rPr>
                          <w:spacing w:val="25"/>
                        </w:rPr>
                        <w:t xml:space="preserve"> </w:t>
                      </w:r>
                      <w:r>
                        <w:t>públicas,</w:t>
                      </w:r>
                      <w:r>
                        <w:rPr>
                          <w:spacing w:val="25"/>
                        </w:rPr>
                        <w:t xml:space="preserve"> </w:t>
                      </w:r>
                      <w:r>
                        <w:t>la</w:t>
                      </w:r>
                      <w:r>
                        <w:rPr>
                          <w:spacing w:val="23"/>
                        </w:rPr>
                        <w:t xml:space="preserve"> </w:t>
                      </w:r>
                      <w:r>
                        <w:t>restricción</w:t>
                      </w:r>
                      <w:r>
                        <w:rPr>
                          <w:spacing w:val="21"/>
                        </w:rPr>
                        <w:t xml:space="preserve"> </w:t>
                      </w:r>
                      <w:r>
                        <w:t>prevista</w:t>
                      </w:r>
                      <w:r>
                        <w:rPr>
                          <w:spacing w:val="22"/>
                        </w:rPr>
                        <w:t xml:space="preserve"> </w:t>
                      </w:r>
                      <w:r>
                        <w:t>en</w:t>
                      </w:r>
                      <w:r>
                        <w:rPr>
                          <w:spacing w:val="21"/>
                        </w:rPr>
                        <w:t xml:space="preserve"> </w:t>
                      </w:r>
                      <w:r>
                        <w:t>el</w:t>
                      </w:r>
                      <w:r>
                        <w:rPr>
                          <w:spacing w:val="25"/>
                        </w:rPr>
                        <w:t xml:space="preserve"> </w:t>
                      </w:r>
                      <w:r>
                        <w:t>artículo</w:t>
                      </w:r>
                      <w:r>
                        <w:rPr>
                          <w:spacing w:val="27"/>
                        </w:rPr>
                        <w:t xml:space="preserve"> </w:t>
                      </w:r>
                      <w:r>
                        <w:t>33</w:t>
                      </w:r>
                      <w:r>
                        <w:rPr>
                          <w:spacing w:val="20"/>
                        </w:rPr>
                        <w:t xml:space="preserve"> </w:t>
                      </w:r>
                      <w:r>
                        <w:t>de</w:t>
                      </w:r>
                      <w:r>
                        <w:rPr>
                          <w:spacing w:val="24"/>
                        </w:rPr>
                        <w:t xml:space="preserve"> </w:t>
                      </w:r>
                      <w:r>
                        <w:t>la</w:t>
                      </w:r>
                      <w:r>
                        <w:rPr>
                          <w:spacing w:val="18"/>
                        </w:rPr>
                        <w:t xml:space="preserve"> </w:t>
                      </w:r>
                      <w:r>
                        <w:t>Ley</w:t>
                      </w:r>
                      <w:r>
                        <w:rPr>
                          <w:spacing w:val="25"/>
                        </w:rPr>
                        <w:t xml:space="preserve"> </w:t>
                      </w:r>
                      <w:r>
                        <w:t>996</w:t>
                      </w:r>
                      <w:r>
                        <w:rPr>
                          <w:spacing w:val="20"/>
                        </w:rPr>
                        <w:t xml:space="preserve"> </w:t>
                      </w:r>
                      <w:r>
                        <w:rPr>
                          <w:spacing w:val="-5"/>
                        </w:rPr>
                        <w:t>de</w:t>
                      </w:r>
                    </w:p>
                  </w:txbxContent>
                </v:textbox>
                <w10:wrap type="topAndBottom" anchorx="page"/>
              </v:shape>
            </w:pict>
          </mc:Fallback>
        </mc:AlternateContent>
      </w:r>
    </w:p>
    <w:p w14:paraId="1F2F77AD" w14:textId="77777777" w:rsidR="00170712" w:rsidRDefault="00170712">
      <w:pPr>
        <w:pStyle w:val="Textoindependiente"/>
        <w:rPr>
          <w:b/>
          <w:sz w:val="20"/>
        </w:rPr>
        <w:sectPr w:rsidR="00170712">
          <w:pgSz w:w="12240" w:h="15840"/>
          <w:pgMar w:top="2080" w:right="1440" w:bottom="1820" w:left="1440" w:header="306" w:footer="1636" w:gutter="0"/>
          <w:cols w:space="720"/>
        </w:sectPr>
      </w:pPr>
    </w:p>
    <w:p w14:paraId="7B0EFC97" w14:textId="77777777" w:rsidR="00170712" w:rsidRDefault="00000000">
      <w:pPr>
        <w:pStyle w:val="Textoindependiente"/>
        <w:spacing w:before="26"/>
        <w:rPr>
          <w:b/>
        </w:rPr>
      </w:pPr>
      <w:r>
        <w:rPr>
          <w:b/>
          <w:noProof/>
        </w:rPr>
        <w:lastRenderedPageBreak/>
        <mc:AlternateContent>
          <mc:Choice Requires="wps">
            <w:drawing>
              <wp:anchor distT="0" distB="0" distL="0" distR="0" simplePos="0" relativeHeight="487408640" behindDoc="1" locked="0" layoutInCell="1" allowOverlap="1" wp14:anchorId="2B2A6069" wp14:editId="13C16C8C">
                <wp:simplePos x="0" y="0"/>
                <wp:positionH relativeFrom="page">
                  <wp:posOffset>1079817</wp:posOffset>
                </wp:positionH>
                <wp:positionV relativeFrom="page">
                  <wp:posOffset>1508760</wp:posOffset>
                </wp:positionV>
                <wp:extent cx="5616575" cy="707644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7076440"/>
                        </a:xfrm>
                        <a:custGeom>
                          <a:avLst/>
                          <a:gdLst/>
                          <a:ahLst/>
                          <a:cxnLst/>
                          <a:rect l="l" t="t" r="r" b="b"/>
                          <a:pathLst>
                            <a:path w="5616575" h="7076440">
                              <a:moveTo>
                                <a:pt x="3175" y="0"/>
                              </a:moveTo>
                              <a:lnTo>
                                <a:pt x="3175" y="6350"/>
                              </a:lnTo>
                            </a:path>
                            <a:path w="5616575" h="7076440">
                              <a:moveTo>
                                <a:pt x="3175" y="0"/>
                              </a:moveTo>
                              <a:lnTo>
                                <a:pt x="3175" y="6350"/>
                              </a:lnTo>
                            </a:path>
                            <a:path w="5616575" h="7076440">
                              <a:moveTo>
                                <a:pt x="6350" y="3175"/>
                              </a:moveTo>
                              <a:lnTo>
                                <a:pt x="5609653" y="3175"/>
                              </a:lnTo>
                            </a:path>
                            <a:path w="5616575" h="7076440">
                              <a:moveTo>
                                <a:pt x="5612828" y="0"/>
                              </a:moveTo>
                              <a:lnTo>
                                <a:pt x="5612828" y="6350"/>
                              </a:lnTo>
                            </a:path>
                            <a:path w="5616575" h="7076440">
                              <a:moveTo>
                                <a:pt x="5612828" y="0"/>
                              </a:moveTo>
                              <a:lnTo>
                                <a:pt x="5612828" y="6350"/>
                              </a:lnTo>
                            </a:path>
                            <a:path w="5616575" h="7076440">
                              <a:moveTo>
                                <a:pt x="3175" y="6350"/>
                              </a:moveTo>
                              <a:lnTo>
                                <a:pt x="3175" y="7073011"/>
                              </a:lnTo>
                            </a:path>
                            <a:path w="5616575" h="7076440">
                              <a:moveTo>
                                <a:pt x="0" y="7076186"/>
                              </a:moveTo>
                              <a:lnTo>
                                <a:pt x="6350" y="7076186"/>
                              </a:lnTo>
                            </a:path>
                            <a:path w="5616575" h="7076440">
                              <a:moveTo>
                                <a:pt x="0" y="7076186"/>
                              </a:moveTo>
                              <a:lnTo>
                                <a:pt x="6350" y="7076186"/>
                              </a:lnTo>
                            </a:path>
                            <a:path w="5616575" h="7076440">
                              <a:moveTo>
                                <a:pt x="6350" y="7076186"/>
                              </a:moveTo>
                              <a:lnTo>
                                <a:pt x="5609653" y="7076186"/>
                              </a:lnTo>
                            </a:path>
                            <a:path w="5616575" h="7076440">
                              <a:moveTo>
                                <a:pt x="5612828" y="6350"/>
                              </a:moveTo>
                              <a:lnTo>
                                <a:pt x="5612828" y="7073011"/>
                              </a:lnTo>
                            </a:path>
                            <a:path w="5616575" h="7076440">
                              <a:moveTo>
                                <a:pt x="5609653" y="7076186"/>
                              </a:moveTo>
                              <a:lnTo>
                                <a:pt x="5616003" y="7076186"/>
                              </a:lnTo>
                            </a:path>
                            <a:path w="5616575" h="7076440">
                              <a:moveTo>
                                <a:pt x="5609653" y="7076186"/>
                              </a:moveTo>
                              <a:lnTo>
                                <a:pt x="5616003" y="7076186"/>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26F26216" id="Graphic 9" o:spid="_x0000_s1026" style="position:absolute;margin-left:85pt;margin-top:118.8pt;width:442.25pt;height:557.2pt;z-index:-15907840;visibility:visible;mso-wrap-style:square;mso-wrap-distance-left:0;mso-wrap-distance-top:0;mso-wrap-distance-right:0;mso-wrap-distance-bottom:0;mso-position-horizontal:absolute;mso-position-horizontal-relative:page;mso-position-vertical:absolute;mso-position-vertical-relative:page;v-text-anchor:top" coordsize="5616575,7076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" path="m3175,r,6350em3175,r,6350em6350,3175r5603303,em5612828,r,6350em5612828,r,6350em3175,6350r,7066661em,7076186r6350,em,7076186r6350,em6350,7076186r5603303,em5612828,6350r,7066661em5609653,7076186r6350,em5609653,7076186r6350,e" filled="f" strokeweight=".5pt">
                <v:stroke dashstyle="1 1"/>
                <v:path arrowok="t"/>
                <w10:wrap anchorx="page" anchory="page"/>
              </v:shape>
            </w:pict>
          </mc:Fallback>
        </mc:AlternateContent>
      </w:r>
    </w:p>
    <w:p w14:paraId="08FD1768" w14:textId="77777777" w:rsidR="00170712" w:rsidRDefault="00000000">
      <w:pPr>
        <w:pStyle w:val="Textoindependiente"/>
        <w:spacing w:line="276" w:lineRule="auto"/>
        <w:ind w:left="375" w:right="368"/>
        <w:jc w:val="both"/>
      </w:pPr>
      <w:r>
        <w:t>2005 cobija a cualquier entidad pública independiente del régimen jurídico, que pueda mediante la contratación directa romper el equilibrio entre los candidatos en desarrollo de</w:t>
      </w:r>
      <w:r>
        <w:rPr>
          <w:spacing w:val="-1"/>
        </w:rPr>
        <w:t xml:space="preserve"> </w:t>
      </w:r>
      <w:r>
        <w:t>las elecciones presidenciales. Dicha</w:t>
      </w:r>
      <w:r>
        <w:rPr>
          <w:spacing w:val="-2"/>
        </w:rPr>
        <w:t xml:space="preserve"> </w:t>
      </w:r>
      <w:r>
        <w:t>norma aplica frente</w:t>
      </w:r>
      <w:r>
        <w:rPr>
          <w:spacing w:val="-20"/>
        </w:rPr>
        <w:t xml:space="preserve"> </w:t>
      </w:r>
      <w:r>
        <w:t>a</w:t>
      </w:r>
      <w:r>
        <w:rPr>
          <w:spacing w:val="-19"/>
        </w:rPr>
        <w:t xml:space="preserve"> </w:t>
      </w:r>
      <w:r>
        <w:t>la</w:t>
      </w:r>
      <w:r>
        <w:rPr>
          <w:spacing w:val="-19"/>
        </w:rPr>
        <w:t xml:space="preserve"> </w:t>
      </w:r>
      <w:r>
        <w:t>contratación</w:t>
      </w:r>
      <w:r>
        <w:rPr>
          <w:spacing w:val="-20"/>
        </w:rPr>
        <w:t xml:space="preserve"> </w:t>
      </w:r>
      <w:r>
        <w:t>directa,</w:t>
      </w:r>
      <w:r>
        <w:rPr>
          <w:spacing w:val="-19"/>
        </w:rPr>
        <w:t xml:space="preserve"> </w:t>
      </w:r>
      <w:r>
        <w:t>entendida</w:t>
      </w:r>
      <w:r>
        <w:rPr>
          <w:spacing w:val="-20"/>
        </w:rPr>
        <w:t xml:space="preserve"> </w:t>
      </w:r>
      <w:r>
        <w:t>como</w:t>
      </w:r>
      <w:r>
        <w:rPr>
          <w:spacing w:val="-19"/>
        </w:rPr>
        <w:t xml:space="preserve"> </w:t>
      </w:r>
      <w:r>
        <w:t>cualquier</w:t>
      </w:r>
      <w:r>
        <w:rPr>
          <w:spacing w:val="-19"/>
        </w:rPr>
        <w:t xml:space="preserve"> </w:t>
      </w:r>
      <w:r>
        <w:t>sistema</w:t>
      </w:r>
      <w:r>
        <w:rPr>
          <w:spacing w:val="-20"/>
        </w:rPr>
        <w:t xml:space="preserve"> </w:t>
      </w:r>
      <w:r>
        <w:t>de</w:t>
      </w:r>
      <w:r>
        <w:rPr>
          <w:spacing w:val="-19"/>
        </w:rPr>
        <w:t xml:space="preserve"> </w:t>
      </w:r>
      <w:r>
        <w:t>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w:t>
      </w:r>
    </w:p>
    <w:p w14:paraId="7077AFA5" w14:textId="77777777" w:rsidR="00170712" w:rsidRDefault="00000000">
      <w:pPr>
        <w:pStyle w:val="Textoindependiente"/>
        <w:spacing w:before="3" w:line="276" w:lineRule="auto"/>
        <w:ind w:left="375" w:right="383" w:firstLine="735"/>
        <w:jc w:val="both"/>
      </w:pPr>
      <w:r>
        <w:t>Asimismo, el concepto de celebración en el marco de la contratación estatal</w:t>
      </w:r>
      <w:r>
        <w:rPr>
          <w:spacing w:val="-8"/>
        </w:rPr>
        <w:t xml:space="preserve"> </w:t>
      </w:r>
      <w:r>
        <w:t>se</w:t>
      </w:r>
      <w:r>
        <w:rPr>
          <w:spacing w:val="-9"/>
        </w:rPr>
        <w:t xml:space="preserve"> </w:t>
      </w:r>
      <w:r>
        <w:t>relaciona</w:t>
      </w:r>
      <w:r>
        <w:rPr>
          <w:spacing w:val="-10"/>
        </w:rPr>
        <w:t xml:space="preserve"> </w:t>
      </w:r>
      <w:r>
        <w:t>con</w:t>
      </w:r>
      <w:r>
        <w:rPr>
          <w:spacing w:val="-8"/>
        </w:rPr>
        <w:t xml:space="preserve"> </w:t>
      </w:r>
      <w:r>
        <w:t>el</w:t>
      </w:r>
      <w:r>
        <w:rPr>
          <w:spacing w:val="-8"/>
        </w:rPr>
        <w:t xml:space="preserve"> </w:t>
      </w:r>
      <w:r>
        <w:t>perfeccionamiento,</w:t>
      </w:r>
      <w:r>
        <w:rPr>
          <w:spacing w:val="-8"/>
        </w:rPr>
        <w:t xml:space="preserve"> </w:t>
      </w:r>
      <w:r>
        <w:t>es</w:t>
      </w:r>
      <w:r>
        <w:rPr>
          <w:spacing w:val="-8"/>
        </w:rPr>
        <w:t xml:space="preserve"> </w:t>
      </w:r>
      <w:r>
        <w:t>decir,</w:t>
      </w:r>
      <w:r>
        <w:rPr>
          <w:spacing w:val="-8"/>
        </w:rPr>
        <w:t xml:space="preserve"> </w:t>
      </w:r>
      <w:r>
        <w:t>con</w:t>
      </w:r>
      <w:r>
        <w:rPr>
          <w:spacing w:val="-8"/>
        </w:rPr>
        <w:t xml:space="preserve"> </w:t>
      </w:r>
      <w:r>
        <w:t>los</w:t>
      </w:r>
      <w:r>
        <w:rPr>
          <w:spacing w:val="-13"/>
        </w:rPr>
        <w:t xml:space="preserve"> </w:t>
      </w:r>
      <w:r>
        <w:t>requisitos</w:t>
      </w:r>
      <w:r>
        <w:rPr>
          <w:spacing w:val="-8"/>
        </w:rPr>
        <w:t xml:space="preserve"> </w:t>
      </w:r>
      <w:r>
        <w:t>para que exista un contrato estatal. Por tanto, no se refiere a los requisitos de ejecución, es decir, aquellas condiciones para iniciar un contrato, como es la aprobación de</w:t>
      </w:r>
      <w:r>
        <w:rPr>
          <w:spacing w:val="-2"/>
        </w:rPr>
        <w:t xml:space="preserve"> </w:t>
      </w:r>
      <w:r>
        <w:t>las garantías o el registro presupuestal, o en algunos</w:t>
      </w:r>
      <w:r>
        <w:rPr>
          <w:spacing w:val="-5"/>
        </w:rPr>
        <w:t xml:space="preserve"> </w:t>
      </w:r>
      <w:r>
        <w:t>casos, la firma del acta de inicio, si así se determinó.</w:t>
      </w:r>
    </w:p>
    <w:p w14:paraId="3A9A35FE" w14:textId="77777777" w:rsidR="00170712" w:rsidRDefault="00000000">
      <w:pPr>
        <w:pStyle w:val="Textoindependiente"/>
        <w:spacing w:before="121" w:line="273" w:lineRule="auto"/>
        <w:ind w:left="375" w:right="367" w:firstLine="735"/>
        <w:jc w:val="both"/>
      </w:pPr>
      <w:r>
        <w:t>Lo</w:t>
      </w:r>
      <w:r>
        <w:rPr>
          <w:spacing w:val="-20"/>
        </w:rPr>
        <w:t xml:space="preserve"> </w:t>
      </w:r>
      <w:r>
        <w:t>anterior,</w:t>
      </w:r>
      <w:r>
        <w:rPr>
          <w:spacing w:val="-19"/>
        </w:rPr>
        <w:t xml:space="preserve"> </w:t>
      </w:r>
      <w:r>
        <w:t>sin</w:t>
      </w:r>
      <w:r>
        <w:rPr>
          <w:spacing w:val="-19"/>
        </w:rPr>
        <w:t xml:space="preserve"> </w:t>
      </w:r>
      <w:r>
        <w:t>perjuicio</w:t>
      </w:r>
      <w:r>
        <w:rPr>
          <w:spacing w:val="-20"/>
        </w:rPr>
        <w:t xml:space="preserve"> </w:t>
      </w:r>
      <w:r>
        <w:t>de</w:t>
      </w:r>
      <w:r>
        <w:rPr>
          <w:spacing w:val="-19"/>
        </w:rPr>
        <w:t xml:space="preserve"> </w:t>
      </w:r>
      <w:r>
        <w:t>las</w:t>
      </w:r>
      <w:r>
        <w:rPr>
          <w:spacing w:val="-20"/>
        </w:rPr>
        <w:t xml:space="preserve"> </w:t>
      </w:r>
      <w:r>
        <w:t>excepciones</w:t>
      </w:r>
      <w:r>
        <w:rPr>
          <w:spacing w:val="-19"/>
        </w:rPr>
        <w:t xml:space="preserve"> </w:t>
      </w:r>
      <w:r>
        <w:t>a</w:t>
      </w:r>
      <w:r>
        <w:rPr>
          <w:spacing w:val="-19"/>
        </w:rPr>
        <w:t xml:space="preserve"> </w:t>
      </w:r>
      <w:r>
        <w:t>la</w:t>
      </w:r>
      <w:r>
        <w:rPr>
          <w:spacing w:val="-20"/>
        </w:rPr>
        <w:t xml:space="preserve"> </w:t>
      </w:r>
      <w:r>
        <w:t>prohibición</w:t>
      </w:r>
      <w:r>
        <w:rPr>
          <w:spacing w:val="-19"/>
        </w:rPr>
        <w:t xml:space="preserve"> </w:t>
      </w:r>
      <w:r>
        <w:t>establecidas en</w:t>
      </w:r>
      <w:r>
        <w:rPr>
          <w:spacing w:val="-3"/>
        </w:rPr>
        <w:t xml:space="preserve"> </w:t>
      </w:r>
      <w:r>
        <w:t>el</w:t>
      </w:r>
      <w:r>
        <w:rPr>
          <w:spacing w:val="-2"/>
        </w:rPr>
        <w:t xml:space="preserve"> </w:t>
      </w:r>
      <w:r>
        <w:t>inciso</w:t>
      </w:r>
      <w:r>
        <w:rPr>
          <w:spacing w:val="3"/>
        </w:rPr>
        <w:t xml:space="preserve"> </w:t>
      </w:r>
      <w:r>
        <w:t>segundo</w:t>
      </w:r>
      <w:r>
        <w:rPr>
          <w:spacing w:val="-1"/>
        </w:rPr>
        <w:t xml:space="preserve"> </w:t>
      </w:r>
      <w:r>
        <w:t>del</w:t>
      </w:r>
      <w:r>
        <w:rPr>
          <w:spacing w:val="-2"/>
        </w:rPr>
        <w:t xml:space="preserve"> </w:t>
      </w:r>
      <w:r>
        <w:t>mismo</w:t>
      </w:r>
      <w:r>
        <w:rPr>
          <w:spacing w:val="-7"/>
        </w:rPr>
        <w:t xml:space="preserve"> </w:t>
      </w:r>
      <w:r>
        <w:t>artículo</w:t>
      </w:r>
      <w:r>
        <w:rPr>
          <w:spacing w:val="-1"/>
        </w:rPr>
        <w:t xml:space="preserve"> </w:t>
      </w:r>
      <w:r>
        <w:t>33</w:t>
      </w:r>
      <w:r>
        <w:rPr>
          <w:spacing w:val="7"/>
        </w:rPr>
        <w:t xml:space="preserve"> </w:t>
      </w:r>
      <w:r>
        <w:t>de</w:t>
      </w:r>
      <w:r>
        <w:rPr>
          <w:spacing w:val="-9"/>
        </w:rPr>
        <w:t xml:space="preserve"> </w:t>
      </w:r>
      <w:r>
        <w:t>la</w:t>
      </w:r>
      <w:r>
        <w:rPr>
          <w:spacing w:val="-4"/>
        </w:rPr>
        <w:t xml:space="preserve"> </w:t>
      </w:r>
      <w:r>
        <w:t>Ley</w:t>
      </w:r>
      <w:r>
        <w:rPr>
          <w:spacing w:val="-3"/>
        </w:rPr>
        <w:t xml:space="preserve"> </w:t>
      </w:r>
      <w:r>
        <w:t>996</w:t>
      </w:r>
      <w:r>
        <w:rPr>
          <w:spacing w:val="-3"/>
        </w:rPr>
        <w:t xml:space="preserve"> </w:t>
      </w:r>
      <w:r>
        <w:t>de</w:t>
      </w:r>
      <w:r>
        <w:rPr>
          <w:spacing w:val="-3"/>
        </w:rPr>
        <w:t xml:space="preserve"> </w:t>
      </w:r>
      <w:r>
        <w:t>2005,</w:t>
      </w:r>
      <w:r>
        <w:rPr>
          <w:spacing w:val="-3"/>
        </w:rPr>
        <w:t xml:space="preserve"> </w:t>
      </w:r>
      <w:r>
        <w:t>como</w:t>
      </w:r>
      <w:r>
        <w:rPr>
          <w:spacing w:val="-6"/>
        </w:rPr>
        <w:t xml:space="preserve"> </w:t>
      </w:r>
      <w:r>
        <w:rPr>
          <w:spacing w:val="-4"/>
        </w:rPr>
        <w:t>son:</w:t>
      </w:r>
    </w:p>
    <w:p w14:paraId="49161E39" w14:textId="77777777" w:rsidR="00170712" w:rsidRDefault="00000000">
      <w:pPr>
        <w:pStyle w:val="Textoindependiente"/>
        <w:spacing w:before="6" w:line="276" w:lineRule="auto"/>
        <w:ind w:left="375" w:right="371"/>
        <w:jc w:val="both"/>
      </w:pPr>
      <w:r>
        <w:t>i)</w:t>
      </w:r>
      <w:r>
        <w:rPr>
          <w:spacing w:val="-12"/>
        </w:rPr>
        <w:t xml:space="preserve"> </w:t>
      </w:r>
      <w:r>
        <w:t>la</w:t>
      </w:r>
      <w:r>
        <w:rPr>
          <w:spacing w:val="-14"/>
        </w:rPr>
        <w:t xml:space="preserve"> </w:t>
      </w:r>
      <w:r>
        <w:t>defensa</w:t>
      </w:r>
      <w:r>
        <w:rPr>
          <w:spacing w:val="-14"/>
        </w:rPr>
        <w:t xml:space="preserve"> </w:t>
      </w:r>
      <w:r>
        <w:t>y</w:t>
      </w:r>
      <w:r>
        <w:rPr>
          <w:spacing w:val="-12"/>
        </w:rPr>
        <w:t xml:space="preserve"> </w:t>
      </w:r>
      <w:r>
        <w:t>seguridad</w:t>
      </w:r>
      <w:r>
        <w:rPr>
          <w:spacing w:val="-14"/>
        </w:rPr>
        <w:t xml:space="preserve"> </w:t>
      </w:r>
      <w:r>
        <w:t>del</w:t>
      </w:r>
      <w:r>
        <w:rPr>
          <w:spacing w:val="-12"/>
        </w:rPr>
        <w:t xml:space="preserve"> </w:t>
      </w:r>
      <w:r>
        <w:t>Estado;</w:t>
      </w:r>
      <w:r>
        <w:rPr>
          <w:spacing w:val="-12"/>
        </w:rPr>
        <w:t xml:space="preserve"> </w:t>
      </w:r>
      <w:proofErr w:type="spellStart"/>
      <w:r>
        <w:t>ii</w:t>
      </w:r>
      <w:proofErr w:type="spellEnd"/>
      <w:r>
        <w:t>)</w:t>
      </w:r>
      <w:r>
        <w:rPr>
          <w:spacing w:val="-12"/>
        </w:rPr>
        <w:t xml:space="preserve"> </w:t>
      </w:r>
      <w:r>
        <w:t>los</w:t>
      </w:r>
      <w:r>
        <w:rPr>
          <w:spacing w:val="-12"/>
        </w:rPr>
        <w:t xml:space="preserve"> </w:t>
      </w:r>
      <w:r>
        <w:t>contratos</w:t>
      </w:r>
      <w:r>
        <w:rPr>
          <w:spacing w:val="-12"/>
        </w:rPr>
        <w:t xml:space="preserve"> </w:t>
      </w:r>
      <w:r>
        <w:t>de</w:t>
      </w:r>
      <w:r>
        <w:rPr>
          <w:spacing w:val="-13"/>
        </w:rPr>
        <w:t xml:space="preserve"> </w:t>
      </w:r>
      <w:r>
        <w:t>crédito</w:t>
      </w:r>
      <w:r>
        <w:rPr>
          <w:spacing w:val="-11"/>
        </w:rPr>
        <w:t xml:space="preserve"> </w:t>
      </w:r>
      <w:r>
        <w:t>público;</w:t>
      </w:r>
      <w:r>
        <w:rPr>
          <w:spacing w:val="-12"/>
        </w:rPr>
        <w:t xml:space="preserve"> </w:t>
      </w:r>
      <w:proofErr w:type="spellStart"/>
      <w:r>
        <w:t>iii</w:t>
      </w:r>
      <w:proofErr w:type="spellEnd"/>
      <w:r>
        <w:t>)</w:t>
      </w:r>
      <w:r>
        <w:rPr>
          <w:spacing w:val="-12"/>
        </w:rPr>
        <w:t xml:space="preserve"> </w:t>
      </w:r>
      <w:r>
        <w:t>los requeridos</w:t>
      </w:r>
      <w:r>
        <w:rPr>
          <w:spacing w:val="-4"/>
        </w:rPr>
        <w:t xml:space="preserve"> </w:t>
      </w:r>
      <w:r>
        <w:t>para</w:t>
      </w:r>
      <w:r>
        <w:rPr>
          <w:spacing w:val="-7"/>
        </w:rPr>
        <w:t xml:space="preserve"> </w:t>
      </w:r>
      <w:r>
        <w:t>cubrir</w:t>
      </w:r>
      <w:r>
        <w:rPr>
          <w:spacing w:val="-3"/>
        </w:rPr>
        <w:t xml:space="preserve"> </w:t>
      </w:r>
      <w:r>
        <w:t>las</w:t>
      </w:r>
      <w:r>
        <w:rPr>
          <w:spacing w:val="-4"/>
        </w:rPr>
        <w:t xml:space="preserve"> </w:t>
      </w:r>
      <w:r>
        <w:t>emergencias</w:t>
      </w:r>
      <w:r>
        <w:rPr>
          <w:spacing w:val="-4"/>
        </w:rPr>
        <w:t xml:space="preserve"> </w:t>
      </w:r>
      <w:r>
        <w:t>educativas,</w:t>
      </w:r>
      <w:r>
        <w:rPr>
          <w:spacing w:val="-4"/>
        </w:rPr>
        <w:t xml:space="preserve"> </w:t>
      </w:r>
      <w:r>
        <w:t>sanitarias</w:t>
      </w:r>
      <w:r>
        <w:rPr>
          <w:spacing w:val="-4"/>
        </w:rPr>
        <w:t xml:space="preserve"> </w:t>
      </w:r>
      <w:r>
        <w:t>y</w:t>
      </w:r>
      <w:r>
        <w:rPr>
          <w:spacing w:val="-5"/>
        </w:rPr>
        <w:t xml:space="preserve"> </w:t>
      </w:r>
      <w:r>
        <w:t>desastres;</w:t>
      </w:r>
      <w:r>
        <w:rPr>
          <w:spacing w:val="-4"/>
        </w:rPr>
        <w:t xml:space="preserve"> </w:t>
      </w:r>
      <w:proofErr w:type="spellStart"/>
      <w:r>
        <w:t>iv</w:t>
      </w:r>
      <w:proofErr w:type="spellEnd"/>
      <w: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0925F73" w14:textId="77777777" w:rsidR="00170712" w:rsidRDefault="00000000">
      <w:pPr>
        <w:pStyle w:val="Textoindependiente"/>
        <w:spacing w:before="121" w:line="276" w:lineRule="auto"/>
        <w:ind w:left="375" w:right="380" w:firstLine="735"/>
        <w:jc w:val="both"/>
      </w:pPr>
      <w:r>
        <w:t>Ahora bien, en atención al problema jurídico planteado, es imperativo precisar que el régimen de contratación estatal colombiano supedita la existencia del contrato al cumplimiento de las formalidades previstas en el artículo</w:t>
      </w:r>
      <w:r>
        <w:rPr>
          <w:spacing w:val="-2"/>
        </w:rPr>
        <w:t xml:space="preserve"> </w:t>
      </w:r>
      <w:r>
        <w:t>41</w:t>
      </w:r>
      <w:r>
        <w:rPr>
          <w:spacing w:val="-8"/>
        </w:rPr>
        <w:t xml:space="preserve"> </w:t>
      </w:r>
      <w:r>
        <w:t>de</w:t>
      </w:r>
      <w:r>
        <w:rPr>
          <w:spacing w:val="-4"/>
        </w:rPr>
        <w:t xml:space="preserve"> </w:t>
      </w:r>
      <w:r>
        <w:t>la</w:t>
      </w:r>
      <w:r>
        <w:rPr>
          <w:spacing w:val="-9"/>
        </w:rPr>
        <w:t xml:space="preserve"> </w:t>
      </w:r>
      <w:r>
        <w:t>Ley</w:t>
      </w:r>
      <w:r>
        <w:rPr>
          <w:spacing w:val="-4"/>
        </w:rPr>
        <w:t xml:space="preserve"> </w:t>
      </w:r>
      <w:r>
        <w:t>80</w:t>
      </w:r>
      <w:r>
        <w:rPr>
          <w:spacing w:val="-8"/>
        </w:rPr>
        <w:t xml:space="preserve"> </w:t>
      </w:r>
      <w:r>
        <w:t>de</w:t>
      </w:r>
      <w:r>
        <w:rPr>
          <w:spacing w:val="-4"/>
        </w:rPr>
        <w:t xml:space="preserve"> </w:t>
      </w:r>
      <w:r>
        <w:t>1993,</w:t>
      </w:r>
      <w:r>
        <w:rPr>
          <w:spacing w:val="-8"/>
        </w:rPr>
        <w:t xml:space="preserve"> </w:t>
      </w:r>
      <w:r>
        <w:t>el</w:t>
      </w:r>
      <w:r>
        <w:rPr>
          <w:spacing w:val="-8"/>
        </w:rPr>
        <w:t xml:space="preserve"> </w:t>
      </w:r>
      <w:r>
        <w:t>cual</w:t>
      </w:r>
      <w:r>
        <w:rPr>
          <w:spacing w:val="-3"/>
        </w:rPr>
        <w:t xml:space="preserve"> </w:t>
      </w:r>
      <w:r>
        <w:t>establece</w:t>
      </w:r>
      <w:r>
        <w:rPr>
          <w:spacing w:val="-4"/>
        </w:rPr>
        <w:t xml:space="preserve"> </w:t>
      </w:r>
      <w:r>
        <w:t>que</w:t>
      </w:r>
      <w:r>
        <w:rPr>
          <w:spacing w:val="-4"/>
        </w:rPr>
        <w:t xml:space="preserve"> </w:t>
      </w:r>
      <w:r>
        <w:t>los</w:t>
      </w:r>
      <w:r>
        <w:rPr>
          <w:spacing w:val="-8"/>
        </w:rPr>
        <w:t xml:space="preserve"> </w:t>
      </w:r>
      <w:r>
        <w:t>contratos</w:t>
      </w:r>
      <w:r>
        <w:rPr>
          <w:spacing w:val="-3"/>
        </w:rPr>
        <w:t xml:space="preserve"> </w:t>
      </w:r>
      <w:r>
        <w:t>estatales se</w:t>
      </w:r>
      <w:r>
        <w:rPr>
          <w:spacing w:val="-8"/>
        </w:rPr>
        <w:t xml:space="preserve"> </w:t>
      </w:r>
      <w:r>
        <w:t>perfeccionan</w:t>
      </w:r>
      <w:r>
        <w:rPr>
          <w:spacing w:val="-7"/>
        </w:rPr>
        <w:t xml:space="preserve"> </w:t>
      </w:r>
      <w:r>
        <w:t>cuando</w:t>
      </w:r>
      <w:r>
        <w:rPr>
          <w:spacing w:val="-7"/>
        </w:rPr>
        <w:t xml:space="preserve"> </w:t>
      </w:r>
      <w:r>
        <w:t>se</w:t>
      </w:r>
      <w:r>
        <w:rPr>
          <w:spacing w:val="-8"/>
        </w:rPr>
        <w:t xml:space="preserve"> </w:t>
      </w:r>
      <w:r>
        <w:t>logra</w:t>
      </w:r>
      <w:r>
        <w:rPr>
          <w:spacing w:val="-9"/>
        </w:rPr>
        <w:t xml:space="preserve"> </w:t>
      </w:r>
      <w:r>
        <w:t>acuerdo</w:t>
      </w:r>
      <w:r>
        <w:rPr>
          <w:spacing w:val="-7"/>
        </w:rPr>
        <w:t xml:space="preserve"> </w:t>
      </w:r>
      <w:r>
        <w:t>sobre</w:t>
      </w:r>
      <w:r>
        <w:rPr>
          <w:spacing w:val="-8"/>
        </w:rPr>
        <w:t xml:space="preserve"> </w:t>
      </w:r>
      <w:r>
        <w:t>el</w:t>
      </w:r>
      <w:r>
        <w:rPr>
          <w:spacing w:val="-7"/>
        </w:rPr>
        <w:t xml:space="preserve"> </w:t>
      </w:r>
      <w:r>
        <w:t>objeto</w:t>
      </w:r>
      <w:r>
        <w:rPr>
          <w:spacing w:val="-7"/>
        </w:rPr>
        <w:t xml:space="preserve"> </w:t>
      </w:r>
      <w:r>
        <w:t>y</w:t>
      </w:r>
      <w:r>
        <w:rPr>
          <w:spacing w:val="-7"/>
        </w:rPr>
        <w:t xml:space="preserve"> </w:t>
      </w:r>
      <w:r>
        <w:t>la</w:t>
      </w:r>
      <w:r>
        <w:rPr>
          <w:spacing w:val="-9"/>
        </w:rPr>
        <w:t xml:space="preserve"> </w:t>
      </w:r>
      <w:r>
        <w:t>contraprestación y este se eleva a escrito.</w:t>
      </w:r>
    </w:p>
    <w:p w14:paraId="3A64AA73" w14:textId="77777777" w:rsidR="00170712" w:rsidRDefault="00000000">
      <w:pPr>
        <w:pStyle w:val="Textoindependiente"/>
        <w:spacing w:before="121" w:line="273" w:lineRule="auto"/>
        <w:ind w:left="375" w:right="392" w:firstLine="735"/>
        <w:jc w:val="both"/>
      </w:pPr>
      <w:r>
        <w:t>En el contexto de la plataforma SECOP II, la "elevación a escrito" se materializa mediante la</w:t>
      </w:r>
      <w:r>
        <w:rPr>
          <w:spacing w:val="21"/>
        </w:rPr>
        <w:t xml:space="preserve"> </w:t>
      </w:r>
      <w:r>
        <w:t>aceptación electrónica de la oferta o</w:t>
      </w:r>
      <w:r>
        <w:rPr>
          <w:spacing w:val="19"/>
        </w:rPr>
        <w:t xml:space="preserve"> </w:t>
      </w:r>
      <w:r>
        <w:t>la firma digital</w:t>
      </w:r>
    </w:p>
    <w:p w14:paraId="42EBD85E" w14:textId="77777777" w:rsidR="00170712" w:rsidRDefault="00170712">
      <w:pPr>
        <w:pStyle w:val="Textoindependiente"/>
        <w:spacing w:line="273" w:lineRule="auto"/>
        <w:jc w:val="both"/>
        <w:sectPr w:rsidR="00170712">
          <w:pgSz w:w="12240" w:h="15840"/>
          <w:pgMar w:top="2080" w:right="1440" w:bottom="1820" w:left="1440" w:header="306" w:footer="1636" w:gutter="0"/>
          <w:cols w:space="720"/>
        </w:sectPr>
      </w:pPr>
    </w:p>
    <w:p w14:paraId="6CD858C6" w14:textId="77777777" w:rsidR="00170712" w:rsidRDefault="00000000">
      <w:pPr>
        <w:pStyle w:val="Textoindependiente"/>
        <w:spacing w:before="26"/>
      </w:pPr>
      <w:r>
        <w:rPr>
          <w:noProof/>
        </w:rPr>
        <w:lastRenderedPageBreak/>
        <mc:AlternateContent>
          <mc:Choice Requires="wps">
            <w:drawing>
              <wp:anchor distT="0" distB="0" distL="0" distR="0" simplePos="0" relativeHeight="487409152" behindDoc="1" locked="0" layoutInCell="1" allowOverlap="1" wp14:anchorId="7E6DE683" wp14:editId="59311D82">
                <wp:simplePos x="0" y="0"/>
                <wp:positionH relativeFrom="page">
                  <wp:posOffset>1079817</wp:posOffset>
                </wp:positionH>
                <wp:positionV relativeFrom="page">
                  <wp:posOffset>1508760</wp:posOffset>
                </wp:positionV>
                <wp:extent cx="5616575" cy="7117715"/>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7117715"/>
                        </a:xfrm>
                        <a:custGeom>
                          <a:avLst/>
                          <a:gdLst/>
                          <a:ahLst/>
                          <a:cxnLst/>
                          <a:rect l="l" t="t" r="r" b="b"/>
                          <a:pathLst>
                            <a:path w="5616575" h="7117715">
                              <a:moveTo>
                                <a:pt x="3175" y="0"/>
                              </a:moveTo>
                              <a:lnTo>
                                <a:pt x="3175" y="6350"/>
                              </a:lnTo>
                            </a:path>
                            <a:path w="5616575" h="7117715">
                              <a:moveTo>
                                <a:pt x="3175" y="0"/>
                              </a:moveTo>
                              <a:lnTo>
                                <a:pt x="3175" y="6350"/>
                              </a:lnTo>
                            </a:path>
                            <a:path w="5616575" h="7117715">
                              <a:moveTo>
                                <a:pt x="6350" y="3175"/>
                              </a:moveTo>
                              <a:lnTo>
                                <a:pt x="5609653" y="3175"/>
                              </a:lnTo>
                            </a:path>
                            <a:path w="5616575" h="7117715">
                              <a:moveTo>
                                <a:pt x="5612828" y="0"/>
                              </a:moveTo>
                              <a:lnTo>
                                <a:pt x="5612828" y="6350"/>
                              </a:lnTo>
                            </a:path>
                            <a:path w="5616575" h="7117715">
                              <a:moveTo>
                                <a:pt x="5612828" y="0"/>
                              </a:moveTo>
                              <a:lnTo>
                                <a:pt x="5612828" y="6350"/>
                              </a:lnTo>
                            </a:path>
                            <a:path w="5616575" h="7117715">
                              <a:moveTo>
                                <a:pt x="3175" y="6350"/>
                              </a:moveTo>
                              <a:lnTo>
                                <a:pt x="3175" y="7114286"/>
                              </a:lnTo>
                            </a:path>
                            <a:path w="5616575" h="7117715">
                              <a:moveTo>
                                <a:pt x="0" y="7117461"/>
                              </a:moveTo>
                              <a:lnTo>
                                <a:pt x="6350" y="7117461"/>
                              </a:lnTo>
                            </a:path>
                            <a:path w="5616575" h="7117715">
                              <a:moveTo>
                                <a:pt x="0" y="7117461"/>
                              </a:moveTo>
                              <a:lnTo>
                                <a:pt x="6350" y="7117461"/>
                              </a:lnTo>
                            </a:path>
                            <a:path w="5616575" h="7117715">
                              <a:moveTo>
                                <a:pt x="6350" y="7117461"/>
                              </a:moveTo>
                              <a:lnTo>
                                <a:pt x="5609653" y="7117461"/>
                              </a:lnTo>
                            </a:path>
                            <a:path w="5616575" h="7117715">
                              <a:moveTo>
                                <a:pt x="5612828" y="6350"/>
                              </a:moveTo>
                              <a:lnTo>
                                <a:pt x="5612828" y="7114286"/>
                              </a:lnTo>
                            </a:path>
                            <a:path w="5616575" h="7117715">
                              <a:moveTo>
                                <a:pt x="5609653" y="7117461"/>
                              </a:moveTo>
                              <a:lnTo>
                                <a:pt x="5616003" y="7117461"/>
                              </a:lnTo>
                            </a:path>
                            <a:path w="5616575" h="7117715">
                              <a:moveTo>
                                <a:pt x="5609653" y="7117461"/>
                              </a:moveTo>
                              <a:lnTo>
                                <a:pt x="5616003" y="7117461"/>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07400B01" id="Graphic 10" o:spid="_x0000_s1026" style="position:absolute;margin-left:85pt;margin-top:118.8pt;width:442.25pt;height:560.45pt;z-index:-15907328;visibility:visible;mso-wrap-style:square;mso-wrap-distance-left:0;mso-wrap-distance-top:0;mso-wrap-distance-right:0;mso-wrap-distance-bottom:0;mso-position-horizontal:absolute;mso-position-horizontal-relative:page;mso-position-vertical:absolute;mso-position-vertical-relative:page;v-text-anchor:top" coordsize="5616575,7117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" path="m3175,r,6350em3175,r,6350em6350,3175r5603303,em5612828,r,6350em5612828,r,6350em3175,6350r,7107936em,7117461r6350,em,7117461r6350,em6350,7117461r5603303,em5612828,6350r,7107936em5609653,7117461r6350,em5609653,7117461r6350,e" filled="f" strokeweight=".5pt">
                <v:stroke dashstyle="1 1"/>
                <v:path arrowok="t"/>
                <w10:wrap anchorx="page" anchory="page"/>
              </v:shape>
            </w:pict>
          </mc:Fallback>
        </mc:AlternateContent>
      </w:r>
    </w:p>
    <w:p w14:paraId="42D2A0D6" w14:textId="77777777" w:rsidR="00170712" w:rsidRDefault="00000000">
      <w:pPr>
        <w:pStyle w:val="Textoindependiente"/>
        <w:spacing w:line="276" w:lineRule="auto"/>
        <w:ind w:left="375" w:right="363"/>
        <w:jc w:val="both"/>
      </w:pPr>
      <w:r>
        <w:t>del contrato por ambas partes (Entidad y Contratista). Así las cosas, el contrato no nace a la vida jurídica con la adjudicación, ni con la elaboración del borrador, sino exclusivamente en el momento en que el sistema registra la última firma o aceptación.</w:t>
      </w:r>
    </w:p>
    <w:p w14:paraId="257103CA" w14:textId="77777777" w:rsidR="00170712" w:rsidRDefault="00000000">
      <w:pPr>
        <w:pStyle w:val="Textoindependiente"/>
        <w:spacing w:before="121" w:line="276" w:lineRule="auto"/>
        <w:ind w:left="375" w:right="366" w:firstLine="735"/>
        <w:jc w:val="both"/>
      </w:pPr>
      <w:r>
        <w:t>Sin</w:t>
      </w:r>
      <w:r>
        <w:rPr>
          <w:spacing w:val="-4"/>
        </w:rPr>
        <w:t xml:space="preserve"> </w:t>
      </w:r>
      <w:r>
        <w:t>perjuicio</w:t>
      </w:r>
      <w:r>
        <w:rPr>
          <w:spacing w:val="-8"/>
        </w:rPr>
        <w:t xml:space="preserve"> </w:t>
      </w:r>
      <w:r>
        <w:t>de</w:t>
      </w:r>
      <w:r>
        <w:rPr>
          <w:spacing w:val="-5"/>
        </w:rPr>
        <w:t xml:space="preserve"> </w:t>
      </w:r>
      <w:r>
        <w:t>lo</w:t>
      </w:r>
      <w:r>
        <w:rPr>
          <w:spacing w:val="-8"/>
        </w:rPr>
        <w:t xml:space="preserve"> </w:t>
      </w:r>
      <w:r>
        <w:t>anterior,</w:t>
      </w:r>
      <w:r>
        <w:rPr>
          <w:spacing w:val="-9"/>
        </w:rPr>
        <w:t xml:space="preserve"> </w:t>
      </w:r>
      <w:r>
        <w:t>es</w:t>
      </w:r>
      <w:r>
        <w:rPr>
          <w:spacing w:val="-9"/>
        </w:rPr>
        <w:t xml:space="preserve"> </w:t>
      </w:r>
      <w:r>
        <w:t>importante</w:t>
      </w:r>
      <w:r>
        <w:rPr>
          <w:spacing w:val="-5"/>
        </w:rPr>
        <w:t xml:space="preserve"> </w:t>
      </w:r>
      <w:r>
        <w:t>establecer</w:t>
      </w:r>
      <w:r>
        <w:rPr>
          <w:spacing w:val="-3"/>
        </w:rPr>
        <w:t xml:space="preserve"> </w:t>
      </w:r>
      <w:r>
        <w:t>que la</w:t>
      </w:r>
      <w:r>
        <w:rPr>
          <w:spacing w:val="-6"/>
        </w:rPr>
        <w:t xml:space="preserve"> </w:t>
      </w:r>
      <w:r>
        <w:t>Ley</w:t>
      </w:r>
      <w:r>
        <w:rPr>
          <w:spacing w:val="-10"/>
        </w:rPr>
        <w:t xml:space="preserve"> </w:t>
      </w:r>
      <w:r>
        <w:t>996</w:t>
      </w:r>
      <w:r>
        <w:rPr>
          <w:spacing w:val="-9"/>
        </w:rPr>
        <w:t xml:space="preserve"> </w:t>
      </w:r>
      <w:r>
        <w:t>de 2005,</w:t>
      </w:r>
      <w:r>
        <w:rPr>
          <w:spacing w:val="-13"/>
        </w:rPr>
        <w:t xml:space="preserve"> </w:t>
      </w:r>
      <w:r>
        <w:t>establece</w:t>
      </w:r>
      <w:r>
        <w:rPr>
          <w:spacing w:val="-14"/>
        </w:rPr>
        <w:t xml:space="preserve"> </w:t>
      </w:r>
      <w:r>
        <w:t>en</w:t>
      </w:r>
      <w:r>
        <w:rPr>
          <w:spacing w:val="-13"/>
        </w:rPr>
        <w:t xml:space="preserve"> </w:t>
      </w:r>
      <w:r>
        <w:t>el</w:t>
      </w:r>
      <w:r>
        <w:rPr>
          <w:spacing w:val="-13"/>
        </w:rPr>
        <w:t xml:space="preserve"> </w:t>
      </w:r>
      <w:r>
        <w:t>artículo</w:t>
      </w:r>
      <w:r>
        <w:rPr>
          <w:spacing w:val="-17"/>
        </w:rPr>
        <w:t xml:space="preserve"> </w:t>
      </w:r>
      <w:r>
        <w:t>33</w:t>
      </w:r>
      <w:r>
        <w:rPr>
          <w:spacing w:val="-17"/>
        </w:rPr>
        <w:t xml:space="preserve"> </w:t>
      </w:r>
      <w:r>
        <w:t>y</w:t>
      </w:r>
      <w:r>
        <w:rPr>
          <w:spacing w:val="-18"/>
        </w:rPr>
        <w:t xml:space="preserve"> </w:t>
      </w:r>
      <w:r>
        <w:t>el</w:t>
      </w:r>
      <w:r>
        <w:rPr>
          <w:spacing w:val="-13"/>
        </w:rPr>
        <w:t xml:space="preserve"> </w:t>
      </w:r>
      <w:r>
        <w:t>parágrafo</w:t>
      </w:r>
      <w:r>
        <w:rPr>
          <w:spacing w:val="-12"/>
        </w:rPr>
        <w:t xml:space="preserve"> </w:t>
      </w:r>
      <w:r>
        <w:t>del</w:t>
      </w:r>
      <w:r>
        <w:rPr>
          <w:spacing w:val="-13"/>
        </w:rPr>
        <w:t xml:space="preserve"> </w:t>
      </w:r>
      <w:r>
        <w:t>articulo</w:t>
      </w:r>
      <w:r>
        <w:rPr>
          <w:spacing w:val="-17"/>
        </w:rPr>
        <w:t xml:space="preserve"> </w:t>
      </w:r>
      <w:r>
        <w:t>38</w:t>
      </w:r>
      <w:r>
        <w:rPr>
          <w:spacing w:val="-17"/>
        </w:rPr>
        <w:t xml:space="preserve"> </w:t>
      </w:r>
      <w:r>
        <w:t>las</w:t>
      </w:r>
      <w:r>
        <w:rPr>
          <w:spacing w:val="-13"/>
        </w:rPr>
        <w:t xml:space="preserve"> </w:t>
      </w:r>
      <w:r>
        <w:t>restricciones en la contratación pública y prohibiciones para los servidores públicos en el marco de la Ley de Garantías, así:</w:t>
      </w:r>
    </w:p>
    <w:p w14:paraId="7BAB323F" w14:textId="77777777" w:rsidR="00170712" w:rsidRDefault="00000000">
      <w:pPr>
        <w:spacing w:before="120"/>
        <w:ind w:left="1191"/>
        <w:jc w:val="both"/>
        <w:rPr>
          <w:i/>
        </w:rPr>
      </w:pPr>
      <w:r>
        <w:rPr>
          <w:spacing w:val="-2"/>
        </w:rPr>
        <w:t>“</w:t>
      </w:r>
      <w:r>
        <w:rPr>
          <w:i/>
          <w:spacing w:val="-2"/>
        </w:rPr>
        <w:t>Artículo</w:t>
      </w:r>
      <w:r>
        <w:rPr>
          <w:i/>
          <w:spacing w:val="-4"/>
        </w:rPr>
        <w:t xml:space="preserve"> </w:t>
      </w:r>
      <w:r>
        <w:rPr>
          <w:i/>
          <w:spacing w:val="-2"/>
        </w:rPr>
        <w:t>33.</w:t>
      </w:r>
      <w:r>
        <w:rPr>
          <w:i/>
          <w:spacing w:val="-10"/>
        </w:rPr>
        <w:t xml:space="preserve"> </w:t>
      </w:r>
      <w:r>
        <w:rPr>
          <w:i/>
          <w:spacing w:val="-2"/>
        </w:rPr>
        <w:t>Restricciones</w:t>
      </w:r>
      <w:r>
        <w:rPr>
          <w:i/>
          <w:spacing w:val="-5"/>
        </w:rPr>
        <w:t xml:space="preserve"> </w:t>
      </w:r>
      <w:r>
        <w:rPr>
          <w:i/>
          <w:spacing w:val="-2"/>
        </w:rPr>
        <w:t>a</w:t>
      </w:r>
      <w:r>
        <w:rPr>
          <w:i/>
          <w:spacing w:val="-7"/>
        </w:rPr>
        <w:t xml:space="preserve"> </w:t>
      </w:r>
      <w:r>
        <w:rPr>
          <w:i/>
          <w:spacing w:val="-2"/>
        </w:rPr>
        <w:t>la</w:t>
      </w:r>
      <w:r>
        <w:rPr>
          <w:i/>
          <w:spacing w:val="-13"/>
        </w:rPr>
        <w:t xml:space="preserve"> </w:t>
      </w:r>
      <w:r>
        <w:rPr>
          <w:i/>
          <w:spacing w:val="-2"/>
        </w:rPr>
        <w:t>contratación</w:t>
      </w:r>
      <w:r>
        <w:rPr>
          <w:i/>
          <w:spacing w:val="-4"/>
        </w:rPr>
        <w:t xml:space="preserve"> </w:t>
      </w:r>
      <w:r>
        <w:rPr>
          <w:i/>
          <w:spacing w:val="-2"/>
        </w:rPr>
        <w:t>pública.</w:t>
      </w:r>
      <w:r>
        <w:rPr>
          <w:i/>
          <w:spacing w:val="-5"/>
        </w:rPr>
        <w:t xml:space="preserve"> </w:t>
      </w:r>
      <w:r>
        <w:rPr>
          <w:i/>
          <w:spacing w:val="-2"/>
        </w:rPr>
        <w:t>Durante</w:t>
      </w:r>
      <w:r>
        <w:rPr>
          <w:i/>
          <w:spacing w:val="-6"/>
        </w:rPr>
        <w:t xml:space="preserve"> </w:t>
      </w:r>
      <w:r>
        <w:rPr>
          <w:i/>
          <w:spacing w:val="-2"/>
        </w:rPr>
        <w:t>los</w:t>
      </w:r>
      <w:r>
        <w:rPr>
          <w:i/>
          <w:spacing w:val="-10"/>
        </w:rPr>
        <w:t xml:space="preserve"> </w:t>
      </w:r>
      <w:r>
        <w:rPr>
          <w:i/>
          <w:spacing w:val="-2"/>
        </w:rPr>
        <w:t>cuatro</w:t>
      </w:r>
    </w:p>
    <w:p w14:paraId="71B3A13B" w14:textId="77777777" w:rsidR="00170712" w:rsidRDefault="00000000">
      <w:pPr>
        <w:spacing w:before="43" w:line="276" w:lineRule="auto"/>
        <w:ind w:left="375" w:right="391"/>
        <w:jc w:val="both"/>
        <w:rPr>
          <w:i/>
        </w:rPr>
      </w:pPr>
      <w:r>
        <w:rPr>
          <w:i/>
        </w:rPr>
        <w:t>(4) meses anteriores a la elección presidencial y hasta la realización de la elección</w:t>
      </w:r>
      <w:r>
        <w:rPr>
          <w:i/>
          <w:spacing w:val="-15"/>
        </w:rPr>
        <w:t xml:space="preserve"> </w:t>
      </w:r>
      <w:r>
        <w:rPr>
          <w:i/>
        </w:rPr>
        <w:t>en</w:t>
      </w:r>
      <w:r>
        <w:rPr>
          <w:i/>
          <w:spacing w:val="-14"/>
        </w:rPr>
        <w:t xml:space="preserve"> </w:t>
      </w:r>
      <w:r>
        <w:rPr>
          <w:i/>
        </w:rPr>
        <w:t>la</w:t>
      </w:r>
      <w:r>
        <w:rPr>
          <w:i/>
          <w:spacing w:val="-20"/>
        </w:rPr>
        <w:t xml:space="preserve"> </w:t>
      </w:r>
      <w:r>
        <w:rPr>
          <w:i/>
        </w:rPr>
        <w:t>segunda</w:t>
      </w:r>
      <w:r>
        <w:rPr>
          <w:i/>
          <w:spacing w:val="-15"/>
        </w:rPr>
        <w:t xml:space="preserve"> </w:t>
      </w:r>
      <w:r>
        <w:rPr>
          <w:i/>
        </w:rPr>
        <w:t>vuelta,</w:t>
      </w:r>
      <w:r>
        <w:rPr>
          <w:i/>
          <w:spacing w:val="-14"/>
        </w:rPr>
        <w:t xml:space="preserve"> </w:t>
      </w:r>
      <w:r>
        <w:rPr>
          <w:i/>
        </w:rPr>
        <w:t>si</w:t>
      </w:r>
      <w:r>
        <w:rPr>
          <w:i/>
          <w:spacing w:val="-18"/>
        </w:rPr>
        <w:t xml:space="preserve"> </w:t>
      </w:r>
      <w:r>
        <w:rPr>
          <w:i/>
        </w:rPr>
        <w:t>fuere</w:t>
      </w:r>
      <w:r>
        <w:rPr>
          <w:i/>
          <w:spacing w:val="-15"/>
        </w:rPr>
        <w:t xml:space="preserve"> </w:t>
      </w:r>
      <w:r>
        <w:rPr>
          <w:i/>
        </w:rPr>
        <w:t>el</w:t>
      </w:r>
      <w:r>
        <w:rPr>
          <w:i/>
          <w:spacing w:val="-19"/>
        </w:rPr>
        <w:t xml:space="preserve"> </w:t>
      </w:r>
      <w:r>
        <w:rPr>
          <w:i/>
        </w:rPr>
        <w:t>caso,</w:t>
      </w:r>
      <w:r>
        <w:rPr>
          <w:i/>
          <w:spacing w:val="-18"/>
        </w:rPr>
        <w:t xml:space="preserve"> </w:t>
      </w:r>
      <w:r>
        <w:rPr>
          <w:i/>
        </w:rPr>
        <w:t>queda</w:t>
      </w:r>
      <w:r>
        <w:rPr>
          <w:i/>
          <w:spacing w:val="-16"/>
        </w:rPr>
        <w:t xml:space="preserve"> </w:t>
      </w:r>
      <w:r>
        <w:rPr>
          <w:i/>
        </w:rPr>
        <w:t>prohibida</w:t>
      </w:r>
      <w:r>
        <w:rPr>
          <w:i/>
          <w:spacing w:val="-16"/>
        </w:rPr>
        <w:t xml:space="preserve"> </w:t>
      </w:r>
      <w:r>
        <w:rPr>
          <w:i/>
        </w:rPr>
        <w:t>la</w:t>
      </w:r>
      <w:r>
        <w:rPr>
          <w:i/>
          <w:spacing w:val="-17"/>
        </w:rPr>
        <w:t xml:space="preserve"> </w:t>
      </w:r>
      <w:r>
        <w:rPr>
          <w:i/>
        </w:rPr>
        <w:t>contratación directa por parte de todos los entes del Estado”.</w:t>
      </w:r>
    </w:p>
    <w:p w14:paraId="133D4880" w14:textId="77777777" w:rsidR="00170712" w:rsidRDefault="00000000">
      <w:pPr>
        <w:spacing w:before="118" w:line="276" w:lineRule="auto"/>
        <w:ind w:left="375" w:right="370" w:firstLine="735"/>
        <w:jc w:val="both"/>
      </w:pPr>
      <w:r>
        <w:t>La Registraduría Nacional del Estado Civil expidió la Resolución 2580 del 5 de marzo de 2025, “</w:t>
      </w:r>
      <w:r>
        <w:rPr>
          <w:i/>
        </w:rPr>
        <w:t>Por la cual se fija el calendario electoral para las elecciones del presidente y vicepresidente de la república (primera vuelta) para</w:t>
      </w:r>
      <w:r>
        <w:rPr>
          <w:i/>
          <w:spacing w:val="-20"/>
        </w:rPr>
        <w:t xml:space="preserve"> </w:t>
      </w:r>
      <w:r>
        <w:rPr>
          <w:i/>
        </w:rPr>
        <w:t>el</w:t>
      </w:r>
      <w:r>
        <w:rPr>
          <w:i/>
          <w:spacing w:val="-19"/>
        </w:rPr>
        <w:t xml:space="preserve"> </w:t>
      </w:r>
      <w:r>
        <w:rPr>
          <w:i/>
        </w:rPr>
        <w:t>periodo</w:t>
      </w:r>
      <w:r>
        <w:rPr>
          <w:i/>
          <w:spacing w:val="-19"/>
        </w:rPr>
        <w:t xml:space="preserve"> </w:t>
      </w:r>
      <w:r>
        <w:rPr>
          <w:i/>
        </w:rPr>
        <w:t>constitucional</w:t>
      </w:r>
      <w:r>
        <w:rPr>
          <w:i/>
          <w:spacing w:val="-20"/>
        </w:rPr>
        <w:t xml:space="preserve"> </w:t>
      </w:r>
      <w:r>
        <w:rPr>
          <w:i/>
        </w:rPr>
        <w:t>2026-2030</w:t>
      </w:r>
      <w:r>
        <w:t>”,</w:t>
      </w:r>
      <w:r>
        <w:rPr>
          <w:spacing w:val="-19"/>
        </w:rPr>
        <w:t xml:space="preserve"> </w:t>
      </w:r>
      <w:r>
        <w:t>estableció</w:t>
      </w:r>
      <w:r>
        <w:rPr>
          <w:spacing w:val="-20"/>
        </w:rPr>
        <w:t xml:space="preserve"> </w:t>
      </w:r>
      <w:r>
        <w:t>que</w:t>
      </w:r>
      <w:r>
        <w:rPr>
          <w:spacing w:val="-17"/>
        </w:rPr>
        <w:t xml:space="preserve"> </w:t>
      </w:r>
      <w:r>
        <w:t>los</w:t>
      </w:r>
      <w:r>
        <w:rPr>
          <w:spacing w:val="-19"/>
        </w:rPr>
        <w:t xml:space="preserve"> </w:t>
      </w:r>
      <w:r>
        <w:t>cuatro</w:t>
      </w:r>
      <w:r>
        <w:rPr>
          <w:spacing w:val="-18"/>
        </w:rPr>
        <w:t xml:space="preserve"> </w:t>
      </w:r>
      <w:r>
        <w:t>(4)</w:t>
      </w:r>
      <w:r>
        <w:rPr>
          <w:spacing w:val="-20"/>
        </w:rPr>
        <w:t xml:space="preserve"> </w:t>
      </w:r>
      <w:r>
        <w:t>meses antes de la elección presidencial inician el día 31 de enero del 2026, al estar programada la elección presidencial para el 31 de mayo de 2026.</w:t>
      </w:r>
    </w:p>
    <w:p w14:paraId="311317EA" w14:textId="77777777" w:rsidR="00170712" w:rsidRDefault="00000000">
      <w:pPr>
        <w:pStyle w:val="Textoindependiente"/>
        <w:spacing w:before="120" w:line="276" w:lineRule="auto"/>
        <w:ind w:left="375" w:right="396"/>
        <w:jc w:val="both"/>
      </w:pPr>
      <w:r>
        <w:t>En</w:t>
      </w:r>
      <w:r>
        <w:rPr>
          <w:spacing w:val="-2"/>
        </w:rPr>
        <w:t xml:space="preserve"> </w:t>
      </w:r>
      <w:r>
        <w:t>este</w:t>
      </w:r>
      <w:r>
        <w:rPr>
          <w:spacing w:val="-9"/>
        </w:rPr>
        <w:t xml:space="preserve"> </w:t>
      </w:r>
      <w:r>
        <w:t>entendido,</w:t>
      </w:r>
      <w:r>
        <w:rPr>
          <w:spacing w:val="-3"/>
        </w:rPr>
        <w:t xml:space="preserve"> </w:t>
      </w:r>
      <w:r>
        <w:t>las</w:t>
      </w:r>
      <w:r>
        <w:rPr>
          <w:spacing w:val="-2"/>
        </w:rPr>
        <w:t xml:space="preserve"> </w:t>
      </w:r>
      <w:r>
        <w:t>entidades</w:t>
      </w:r>
      <w:r>
        <w:rPr>
          <w:spacing w:val="-2"/>
        </w:rPr>
        <w:t xml:space="preserve"> </w:t>
      </w:r>
      <w:r>
        <w:t>podían</w:t>
      </w:r>
      <w:r>
        <w:rPr>
          <w:spacing w:val="-2"/>
        </w:rPr>
        <w:t xml:space="preserve"> </w:t>
      </w:r>
      <w:r>
        <w:t>suscribir</w:t>
      </w:r>
      <w:r>
        <w:rPr>
          <w:spacing w:val="-2"/>
        </w:rPr>
        <w:t xml:space="preserve"> </w:t>
      </w:r>
      <w:r>
        <w:t>contratos</w:t>
      </w:r>
      <w:r>
        <w:rPr>
          <w:spacing w:val="-7"/>
        </w:rPr>
        <w:t xml:space="preserve"> </w:t>
      </w:r>
      <w:r>
        <w:t>bajo</w:t>
      </w:r>
      <w:r>
        <w:rPr>
          <w:spacing w:val="-2"/>
        </w:rPr>
        <w:t xml:space="preserve"> </w:t>
      </w:r>
      <w:r>
        <w:t>la</w:t>
      </w:r>
      <w:r>
        <w:rPr>
          <w:spacing w:val="-9"/>
        </w:rPr>
        <w:t xml:space="preserve"> </w:t>
      </w:r>
      <w:r>
        <w:t>modalidad de</w:t>
      </w:r>
      <w:r>
        <w:rPr>
          <w:spacing w:val="-20"/>
        </w:rPr>
        <w:t xml:space="preserve"> </w:t>
      </w:r>
      <w:r>
        <w:t>contratación</w:t>
      </w:r>
      <w:r>
        <w:rPr>
          <w:spacing w:val="-19"/>
        </w:rPr>
        <w:t xml:space="preserve"> </w:t>
      </w:r>
      <w:r>
        <w:t>directa</w:t>
      </w:r>
      <w:r>
        <w:rPr>
          <w:spacing w:val="-19"/>
        </w:rPr>
        <w:t xml:space="preserve"> </w:t>
      </w:r>
      <w:r>
        <w:t>con</w:t>
      </w:r>
      <w:r>
        <w:rPr>
          <w:spacing w:val="-19"/>
        </w:rPr>
        <w:t xml:space="preserve"> </w:t>
      </w:r>
      <w:r>
        <w:t>personas</w:t>
      </w:r>
      <w:r>
        <w:rPr>
          <w:spacing w:val="-19"/>
        </w:rPr>
        <w:t xml:space="preserve"> </w:t>
      </w:r>
      <w:r>
        <w:t>naturales</w:t>
      </w:r>
      <w:r>
        <w:rPr>
          <w:spacing w:val="-19"/>
        </w:rPr>
        <w:t xml:space="preserve"> </w:t>
      </w:r>
      <w:r>
        <w:t>o</w:t>
      </w:r>
      <w:r>
        <w:rPr>
          <w:spacing w:val="-18"/>
        </w:rPr>
        <w:t xml:space="preserve"> </w:t>
      </w:r>
      <w:r>
        <w:t>jurídicas</w:t>
      </w:r>
      <w:r>
        <w:rPr>
          <w:spacing w:val="-19"/>
        </w:rPr>
        <w:t xml:space="preserve"> </w:t>
      </w:r>
      <w:r>
        <w:t>hasta</w:t>
      </w:r>
      <w:r>
        <w:rPr>
          <w:spacing w:val="-20"/>
        </w:rPr>
        <w:t xml:space="preserve"> </w:t>
      </w:r>
      <w:r>
        <w:t>el</w:t>
      </w:r>
      <w:r>
        <w:rPr>
          <w:spacing w:val="-18"/>
        </w:rPr>
        <w:t xml:space="preserve"> </w:t>
      </w:r>
      <w:r>
        <w:t>30</w:t>
      </w:r>
      <w:r>
        <w:rPr>
          <w:spacing w:val="-19"/>
        </w:rPr>
        <w:t xml:space="preserve"> </w:t>
      </w:r>
      <w:r>
        <w:t>de</w:t>
      </w:r>
      <w:r>
        <w:rPr>
          <w:spacing w:val="-15"/>
        </w:rPr>
        <w:t xml:space="preserve"> </w:t>
      </w:r>
      <w:r>
        <w:t>enero de 2026 a las 23:59.</w:t>
      </w:r>
    </w:p>
    <w:p w14:paraId="44893570" w14:textId="77777777" w:rsidR="00170712" w:rsidRDefault="00000000">
      <w:pPr>
        <w:pStyle w:val="Textoindependiente"/>
        <w:spacing w:before="123" w:line="276" w:lineRule="auto"/>
        <w:ind w:left="375" w:right="366"/>
        <w:jc w:val="both"/>
      </w:pPr>
      <w:r>
        <w:t>D</w:t>
      </w:r>
      <w:r>
        <w:rPr>
          <w:rFonts w:ascii="Calibri" w:hAnsi="Calibri"/>
        </w:rPr>
        <w:t>e</w:t>
      </w:r>
      <w:r>
        <w:rPr>
          <w:rFonts w:ascii="Calibri" w:hAnsi="Calibri"/>
          <w:spacing w:val="-13"/>
        </w:rPr>
        <w:t xml:space="preserve"> </w:t>
      </w:r>
      <w:r>
        <w:t>esta</w:t>
      </w:r>
      <w:r>
        <w:rPr>
          <w:spacing w:val="-19"/>
        </w:rPr>
        <w:t xml:space="preserve"> </w:t>
      </w:r>
      <w:r>
        <w:t>manera,</w:t>
      </w:r>
      <w:r>
        <w:rPr>
          <w:spacing w:val="-20"/>
        </w:rPr>
        <w:t xml:space="preserve"> </w:t>
      </w:r>
      <w:r>
        <w:rPr>
          <w:rFonts w:ascii="Calibri" w:hAnsi="Calibri"/>
        </w:rPr>
        <w:t>c</w:t>
      </w:r>
      <w:r>
        <w:t>uando</w:t>
      </w:r>
      <w:r>
        <w:rPr>
          <w:spacing w:val="-11"/>
        </w:rPr>
        <w:t xml:space="preserve"> </w:t>
      </w:r>
      <w:r>
        <w:t>el</w:t>
      </w:r>
      <w:r>
        <w:rPr>
          <w:spacing w:val="-12"/>
        </w:rPr>
        <w:t xml:space="preserve"> </w:t>
      </w:r>
      <w:r>
        <w:t>perfeccionamiento</w:t>
      </w:r>
      <w:r>
        <w:rPr>
          <w:spacing w:val="-11"/>
        </w:rPr>
        <w:t xml:space="preserve"> </w:t>
      </w:r>
      <w:r>
        <w:t>del</w:t>
      </w:r>
      <w:r>
        <w:rPr>
          <w:spacing w:val="-12"/>
        </w:rPr>
        <w:t xml:space="preserve"> </w:t>
      </w:r>
      <w:r>
        <w:t>contrato</w:t>
      </w:r>
      <w:r>
        <w:rPr>
          <w:spacing w:val="-11"/>
        </w:rPr>
        <w:t xml:space="preserve"> </w:t>
      </w:r>
      <w:r>
        <w:t>en</w:t>
      </w:r>
      <w:r>
        <w:rPr>
          <w:spacing w:val="-12"/>
        </w:rPr>
        <w:t xml:space="preserve"> </w:t>
      </w:r>
      <w:r>
        <w:t>la</w:t>
      </w:r>
      <w:r>
        <w:rPr>
          <w:spacing w:val="-14"/>
        </w:rPr>
        <w:t xml:space="preserve"> </w:t>
      </w:r>
      <w:r>
        <w:t>plataforma</w:t>
      </w:r>
      <w:r>
        <w:rPr>
          <w:spacing w:val="-14"/>
        </w:rPr>
        <w:t xml:space="preserve"> </w:t>
      </w:r>
      <w:r>
        <w:t>del SECOP II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señala como causales de nulidad del contrato estatal, las siguientes: 1. Que</w:t>
      </w:r>
      <w:r>
        <w:rPr>
          <w:spacing w:val="-3"/>
        </w:rPr>
        <w:t xml:space="preserve"> </w:t>
      </w:r>
      <w:r>
        <w:t>el</w:t>
      </w:r>
      <w:r>
        <w:rPr>
          <w:spacing w:val="-7"/>
        </w:rPr>
        <w:t xml:space="preserve"> </w:t>
      </w:r>
      <w:r>
        <w:t>contrato</w:t>
      </w:r>
      <w:r>
        <w:rPr>
          <w:spacing w:val="-2"/>
        </w:rPr>
        <w:t xml:space="preserve"> </w:t>
      </w:r>
      <w:r>
        <w:t>se</w:t>
      </w:r>
      <w:r>
        <w:rPr>
          <w:spacing w:val="-8"/>
        </w:rPr>
        <w:t xml:space="preserve"> </w:t>
      </w:r>
      <w:r>
        <w:t>celebre</w:t>
      </w:r>
      <w:r>
        <w:rPr>
          <w:spacing w:val="-3"/>
        </w:rPr>
        <w:t xml:space="preserve"> </w:t>
      </w:r>
      <w:r>
        <w:t>con</w:t>
      </w:r>
      <w:r>
        <w:rPr>
          <w:spacing w:val="-7"/>
        </w:rPr>
        <w:t xml:space="preserve"> </w:t>
      </w:r>
      <w:r>
        <w:t>personas</w:t>
      </w:r>
      <w:r>
        <w:rPr>
          <w:spacing w:val="-7"/>
        </w:rPr>
        <w:t xml:space="preserve"> </w:t>
      </w:r>
      <w:r>
        <w:t>incursas</w:t>
      </w:r>
      <w:r>
        <w:rPr>
          <w:spacing w:val="-2"/>
        </w:rPr>
        <w:t xml:space="preserve"> </w:t>
      </w:r>
      <w:r>
        <w:t>en</w:t>
      </w:r>
      <w:r>
        <w:rPr>
          <w:spacing w:val="-2"/>
        </w:rPr>
        <w:t xml:space="preserve"> </w:t>
      </w:r>
      <w:r>
        <w:t>causales</w:t>
      </w:r>
      <w:r>
        <w:rPr>
          <w:spacing w:val="-2"/>
        </w:rPr>
        <w:t xml:space="preserve"> </w:t>
      </w:r>
      <w:r>
        <w:t>de</w:t>
      </w:r>
      <w:r>
        <w:rPr>
          <w:spacing w:val="-3"/>
        </w:rPr>
        <w:t xml:space="preserve"> </w:t>
      </w:r>
      <w:r>
        <w:t>inhabilidad</w:t>
      </w:r>
      <w:r>
        <w:rPr>
          <w:spacing w:val="-4"/>
        </w:rPr>
        <w:t xml:space="preserve"> </w:t>
      </w:r>
      <w:r>
        <w:t>o incompatibilidad</w:t>
      </w:r>
      <w:r>
        <w:rPr>
          <w:spacing w:val="-9"/>
        </w:rPr>
        <w:t xml:space="preserve"> </w:t>
      </w:r>
      <w:r>
        <w:t>previstas</w:t>
      </w:r>
      <w:r>
        <w:rPr>
          <w:spacing w:val="-7"/>
        </w:rPr>
        <w:t xml:space="preserve"> </w:t>
      </w:r>
      <w:r>
        <w:t>en</w:t>
      </w:r>
      <w:r>
        <w:rPr>
          <w:spacing w:val="-7"/>
        </w:rPr>
        <w:t xml:space="preserve"> </w:t>
      </w:r>
      <w:r>
        <w:t>la</w:t>
      </w:r>
      <w:r>
        <w:rPr>
          <w:spacing w:val="-9"/>
        </w:rPr>
        <w:t xml:space="preserve"> </w:t>
      </w:r>
      <w:r>
        <w:t>Constitución</w:t>
      </w:r>
      <w:r>
        <w:rPr>
          <w:spacing w:val="-7"/>
        </w:rPr>
        <w:t xml:space="preserve"> </w:t>
      </w:r>
      <w:r>
        <w:t>y</w:t>
      </w:r>
      <w:r>
        <w:rPr>
          <w:spacing w:val="-12"/>
        </w:rPr>
        <w:t xml:space="preserve"> </w:t>
      </w:r>
      <w:r>
        <w:t>la</w:t>
      </w:r>
      <w:r>
        <w:rPr>
          <w:spacing w:val="-9"/>
        </w:rPr>
        <w:t xml:space="preserve"> </w:t>
      </w:r>
      <w:r>
        <w:t>ley.</w:t>
      </w:r>
      <w:r>
        <w:rPr>
          <w:spacing w:val="-12"/>
        </w:rPr>
        <w:t xml:space="preserve"> </w:t>
      </w:r>
      <w:r>
        <w:t>2.</w:t>
      </w:r>
      <w:r>
        <w:rPr>
          <w:spacing w:val="-12"/>
        </w:rPr>
        <w:t xml:space="preserve"> </w:t>
      </w:r>
      <w:r>
        <w:t>Que</w:t>
      </w:r>
      <w:r>
        <w:rPr>
          <w:spacing w:val="-11"/>
        </w:rPr>
        <w:t xml:space="preserve"> </w:t>
      </w:r>
      <w:r>
        <w:t>se</w:t>
      </w:r>
      <w:r>
        <w:rPr>
          <w:spacing w:val="-8"/>
        </w:rPr>
        <w:t xml:space="preserve"> </w:t>
      </w:r>
      <w:r>
        <w:t>celebre</w:t>
      </w:r>
      <w:r>
        <w:rPr>
          <w:spacing w:val="-8"/>
        </w:rPr>
        <w:t xml:space="preserve"> </w:t>
      </w:r>
      <w:r>
        <w:t>contra expresa prohibición constitucional o legal. 3. Que se celebre con abuso o desviación</w:t>
      </w:r>
      <w:r>
        <w:rPr>
          <w:spacing w:val="-16"/>
        </w:rPr>
        <w:t xml:space="preserve"> </w:t>
      </w:r>
      <w:r>
        <w:t>de</w:t>
      </w:r>
      <w:r>
        <w:rPr>
          <w:spacing w:val="-14"/>
        </w:rPr>
        <w:t xml:space="preserve"> </w:t>
      </w:r>
      <w:r>
        <w:t>poder.</w:t>
      </w:r>
      <w:r>
        <w:rPr>
          <w:spacing w:val="-13"/>
        </w:rPr>
        <w:t xml:space="preserve"> </w:t>
      </w:r>
      <w:r>
        <w:t>4.</w:t>
      </w:r>
      <w:r>
        <w:rPr>
          <w:spacing w:val="-20"/>
        </w:rPr>
        <w:t xml:space="preserve"> </w:t>
      </w:r>
      <w:r>
        <w:t>Que</w:t>
      </w:r>
      <w:r>
        <w:rPr>
          <w:spacing w:val="-17"/>
        </w:rPr>
        <w:t xml:space="preserve"> </w:t>
      </w:r>
      <w:r>
        <w:t>se</w:t>
      </w:r>
      <w:r>
        <w:rPr>
          <w:spacing w:val="-14"/>
        </w:rPr>
        <w:t xml:space="preserve"> </w:t>
      </w:r>
      <w:r>
        <w:t>declaren</w:t>
      </w:r>
      <w:r>
        <w:rPr>
          <w:spacing w:val="-16"/>
        </w:rPr>
        <w:t xml:space="preserve"> </w:t>
      </w:r>
      <w:r>
        <w:t>nulos</w:t>
      </w:r>
      <w:r>
        <w:rPr>
          <w:spacing w:val="-20"/>
        </w:rPr>
        <w:t xml:space="preserve"> </w:t>
      </w:r>
      <w:r>
        <w:t>los</w:t>
      </w:r>
      <w:r>
        <w:rPr>
          <w:spacing w:val="-12"/>
        </w:rPr>
        <w:t xml:space="preserve"> </w:t>
      </w:r>
      <w:r>
        <w:t>actos</w:t>
      </w:r>
      <w:r>
        <w:rPr>
          <w:spacing w:val="-17"/>
        </w:rPr>
        <w:t xml:space="preserve"> </w:t>
      </w:r>
      <w:r>
        <w:t>administrativos</w:t>
      </w:r>
      <w:r>
        <w:rPr>
          <w:spacing w:val="-13"/>
        </w:rPr>
        <w:t xml:space="preserve"> </w:t>
      </w:r>
      <w:r>
        <w:t>en</w:t>
      </w:r>
      <w:r>
        <w:rPr>
          <w:spacing w:val="-16"/>
        </w:rPr>
        <w:t xml:space="preserve"> </w:t>
      </w:r>
      <w:r>
        <w:t>que se fundamenten. 5. Que se hubieren celebrado con desconocimiento de los criterios previstos para el tratamiento de ofertas nacionales y extranjeras o con violación de la reciprocidad.</w:t>
      </w:r>
    </w:p>
    <w:p w14:paraId="5ED3E3D3" w14:textId="77777777" w:rsidR="00170712" w:rsidRDefault="00170712">
      <w:pPr>
        <w:pStyle w:val="Textoindependiente"/>
        <w:spacing w:line="276" w:lineRule="auto"/>
        <w:jc w:val="both"/>
        <w:sectPr w:rsidR="00170712">
          <w:pgSz w:w="12240" w:h="15840"/>
          <w:pgMar w:top="2080" w:right="1440" w:bottom="1820" w:left="1440" w:header="306" w:footer="1636" w:gutter="0"/>
          <w:cols w:space="720"/>
        </w:sectPr>
      </w:pPr>
    </w:p>
    <w:p w14:paraId="01D80334" w14:textId="77777777" w:rsidR="00170712" w:rsidRDefault="00000000">
      <w:pPr>
        <w:pStyle w:val="Textoindependiente"/>
        <w:spacing w:before="26"/>
      </w:pPr>
      <w:r>
        <w:rPr>
          <w:noProof/>
        </w:rPr>
        <w:lastRenderedPageBreak/>
        <mc:AlternateContent>
          <mc:Choice Requires="wps">
            <w:drawing>
              <wp:anchor distT="0" distB="0" distL="0" distR="0" simplePos="0" relativeHeight="487409664" behindDoc="1" locked="0" layoutInCell="1" allowOverlap="1" wp14:anchorId="4C45F00C" wp14:editId="3216E4D0">
                <wp:simplePos x="0" y="0"/>
                <wp:positionH relativeFrom="page">
                  <wp:posOffset>1079817</wp:posOffset>
                </wp:positionH>
                <wp:positionV relativeFrom="page">
                  <wp:posOffset>1508760</wp:posOffset>
                </wp:positionV>
                <wp:extent cx="5616575" cy="6878955"/>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6878955"/>
                        </a:xfrm>
                        <a:custGeom>
                          <a:avLst/>
                          <a:gdLst/>
                          <a:ahLst/>
                          <a:cxnLst/>
                          <a:rect l="l" t="t" r="r" b="b"/>
                          <a:pathLst>
                            <a:path w="5616575" h="6878955">
                              <a:moveTo>
                                <a:pt x="3175" y="0"/>
                              </a:moveTo>
                              <a:lnTo>
                                <a:pt x="3175" y="6350"/>
                              </a:lnTo>
                            </a:path>
                            <a:path w="5616575" h="6878955">
                              <a:moveTo>
                                <a:pt x="3175" y="0"/>
                              </a:moveTo>
                              <a:lnTo>
                                <a:pt x="3175" y="6350"/>
                              </a:lnTo>
                            </a:path>
                            <a:path w="5616575" h="6878955">
                              <a:moveTo>
                                <a:pt x="6350" y="3175"/>
                              </a:moveTo>
                              <a:lnTo>
                                <a:pt x="5609653" y="3175"/>
                              </a:lnTo>
                            </a:path>
                            <a:path w="5616575" h="6878955">
                              <a:moveTo>
                                <a:pt x="5612828" y="0"/>
                              </a:moveTo>
                              <a:lnTo>
                                <a:pt x="5612828" y="6350"/>
                              </a:lnTo>
                            </a:path>
                            <a:path w="5616575" h="6878955">
                              <a:moveTo>
                                <a:pt x="5612828" y="0"/>
                              </a:moveTo>
                              <a:lnTo>
                                <a:pt x="5612828" y="6350"/>
                              </a:lnTo>
                            </a:path>
                            <a:path w="5616575" h="6878955">
                              <a:moveTo>
                                <a:pt x="3175" y="6350"/>
                              </a:moveTo>
                              <a:lnTo>
                                <a:pt x="3175" y="6875780"/>
                              </a:lnTo>
                            </a:path>
                            <a:path w="5616575" h="6878955">
                              <a:moveTo>
                                <a:pt x="0" y="6878955"/>
                              </a:moveTo>
                              <a:lnTo>
                                <a:pt x="6350" y="6878955"/>
                              </a:lnTo>
                            </a:path>
                            <a:path w="5616575" h="6878955">
                              <a:moveTo>
                                <a:pt x="0" y="6878955"/>
                              </a:moveTo>
                              <a:lnTo>
                                <a:pt x="6350" y="6878955"/>
                              </a:lnTo>
                            </a:path>
                            <a:path w="5616575" h="6878955">
                              <a:moveTo>
                                <a:pt x="6350" y="6878955"/>
                              </a:moveTo>
                              <a:lnTo>
                                <a:pt x="5609653" y="6878955"/>
                              </a:lnTo>
                            </a:path>
                            <a:path w="5616575" h="6878955">
                              <a:moveTo>
                                <a:pt x="5612828" y="6350"/>
                              </a:moveTo>
                              <a:lnTo>
                                <a:pt x="5612828" y="6875780"/>
                              </a:lnTo>
                            </a:path>
                            <a:path w="5616575" h="6878955">
                              <a:moveTo>
                                <a:pt x="5609653" y="6878955"/>
                              </a:moveTo>
                              <a:lnTo>
                                <a:pt x="5616003" y="6878955"/>
                              </a:lnTo>
                            </a:path>
                            <a:path w="5616575" h="6878955">
                              <a:moveTo>
                                <a:pt x="5609653" y="6878955"/>
                              </a:moveTo>
                              <a:lnTo>
                                <a:pt x="5616003" y="6878955"/>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400F40DC" id="Graphic 11" o:spid="_x0000_s1026" style="position:absolute;margin-left:85pt;margin-top:118.8pt;width:442.25pt;height:541.65pt;z-index:-15906816;visibility:visible;mso-wrap-style:square;mso-wrap-distance-left:0;mso-wrap-distance-top:0;mso-wrap-distance-right:0;mso-wrap-distance-bottom:0;mso-position-horizontal:absolute;mso-position-horizontal-relative:page;mso-position-vertical:absolute;mso-position-vertical-relative:page;v-text-anchor:top" coordsize="5616575,6878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" path="m3175,r,6350em3175,r,6350em6350,3175r5603303,em5612828,r,6350em5612828,r,6350em3175,6350r,6869430em,6878955r6350,em,6878955r6350,em6350,6878955r5603303,em5612828,6350r,6869430em5609653,6878955r6350,em5609653,6878955r6350,e" filled="f" strokeweight=".5pt">
                <v:stroke dashstyle="1 1"/>
                <v:path arrowok="t"/>
                <w10:wrap anchorx="page" anchory="page"/>
              </v:shape>
            </w:pict>
          </mc:Fallback>
        </mc:AlternateContent>
      </w:r>
    </w:p>
    <w:p w14:paraId="56FF846E" w14:textId="77777777" w:rsidR="00170712" w:rsidRDefault="00000000">
      <w:pPr>
        <w:pStyle w:val="Textoindependiente"/>
        <w:spacing w:line="276" w:lineRule="auto"/>
        <w:ind w:left="375" w:right="367" w:firstLine="745"/>
        <w:jc w:val="both"/>
      </w:pPr>
      <w:r>
        <w:t>En concordancia con lo anterior, el artículo 45 de la Ley 80 de 1993 establece que la nulidad absoluta del contrato podrá alegarse por las partes, por el agente del ministerio público, por cualquier persona o declarada de oficio, y no siendo susceptible de saneamiento por ratificación. Además, de acuerdo con el inciso segundo, cuando se presente alguna las hipótesis señaladas en los numerales 1, 2 y 4 del artículo 44 de la Ley 80 de 1993, la entidad debe terminar el contrato mediante acto administrativo y ordenar su liquidación en el estado en que se encuentre. Estas situaciones se refieren a los casos en que el contrato se celebre con personas incursas en causales de inhabilidad o incompatibilidad previstas en la Constitución y la ley, que se celebre contra expresa prohibición constitucional o legal, o que se declaren nulos los actos administrativos en que se fundamenten.</w:t>
      </w:r>
    </w:p>
    <w:p w14:paraId="2388660D" w14:textId="77777777" w:rsidR="00170712" w:rsidRDefault="00000000">
      <w:pPr>
        <w:pStyle w:val="Textoindependiente"/>
        <w:spacing w:before="121" w:line="276" w:lineRule="auto"/>
        <w:ind w:left="375" w:right="366" w:firstLine="745"/>
        <w:jc w:val="both"/>
      </w:pPr>
      <w:r>
        <w:t>En este sentido, para que proceda la terminación del contrato y su correspondiente liquidación en los términos de la norma citada, resulta indispensable que la entidad verifique que la situación que genera la nulidad se</w:t>
      </w:r>
      <w:r>
        <w:rPr>
          <w:spacing w:val="-5"/>
        </w:rPr>
        <w:t xml:space="preserve"> </w:t>
      </w:r>
      <w:r>
        <w:t>enmarque</w:t>
      </w:r>
      <w:r>
        <w:rPr>
          <w:spacing w:val="-5"/>
        </w:rPr>
        <w:t xml:space="preserve"> </w:t>
      </w:r>
      <w:r>
        <w:t>en</w:t>
      </w:r>
      <w:r>
        <w:rPr>
          <w:spacing w:val="-9"/>
        </w:rPr>
        <w:t xml:space="preserve"> </w:t>
      </w:r>
      <w:r>
        <w:t>alguna</w:t>
      </w:r>
      <w:r>
        <w:rPr>
          <w:spacing w:val="-7"/>
        </w:rPr>
        <w:t xml:space="preserve"> </w:t>
      </w:r>
      <w:r>
        <w:t>de</w:t>
      </w:r>
      <w:r>
        <w:rPr>
          <w:spacing w:val="-10"/>
        </w:rPr>
        <w:t xml:space="preserve"> </w:t>
      </w:r>
      <w:r>
        <w:t>las</w:t>
      </w:r>
      <w:r>
        <w:rPr>
          <w:spacing w:val="-4"/>
        </w:rPr>
        <w:t xml:space="preserve"> </w:t>
      </w:r>
      <w:r>
        <w:t>causales</w:t>
      </w:r>
      <w:r>
        <w:rPr>
          <w:spacing w:val="-4"/>
        </w:rPr>
        <w:t xml:space="preserve"> </w:t>
      </w:r>
      <w:r>
        <w:t>allí</w:t>
      </w:r>
      <w:r>
        <w:rPr>
          <w:spacing w:val="-9"/>
        </w:rPr>
        <w:t xml:space="preserve"> </w:t>
      </w:r>
      <w:r>
        <w:t>señaladas.</w:t>
      </w:r>
      <w:r>
        <w:rPr>
          <w:spacing w:val="-4"/>
        </w:rPr>
        <w:t xml:space="preserve"> </w:t>
      </w:r>
      <w:r>
        <w:t>Particularmente,</w:t>
      </w:r>
      <w:r>
        <w:rPr>
          <w:spacing w:val="-5"/>
        </w:rPr>
        <w:t xml:space="preserve"> </w:t>
      </w:r>
      <w:r>
        <w:t>frente a la circunstancia analizadas es posible que se pueda generar la nulidad absoluta del contrato por la causal de celebración contra expresa prohibición constitucional o legal, por vulnerar las restricciones establecidas en los artículos 33 y 38 de la Ley de Garantías Electorales.</w:t>
      </w:r>
    </w:p>
    <w:p w14:paraId="42BFD564" w14:textId="77777777" w:rsidR="00170712" w:rsidRDefault="00000000">
      <w:pPr>
        <w:pStyle w:val="Textoindependiente"/>
        <w:spacing w:before="122" w:line="276" w:lineRule="auto"/>
        <w:ind w:left="375" w:right="363"/>
        <w:jc w:val="both"/>
      </w:pPr>
      <w:r>
        <w:t>Así las cosas, se concluye que aquellos contratos cuyo perfeccionamiento en la plataforma SECOP II -entendido como el momento en que se surte la aprobación final por</w:t>
      </w:r>
      <w:r>
        <w:rPr>
          <w:spacing w:val="-2"/>
        </w:rPr>
        <w:t xml:space="preserve"> </w:t>
      </w:r>
      <w:r>
        <w:t>parte del ordenador del</w:t>
      </w:r>
      <w:r>
        <w:rPr>
          <w:spacing w:val="-3"/>
        </w:rPr>
        <w:t xml:space="preserve"> </w:t>
      </w:r>
      <w:r>
        <w:t>gasto y se publica</w:t>
      </w:r>
      <w:r>
        <w:rPr>
          <w:spacing w:val="-1"/>
        </w:rPr>
        <w:t xml:space="preserve"> </w:t>
      </w:r>
      <w:r>
        <w:t>el</w:t>
      </w:r>
      <w:r>
        <w:rPr>
          <w:spacing w:val="-3"/>
        </w:rPr>
        <w:t xml:space="preserve"> </w:t>
      </w:r>
      <w:r>
        <w:t xml:space="preserve">contrato en estado “Firmado”-, haya ocurrido con posterioridad a la </w:t>
      </w:r>
      <w:proofErr w:type="gramStart"/>
      <w:r>
        <w:t>entrada en vigencia</w:t>
      </w:r>
      <w:proofErr w:type="gramEnd"/>
      <w:r>
        <w:t xml:space="preserve"> de</w:t>
      </w:r>
      <w:r>
        <w:rPr>
          <w:spacing w:val="-1"/>
        </w:rPr>
        <w:t xml:space="preserve"> </w:t>
      </w:r>
      <w:r>
        <w:t>la</w:t>
      </w:r>
      <w:r>
        <w:rPr>
          <w:spacing w:val="-1"/>
        </w:rPr>
        <w:t xml:space="preserve"> </w:t>
      </w:r>
      <w:r>
        <w:t>Ley</w:t>
      </w:r>
      <w:r>
        <w:rPr>
          <w:spacing w:val="-4"/>
        </w:rPr>
        <w:t xml:space="preserve"> </w:t>
      </w:r>
      <w:r>
        <w:t>de</w:t>
      </w:r>
      <w:r>
        <w:rPr>
          <w:spacing w:val="-1"/>
        </w:rPr>
        <w:t xml:space="preserve"> </w:t>
      </w:r>
      <w:r>
        <w:t>Garantías Electorales, esta</w:t>
      </w:r>
      <w:r>
        <w:rPr>
          <w:spacing w:val="-6"/>
        </w:rPr>
        <w:t xml:space="preserve"> </w:t>
      </w:r>
      <w:r>
        <w:t>Agencia</w:t>
      </w:r>
      <w:r>
        <w:rPr>
          <w:spacing w:val="-1"/>
        </w:rPr>
        <w:t xml:space="preserve"> </w:t>
      </w:r>
      <w:r>
        <w:t>considera</w:t>
      </w:r>
      <w:r>
        <w:rPr>
          <w:spacing w:val="-2"/>
        </w:rPr>
        <w:t xml:space="preserve"> </w:t>
      </w:r>
      <w:r>
        <w:t>que</w:t>
      </w:r>
      <w:r>
        <w:rPr>
          <w:spacing w:val="-5"/>
        </w:rPr>
        <w:t xml:space="preserve"> </w:t>
      </w:r>
      <w:r>
        <w:t>los</w:t>
      </w:r>
      <w:r>
        <w:rPr>
          <w:spacing w:val="-4"/>
        </w:rPr>
        <w:t xml:space="preserve"> </w:t>
      </w:r>
      <w:r>
        <w:t xml:space="preserve">mismos se entienden celebrados en infracción de lo previsto en los artículos 33 y 38 </w:t>
      </w:r>
      <w:r>
        <w:rPr>
          <w:i/>
        </w:rPr>
        <w:t xml:space="preserve">ibidem, </w:t>
      </w:r>
      <w:r>
        <w:t>en la medida en que el hito</w:t>
      </w:r>
    </w:p>
    <w:p w14:paraId="546A40E8" w14:textId="77777777" w:rsidR="00170712" w:rsidRDefault="00000000">
      <w:pPr>
        <w:pStyle w:val="Textoindependiente"/>
        <w:spacing w:before="123" w:line="276" w:lineRule="auto"/>
        <w:ind w:left="375" w:right="374" w:firstLine="780"/>
        <w:jc w:val="both"/>
      </w:pPr>
      <w:r>
        <w:t>Al</w:t>
      </w:r>
      <w:r>
        <w:rPr>
          <w:spacing w:val="-5"/>
        </w:rPr>
        <w:t xml:space="preserve"> </w:t>
      </w:r>
      <w:r>
        <w:t>margen de</w:t>
      </w:r>
      <w:r>
        <w:rPr>
          <w:spacing w:val="-2"/>
        </w:rPr>
        <w:t xml:space="preserve"> </w:t>
      </w:r>
      <w:r>
        <w:t>la</w:t>
      </w:r>
      <w:r>
        <w:rPr>
          <w:spacing w:val="-2"/>
        </w:rPr>
        <w:t xml:space="preserve"> </w:t>
      </w:r>
      <w:r>
        <w:t>explicación precedente</w:t>
      </w:r>
      <w:r>
        <w:rPr>
          <w:spacing w:val="-2"/>
        </w:rPr>
        <w:t xml:space="preserve"> </w:t>
      </w:r>
      <w:r>
        <w:t>debe</w:t>
      </w:r>
      <w:r>
        <w:rPr>
          <w:spacing w:val="-2"/>
        </w:rPr>
        <w:t xml:space="preserve"> </w:t>
      </w:r>
      <w:r>
        <w:t>advertirse</w:t>
      </w:r>
      <w:r>
        <w:rPr>
          <w:spacing w:val="-1"/>
        </w:rPr>
        <w:t xml:space="preserve"> </w:t>
      </w:r>
      <w:r>
        <w:t>que</w:t>
      </w:r>
      <w:r>
        <w:rPr>
          <w:spacing w:val="-2"/>
        </w:rPr>
        <w:t xml:space="preserve"> </w:t>
      </w:r>
      <w:r>
        <w:t>el análisis requerido</w:t>
      </w:r>
      <w:r>
        <w:rPr>
          <w:spacing w:val="-20"/>
        </w:rPr>
        <w:t xml:space="preserve"> </w:t>
      </w:r>
      <w:r>
        <w:t>para</w:t>
      </w:r>
      <w:r>
        <w:rPr>
          <w:spacing w:val="-19"/>
        </w:rPr>
        <w:t xml:space="preserve"> </w:t>
      </w:r>
      <w:r>
        <w:t>resolver</w:t>
      </w:r>
      <w:r>
        <w:rPr>
          <w:spacing w:val="-19"/>
        </w:rPr>
        <w:t xml:space="preserve"> </w:t>
      </w:r>
      <w:r>
        <w:t>problemas</w:t>
      </w:r>
      <w:r>
        <w:rPr>
          <w:spacing w:val="-20"/>
        </w:rPr>
        <w:t xml:space="preserve"> </w:t>
      </w:r>
      <w:r>
        <w:t>específicos</w:t>
      </w:r>
      <w:r>
        <w:rPr>
          <w:spacing w:val="-19"/>
        </w:rPr>
        <w:t xml:space="preserve"> </w:t>
      </w:r>
      <w:r>
        <w:t>en</w:t>
      </w:r>
      <w:r>
        <w:rPr>
          <w:spacing w:val="-20"/>
        </w:rPr>
        <w:t xml:space="preserve"> </w:t>
      </w:r>
      <w:r>
        <w:t>torno</w:t>
      </w:r>
      <w:r>
        <w:rPr>
          <w:spacing w:val="-19"/>
        </w:rPr>
        <w:t xml:space="preserve"> </w:t>
      </w:r>
      <w:r>
        <w:t>a</w:t>
      </w:r>
      <w:r>
        <w:rPr>
          <w:spacing w:val="-19"/>
        </w:rPr>
        <w:t xml:space="preserve"> </w:t>
      </w:r>
      <w:r>
        <w:t>la</w:t>
      </w:r>
      <w:r>
        <w:rPr>
          <w:spacing w:val="-20"/>
        </w:rPr>
        <w:t xml:space="preserve"> </w:t>
      </w:r>
      <w:r>
        <w:t>gestión</w:t>
      </w:r>
      <w:r>
        <w:rPr>
          <w:spacing w:val="-19"/>
        </w:rPr>
        <w:t xml:space="preserve"> </w:t>
      </w:r>
      <w:r>
        <w:t>contractual de las entidades públicas debe ser realizado por quienes tengan interés en ello, de acuerdo con lo explicado la aclaración preliminar del presente oficio. Por lo anterior, previo concepto de sus asesores, la solución de situaciones particulares</w:t>
      </w:r>
      <w:r>
        <w:rPr>
          <w:spacing w:val="-16"/>
        </w:rPr>
        <w:t xml:space="preserve"> </w:t>
      </w:r>
      <w:r>
        <w:t>corresponde</w:t>
      </w:r>
      <w:r>
        <w:rPr>
          <w:spacing w:val="-17"/>
        </w:rPr>
        <w:t xml:space="preserve"> </w:t>
      </w:r>
      <w:r>
        <w:t>a</w:t>
      </w:r>
      <w:r>
        <w:rPr>
          <w:spacing w:val="-18"/>
        </w:rPr>
        <w:t xml:space="preserve"> </w:t>
      </w:r>
      <w:r>
        <w:t>los</w:t>
      </w:r>
      <w:r>
        <w:rPr>
          <w:spacing w:val="-20"/>
        </w:rPr>
        <w:t xml:space="preserve"> </w:t>
      </w:r>
      <w:r>
        <w:t>interesados</w:t>
      </w:r>
      <w:r>
        <w:rPr>
          <w:spacing w:val="-15"/>
        </w:rPr>
        <w:t xml:space="preserve"> </w:t>
      </w:r>
      <w:r>
        <w:t>adoptar</w:t>
      </w:r>
      <w:r>
        <w:rPr>
          <w:spacing w:val="-15"/>
        </w:rPr>
        <w:t xml:space="preserve"> </w:t>
      </w:r>
      <w:r>
        <w:t>la</w:t>
      </w:r>
      <w:r>
        <w:rPr>
          <w:spacing w:val="-18"/>
        </w:rPr>
        <w:t xml:space="preserve"> </w:t>
      </w:r>
      <w:r>
        <w:t>decisión</w:t>
      </w:r>
      <w:r>
        <w:rPr>
          <w:spacing w:val="-16"/>
        </w:rPr>
        <w:t xml:space="preserve"> </w:t>
      </w:r>
      <w:r>
        <w:t>correspondiente y, en caso de conflicto, a las autoridades judiciales, fiscales y disciplinarias.</w:t>
      </w:r>
    </w:p>
    <w:p w14:paraId="0B48ED7C" w14:textId="77777777" w:rsidR="00170712" w:rsidRDefault="00170712">
      <w:pPr>
        <w:pStyle w:val="Textoindependiente"/>
        <w:spacing w:line="276" w:lineRule="auto"/>
        <w:jc w:val="both"/>
        <w:sectPr w:rsidR="00170712">
          <w:pgSz w:w="12240" w:h="15840"/>
          <w:pgMar w:top="2080" w:right="1440" w:bottom="1820" w:left="1440" w:header="306" w:footer="1636" w:gutter="0"/>
          <w:cols w:space="720"/>
        </w:sectPr>
      </w:pPr>
    </w:p>
    <w:p w14:paraId="07CB626D" w14:textId="77777777" w:rsidR="00170712" w:rsidRDefault="00170712">
      <w:pPr>
        <w:pStyle w:val="Textoindependiente"/>
        <w:spacing w:before="41" w:after="1"/>
        <w:rPr>
          <w:sz w:val="20"/>
        </w:rPr>
      </w:pPr>
    </w:p>
    <w:p w14:paraId="208BA1CD" w14:textId="77777777" w:rsidR="00170712" w:rsidRDefault="00000000">
      <w:pPr>
        <w:pStyle w:val="Textoindependiente"/>
        <w:ind w:left="255"/>
        <w:rPr>
          <w:sz w:val="20"/>
        </w:rPr>
      </w:pPr>
      <w:r>
        <w:rPr>
          <w:noProof/>
          <w:sz w:val="20"/>
        </w:rPr>
        <mc:AlternateContent>
          <mc:Choice Requires="wpg">
            <w:drawing>
              <wp:inline distT="0" distB="0" distL="0" distR="0" wp14:anchorId="3354BAFB" wp14:editId="54960A98">
                <wp:extent cx="5616575" cy="2559685"/>
                <wp:effectExtent l="9525" t="0" r="0" b="2539"/>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16575" cy="2559685"/>
                          <a:chOff x="0" y="0"/>
                          <a:chExt cx="5616575" cy="2559685"/>
                        </a:xfrm>
                      </wpg:grpSpPr>
                      <wps:wsp>
                        <wps:cNvPr id="13" name="Graphic 13"/>
                        <wps:cNvSpPr/>
                        <wps:spPr>
                          <a:xfrm>
                            <a:off x="0" y="2350135"/>
                            <a:ext cx="5616575" cy="206375"/>
                          </a:xfrm>
                          <a:custGeom>
                            <a:avLst/>
                            <a:gdLst/>
                            <a:ahLst/>
                            <a:cxnLst/>
                            <a:rect l="l" t="t" r="r" b="b"/>
                            <a:pathLst>
                              <a:path w="5616575" h="206375">
                                <a:moveTo>
                                  <a:pt x="3175" y="0"/>
                                </a:moveTo>
                                <a:lnTo>
                                  <a:pt x="3175" y="6350"/>
                                </a:lnTo>
                              </a:path>
                              <a:path w="5616575" h="206375">
                                <a:moveTo>
                                  <a:pt x="6350" y="3175"/>
                                </a:moveTo>
                                <a:lnTo>
                                  <a:pt x="5609653" y="3175"/>
                                </a:lnTo>
                              </a:path>
                              <a:path w="5616575" h="206375">
                                <a:moveTo>
                                  <a:pt x="5612828" y="0"/>
                                </a:moveTo>
                                <a:lnTo>
                                  <a:pt x="5612828" y="6350"/>
                                </a:lnTo>
                              </a:path>
                              <a:path w="5616575" h="206375">
                                <a:moveTo>
                                  <a:pt x="3175" y="6350"/>
                                </a:moveTo>
                                <a:lnTo>
                                  <a:pt x="3175" y="203200"/>
                                </a:lnTo>
                              </a:path>
                              <a:path w="5616575" h="206375">
                                <a:moveTo>
                                  <a:pt x="0" y="206375"/>
                                </a:moveTo>
                                <a:lnTo>
                                  <a:pt x="6350" y="206375"/>
                                </a:lnTo>
                              </a:path>
                              <a:path w="5616575" h="206375">
                                <a:moveTo>
                                  <a:pt x="0" y="206375"/>
                                </a:moveTo>
                                <a:lnTo>
                                  <a:pt x="6350" y="206375"/>
                                </a:lnTo>
                              </a:path>
                              <a:path w="5616575" h="206375">
                                <a:moveTo>
                                  <a:pt x="6350" y="206375"/>
                                </a:moveTo>
                                <a:lnTo>
                                  <a:pt x="5609653" y="206375"/>
                                </a:lnTo>
                              </a:path>
                              <a:path w="5616575" h="206375">
                                <a:moveTo>
                                  <a:pt x="5612828" y="6350"/>
                                </a:moveTo>
                                <a:lnTo>
                                  <a:pt x="5612828" y="203200"/>
                                </a:lnTo>
                              </a:path>
                              <a:path w="5616575" h="206375">
                                <a:moveTo>
                                  <a:pt x="5609653" y="206375"/>
                                </a:moveTo>
                                <a:lnTo>
                                  <a:pt x="5616003" y="206375"/>
                                </a:lnTo>
                              </a:path>
                              <a:path w="5616575" h="206375">
                                <a:moveTo>
                                  <a:pt x="5609653" y="206375"/>
                                </a:moveTo>
                                <a:lnTo>
                                  <a:pt x="5616003" y="206375"/>
                                </a:lnTo>
                              </a:path>
                            </a:pathLst>
                          </a:custGeom>
                          <a:ln w="6350">
                            <a:solidFill>
                              <a:srgbClr val="000000"/>
                            </a:solidFill>
                            <a:prstDash val="sysDot"/>
                          </a:ln>
                        </wps:spPr>
                        <wps:bodyPr wrap="square" lIns="0" tIns="0" rIns="0" bIns="0" rtlCol="0">
                          <a:prstTxWarp prst="textNoShape">
                            <a:avLst/>
                          </a:prstTxWarp>
                          <a:noAutofit/>
                        </wps:bodyPr>
                      </wps:wsp>
                      <wps:wsp>
                        <wps:cNvPr id="14" name="Textbox 14"/>
                        <wps:cNvSpPr txBox="1"/>
                        <wps:spPr>
                          <a:xfrm>
                            <a:off x="3175" y="3175"/>
                            <a:ext cx="5610225" cy="2350135"/>
                          </a:xfrm>
                          <a:prstGeom prst="rect">
                            <a:avLst/>
                          </a:prstGeom>
                          <a:ln w="6350">
                            <a:solidFill>
                              <a:srgbClr val="000000"/>
                            </a:solidFill>
                            <a:prstDash val="sysDot"/>
                          </a:ln>
                        </wps:spPr>
                        <wps:txbx>
                          <w:txbxContent>
                            <w:p w14:paraId="03B3DCED" w14:textId="77777777" w:rsidR="00170712" w:rsidRDefault="00000000">
                              <w:pPr>
                                <w:spacing w:line="278" w:lineRule="auto"/>
                                <w:ind w:left="105"/>
                              </w:pPr>
                              <w:r>
                                <w:t>Así,</w:t>
                              </w:r>
                              <w:r>
                                <w:rPr>
                                  <w:spacing w:val="-15"/>
                                </w:rPr>
                                <w:t xml:space="preserve"> </w:t>
                              </w:r>
                              <w:r>
                                <w:t>cada</w:t>
                              </w:r>
                              <w:r>
                                <w:rPr>
                                  <w:spacing w:val="-17"/>
                                </w:rPr>
                                <w:t xml:space="preserve"> </w:t>
                              </w:r>
                              <w:r>
                                <w:t>entidad</w:t>
                              </w:r>
                              <w:r>
                                <w:rPr>
                                  <w:spacing w:val="-17"/>
                                </w:rPr>
                                <w:t xml:space="preserve"> </w:t>
                              </w:r>
                              <w:r>
                                <w:t>definirá</w:t>
                              </w:r>
                              <w:r>
                                <w:rPr>
                                  <w:spacing w:val="-17"/>
                                </w:rPr>
                                <w:t xml:space="preserve"> </w:t>
                              </w:r>
                              <w:r>
                                <w:t>la</w:t>
                              </w:r>
                              <w:r>
                                <w:rPr>
                                  <w:spacing w:val="-17"/>
                                </w:rPr>
                                <w:t xml:space="preserve"> </w:t>
                              </w:r>
                              <w:r>
                                <w:t>forma</w:t>
                              </w:r>
                              <w:r>
                                <w:rPr>
                                  <w:spacing w:val="-17"/>
                                </w:rPr>
                                <w:t xml:space="preserve"> </w:t>
                              </w:r>
                              <w:r>
                                <w:t>de</w:t>
                              </w:r>
                              <w:r>
                                <w:rPr>
                                  <w:spacing w:val="-16"/>
                                </w:rPr>
                                <w:t xml:space="preserve"> </w:t>
                              </w:r>
                              <w:r>
                                <w:t>adelantar</w:t>
                              </w:r>
                              <w:r>
                                <w:rPr>
                                  <w:spacing w:val="-14"/>
                                </w:rPr>
                                <w:t xml:space="preserve"> </w:t>
                              </w:r>
                              <w:r>
                                <w:t>su</w:t>
                              </w:r>
                              <w:r>
                                <w:rPr>
                                  <w:spacing w:val="-18"/>
                                </w:rPr>
                                <w:t xml:space="preserve"> </w:t>
                              </w:r>
                              <w:r>
                                <w:t>gestión</w:t>
                              </w:r>
                              <w:r>
                                <w:rPr>
                                  <w:spacing w:val="-18"/>
                                </w:rPr>
                                <w:t xml:space="preserve"> </w:t>
                              </w:r>
                              <w:r>
                                <w:t>contractual,</w:t>
                              </w:r>
                              <w:r>
                                <w:rPr>
                                  <w:spacing w:val="-15"/>
                                </w:rPr>
                                <w:t xml:space="preserve"> </w:t>
                              </w:r>
                              <w:r>
                                <w:t>sin</w:t>
                              </w:r>
                              <w:r>
                                <w:rPr>
                                  <w:spacing w:val="-18"/>
                                </w:rPr>
                                <w:t xml:space="preserve"> </w:t>
                              </w:r>
                              <w:r>
                                <w:t>que sea atribución de Colombia Compra Eficiente validar sus actuaciones.</w:t>
                              </w:r>
                            </w:p>
                            <w:p w14:paraId="262F33AF" w14:textId="77777777" w:rsidR="00170712" w:rsidRDefault="00170712">
                              <w:pPr>
                                <w:spacing w:before="36"/>
                              </w:pPr>
                            </w:p>
                            <w:p w14:paraId="7BDE9444" w14:textId="77777777" w:rsidR="00170712" w:rsidRDefault="00000000">
                              <w:pPr>
                                <w:spacing w:line="276" w:lineRule="auto"/>
                                <w:ind w:left="105" w:right="98" w:firstLine="780"/>
                                <w:jc w:val="both"/>
                              </w:pPr>
                              <w:r>
                                <w:t>Así las cosas, al tratarse de un análisis que debe realizarse en un procedimiento</w:t>
                              </w:r>
                              <w:r>
                                <w:rPr>
                                  <w:spacing w:val="-11"/>
                                </w:rPr>
                                <w:t xml:space="preserve"> </w:t>
                              </w:r>
                              <w:r>
                                <w:t>contractual</w:t>
                              </w:r>
                              <w:r>
                                <w:rPr>
                                  <w:spacing w:val="-12"/>
                                </w:rPr>
                                <w:t xml:space="preserve"> </w:t>
                              </w:r>
                              <w:r>
                                <w:t>específico,</w:t>
                              </w:r>
                              <w:r>
                                <w:rPr>
                                  <w:spacing w:val="-12"/>
                                </w:rPr>
                                <w:t xml:space="preserve"> </w:t>
                              </w:r>
                              <w:r>
                                <w:t>esta</w:t>
                              </w:r>
                              <w:r>
                                <w:rPr>
                                  <w:spacing w:val="-14"/>
                                </w:rPr>
                                <w:t xml:space="preserve"> </w:t>
                              </w:r>
                              <w:r>
                                <w:t>Agencia</w:t>
                              </w:r>
                              <w:r>
                                <w:rPr>
                                  <w:spacing w:val="-14"/>
                                </w:rPr>
                                <w:t xml:space="preserve"> </w:t>
                              </w:r>
                              <w:r>
                                <w:t>no</w:t>
                              </w:r>
                              <w:r>
                                <w:rPr>
                                  <w:spacing w:val="-11"/>
                                </w:rPr>
                                <w:t xml:space="preserve"> </w:t>
                              </w:r>
                              <w:r>
                                <w:t>puede</w:t>
                              </w:r>
                              <w:r>
                                <w:rPr>
                                  <w:spacing w:val="-13"/>
                                </w:rPr>
                                <w:t xml:space="preserve"> </w:t>
                              </w:r>
                              <w:r>
                                <w:t>definir</w:t>
                              </w:r>
                              <w:r>
                                <w:rPr>
                                  <w:spacing w:val="-11"/>
                                </w:rPr>
                                <w:t xml:space="preserve"> </w:t>
                              </w:r>
                              <w:r>
                                <w:t>un</w:t>
                              </w:r>
                              <w:r>
                                <w:rPr>
                                  <w:spacing w:val="-12"/>
                                </w:rPr>
                                <w:t xml:space="preserve"> </w:t>
                              </w:r>
                              <w:r>
                                <w:t>criterio universal</w:t>
                              </w:r>
                              <w:r>
                                <w:rPr>
                                  <w:spacing w:val="-7"/>
                                </w:rPr>
                                <w:t xml:space="preserve"> </w:t>
                              </w:r>
                              <w:r>
                                <w:t>y</w:t>
                              </w:r>
                              <w:r>
                                <w:rPr>
                                  <w:spacing w:val="-7"/>
                                </w:rPr>
                                <w:t xml:space="preserve"> </w:t>
                              </w:r>
                              <w:r>
                                <w:t>absoluto</w:t>
                              </w:r>
                              <w:r>
                                <w:rPr>
                                  <w:spacing w:val="-6"/>
                                </w:rPr>
                                <w:t xml:space="preserve"> </w:t>
                              </w:r>
                              <w:r>
                                <w:t>por</w:t>
                              </w:r>
                              <w:r>
                                <w:rPr>
                                  <w:spacing w:val="-6"/>
                                </w:rPr>
                                <w:t xml:space="preserve"> </w:t>
                              </w:r>
                              <w:r>
                                <w:t>vía</w:t>
                              </w:r>
                              <w:r>
                                <w:rPr>
                                  <w:spacing w:val="-9"/>
                                </w:rPr>
                                <w:t xml:space="preserve"> </w:t>
                              </w:r>
                              <w:r>
                                <w:t>consultiva,</w:t>
                              </w:r>
                              <w:r>
                                <w:rPr>
                                  <w:spacing w:val="-7"/>
                                </w:rPr>
                                <w:t xml:space="preserve"> </w:t>
                              </w:r>
                              <w:r>
                                <w:t>sino</w:t>
                              </w:r>
                              <w:r>
                                <w:rPr>
                                  <w:spacing w:val="-6"/>
                                </w:rPr>
                                <w:t xml:space="preserve"> </w:t>
                              </w:r>
                              <w:r>
                                <w:t>que</w:t>
                              </w:r>
                              <w:r>
                                <w:rPr>
                                  <w:spacing w:val="-8"/>
                                </w:rPr>
                                <w:t xml:space="preserve"> </w:t>
                              </w:r>
                              <w:r>
                                <w:t>brinda</w:t>
                              </w:r>
                              <w:r>
                                <w:rPr>
                                  <w:spacing w:val="-9"/>
                                </w:rPr>
                                <w:t xml:space="preserve"> </w:t>
                              </w:r>
                              <w:r>
                                <w:t>elementos</w:t>
                              </w:r>
                              <w:r>
                                <w:rPr>
                                  <w:spacing w:val="-7"/>
                                </w:rPr>
                                <w:t xml:space="preserve"> </w:t>
                              </w:r>
                              <w:r>
                                <w:t>de</w:t>
                              </w:r>
                              <w:r>
                                <w:rPr>
                                  <w:spacing w:val="-8"/>
                                </w:rPr>
                                <w:t xml:space="preserve"> </w:t>
                              </w:r>
                              <w:r>
                                <w:t>carácter general</w:t>
                              </w:r>
                              <w:r>
                                <w:rPr>
                                  <w:spacing w:val="-13"/>
                                </w:rPr>
                                <w:t xml:space="preserve"> </w:t>
                              </w:r>
                              <w:r>
                                <w:t>para</w:t>
                              </w:r>
                              <w:r>
                                <w:rPr>
                                  <w:spacing w:val="-15"/>
                                </w:rPr>
                                <w:t xml:space="preserve"> </w:t>
                              </w:r>
                              <w:r>
                                <w:t>que</w:t>
                              </w:r>
                              <w:r>
                                <w:rPr>
                                  <w:spacing w:val="-14"/>
                                </w:rPr>
                                <w:t xml:space="preserve"> </w:t>
                              </w:r>
                              <w:r>
                                <w:t>los</w:t>
                              </w:r>
                              <w:r>
                                <w:rPr>
                                  <w:spacing w:val="-13"/>
                                </w:rPr>
                                <w:t xml:space="preserve"> </w:t>
                              </w:r>
                              <w:r>
                                <w:t>partícipes</w:t>
                              </w:r>
                              <w:r>
                                <w:rPr>
                                  <w:spacing w:val="-13"/>
                                </w:rPr>
                                <w:t xml:space="preserve"> </w:t>
                              </w:r>
                              <w:r>
                                <w:t>del</w:t>
                              </w:r>
                              <w:r>
                                <w:rPr>
                                  <w:spacing w:val="-13"/>
                                </w:rPr>
                                <w:t xml:space="preserve"> </w:t>
                              </w:r>
                              <w:r>
                                <w:t>Sistema</w:t>
                              </w:r>
                              <w:r>
                                <w:rPr>
                                  <w:spacing w:val="-15"/>
                                </w:rPr>
                                <w:t xml:space="preserve"> </w:t>
                              </w:r>
                              <w:r>
                                <w:t>de</w:t>
                              </w:r>
                              <w:r>
                                <w:rPr>
                                  <w:spacing w:val="-10"/>
                                </w:rPr>
                                <w:t xml:space="preserve"> </w:t>
                              </w:r>
                              <w:r>
                                <w:t>Compras</w:t>
                              </w:r>
                              <w:r>
                                <w:rPr>
                                  <w:spacing w:val="-18"/>
                                </w:rPr>
                                <w:t xml:space="preserve"> </w:t>
                              </w:r>
                              <w:r>
                                <w:t>y</w:t>
                              </w:r>
                              <w:r>
                                <w:rPr>
                                  <w:spacing w:val="-19"/>
                                </w:rPr>
                                <w:t xml:space="preserve"> </w:t>
                              </w:r>
                              <w:r>
                                <w:t>Contratación</w:t>
                              </w:r>
                              <w:r>
                                <w:rPr>
                                  <w:spacing w:val="-13"/>
                                </w:rPr>
                                <w:t xml:space="preserve"> </w:t>
                              </w:r>
                              <w:r>
                                <w:t xml:space="preserve">Pública adopten la decisión que corresponda, lo cual es acorde con el principio de juridicidad. Así cada entidad definirá la forma de adelantar su gestión contractual, sin que sea atribución de la Agencia Nacional de </w:t>
                              </w:r>
                              <w:proofErr w:type="spellStart"/>
                              <w:r>
                                <w:t>Contratació</w:t>
                              </w:r>
                              <w:proofErr w:type="spellEnd"/>
                              <w:r>
                                <w:t xml:space="preserve"> n Pública – Colombia Compra Eficiente, validar sus actuaciones.</w:t>
                              </w:r>
                            </w:p>
                          </w:txbxContent>
                        </wps:txbx>
                        <wps:bodyPr wrap="square" lIns="0" tIns="0" rIns="0" bIns="0" rtlCol="0">
                          <a:noAutofit/>
                        </wps:bodyPr>
                      </wps:wsp>
                    </wpg:wgp>
                  </a:graphicData>
                </a:graphic>
              </wp:inline>
            </w:drawing>
          </mc:Choice>
          <mc:Fallback>
            <w:pict>
              <v:group w14:anchorId="3354BAFB" id="Group 12" o:spid="_x0000_s1027" style="width:442.25pt;height:201.55pt;mso-position-horizontal-relative:char;mso-position-vertical-relative:line" coordsize="56165,255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">
                <v:shape id="Graphic 13" o:spid="_x0000_s1028" style="position:absolute;top:23501;width:56165;height:2064;visibility:visible;mso-wrap-style:square;v-text-anchor:top" coordsize="5616575,206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" path="m3175,r,6350em6350,3175r5603303,em5612828,r,6350em3175,6350r,196850em,206375r6350,em,206375r6350,em6350,206375r5603303,em5612828,6350r,196850em5609653,206375r6350,em5609653,206375r6350,e" filled="f" strokeweight=".5pt">
                  <v:stroke dashstyle="1 1"/>
                  <v:path arrowok="t"/>
                </v:shape>
                <v:shape id="Textbox 14" o:spid="_x0000_s1029" type="#_x0000_t202" style="position:absolute;left:31;top:31;width:56103;height:23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" filled="f" strokeweight=".5pt">
                  <v:stroke dashstyle="1 1"/>
                  <v:textbox inset="0,0,0,0">
                    <w:txbxContent>
                      <w:p w14:paraId="03B3DCED" w14:textId="77777777" w:rsidR="00170712" w:rsidRDefault="00000000">
                        <w:pPr>
                          <w:spacing w:line="278" w:lineRule="auto"/>
                          <w:ind w:left="105"/>
                        </w:pPr>
                        <w:r>
                          <w:t>Así,</w:t>
                        </w:r>
                        <w:r>
                          <w:rPr>
                            <w:spacing w:val="-15"/>
                          </w:rPr>
                          <w:t xml:space="preserve"> </w:t>
                        </w:r>
                        <w:r>
                          <w:t>cada</w:t>
                        </w:r>
                        <w:r>
                          <w:rPr>
                            <w:spacing w:val="-17"/>
                          </w:rPr>
                          <w:t xml:space="preserve"> </w:t>
                        </w:r>
                        <w:r>
                          <w:t>entidad</w:t>
                        </w:r>
                        <w:r>
                          <w:rPr>
                            <w:spacing w:val="-17"/>
                          </w:rPr>
                          <w:t xml:space="preserve"> </w:t>
                        </w:r>
                        <w:r>
                          <w:t>definirá</w:t>
                        </w:r>
                        <w:r>
                          <w:rPr>
                            <w:spacing w:val="-17"/>
                          </w:rPr>
                          <w:t xml:space="preserve"> </w:t>
                        </w:r>
                        <w:r>
                          <w:t>la</w:t>
                        </w:r>
                        <w:r>
                          <w:rPr>
                            <w:spacing w:val="-17"/>
                          </w:rPr>
                          <w:t xml:space="preserve"> </w:t>
                        </w:r>
                        <w:r>
                          <w:t>forma</w:t>
                        </w:r>
                        <w:r>
                          <w:rPr>
                            <w:spacing w:val="-17"/>
                          </w:rPr>
                          <w:t xml:space="preserve"> </w:t>
                        </w:r>
                        <w:r>
                          <w:t>de</w:t>
                        </w:r>
                        <w:r>
                          <w:rPr>
                            <w:spacing w:val="-16"/>
                          </w:rPr>
                          <w:t xml:space="preserve"> </w:t>
                        </w:r>
                        <w:r>
                          <w:t>adelantar</w:t>
                        </w:r>
                        <w:r>
                          <w:rPr>
                            <w:spacing w:val="-14"/>
                          </w:rPr>
                          <w:t xml:space="preserve"> </w:t>
                        </w:r>
                        <w:r>
                          <w:t>su</w:t>
                        </w:r>
                        <w:r>
                          <w:rPr>
                            <w:spacing w:val="-18"/>
                          </w:rPr>
                          <w:t xml:space="preserve"> </w:t>
                        </w:r>
                        <w:r>
                          <w:t>gestión</w:t>
                        </w:r>
                        <w:r>
                          <w:rPr>
                            <w:spacing w:val="-18"/>
                          </w:rPr>
                          <w:t xml:space="preserve"> </w:t>
                        </w:r>
                        <w:r>
                          <w:t>contractual,</w:t>
                        </w:r>
                        <w:r>
                          <w:rPr>
                            <w:spacing w:val="-15"/>
                          </w:rPr>
                          <w:t xml:space="preserve"> </w:t>
                        </w:r>
                        <w:r>
                          <w:t>sin</w:t>
                        </w:r>
                        <w:r>
                          <w:rPr>
                            <w:spacing w:val="-18"/>
                          </w:rPr>
                          <w:t xml:space="preserve"> </w:t>
                        </w:r>
                        <w:r>
                          <w:t>que sea atribución de Colombia Compra Eficiente validar sus actuaciones.</w:t>
                        </w:r>
                      </w:p>
                      <w:p w14:paraId="262F33AF" w14:textId="77777777" w:rsidR="00170712" w:rsidRDefault="00170712">
                        <w:pPr>
                          <w:spacing w:before="36"/>
                        </w:pPr>
                      </w:p>
                      <w:p w14:paraId="7BDE9444" w14:textId="77777777" w:rsidR="00170712" w:rsidRDefault="00000000">
                        <w:pPr>
                          <w:spacing w:line="276" w:lineRule="auto"/>
                          <w:ind w:left="105" w:right="98" w:firstLine="780"/>
                          <w:jc w:val="both"/>
                        </w:pPr>
                        <w:r>
                          <w:t>Así las cosas, al tratarse de un análisis que debe realizarse en un procedimiento</w:t>
                        </w:r>
                        <w:r>
                          <w:rPr>
                            <w:spacing w:val="-11"/>
                          </w:rPr>
                          <w:t xml:space="preserve"> </w:t>
                        </w:r>
                        <w:r>
                          <w:t>contractual</w:t>
                        </w:r>
                        <w:r>
                          <w:rPr>
                            <w:spacing w:val="-12"/>
                          </w:rPr>
                          <w:t xml:space="preserve"> </w:t>
                        </w:r>
                        <w:r>
                          <w:t>específico,</w:t>
                        </w:r>
                        <w:r>
                          <w:rPr>
                            <w:spacing w:val="-12"/>
                          </w:rPr>
                          <w:t xml:space="preserve"> </w:t>
                        </w:r>
                        <w:r>
                          <w:t>esta</w:t>
                        </w:r>
                        <w:r>
                          <w:rPr>
                            <w:spacing w:val="-14"/>
                          </w:rPr>
                          <w:t xml:space="preserve"> </w:t>
                        </w:r>
                        <w:r>
                          <w:t>Agencia</w:t>
                        </w:r>
                        <w:r>
                          <w:rPr>
                            <w:spacing w:val="-14"/>
                          </w:rPr>
                          <w:t xml:space="preserve"> </w:t>
                        </w:r>
                        <w:r>
                          <w:t>no</w:t>
                        </w:r>
                        <w:r>
                          <w:rPr>
                            <w:spacing w:val="-11"/>
                          </w:rPr>
                          <w:t xml:space="preserve"> </w:t>
                        </w:r>
                        <w:r>
                          <w:t>puede</w:t>
                        </w:r>
                        <w:r>
                          <w:rPr>
                            <w:spacing w:val="-13"/>
                          </w:rPr>
                          <w:t xml:space="preserve"> </w:t>
                        </w:r>
                        <w:r>
                          <w:t>definir</w:t>
                        </w:r>
                        <w:r>
                          <w:rPr>
                            <w:spacing w:val="-11"/>
                          </w:rPr>
                          <w:t xml:space="preserve"> </w:t>
                        </w:r>
                        <w:r>
                          <w:t>un</w:t>
                        </w:r>
                        <w:r>
                          <w:rPr>
                            <w:spacing w:val="-12"/>
                          </w:rPr>
                          <w:t xml:space="preserve"> </w:t>
                        </w:r>
                        <w:r>
                          <w:t>criterio universal</w:t>
                        </w:r>
                        <w:r>
                          <w:rPr>
                            <w:spacing w:val="-7"/>
                          </w:rPr>
                          <w:t xml:space="preserve"> </w:t>
                        </w:r>
                        <w:r>
                          <w:t>y</w:t>
                        </w:r>
                        <w:r>
                          <w:rPr>
                            <w:spacing w:val="-7"/>
                          </w:rPr>
                          <w:t xml:space="preserve"> </w:t>
                        </w:r>
                        <w:r>
                          <w:t>absoluto</w:t>
                        </w:r>
                        <w:r>
                          <w:rPr>
                            <w:spacing w:val="-6"/>
                          </w:rPr>
                          <w:t xml:space="preserve"> </w:t>
                        </w:r>
                        <w:r>
                          <w:t>por</w:t>
                        </w:r>
                        <w:r>
                          <w:rPr>
                            <w:spacing w:val="-6"/>
                          </w:rPr>
                          <w:t xml:space="preserve"> </w:t>
                        </w:r>
                        <w:r>
                          <w:t>vía</w:t>
                        </w:r>
                        <w:r>
                          <w:rPr>
                            <w:spacing w:val="-9"/>
                          </w:rPr>
                          <w:t xml:space="preserve"> </w:t>
                        </w:r>
                        <w:r>
                          <w:t>consultiva,</w:t>
                        </w:r>
                        <w:r>
                          <w:rPr>
                            <w:spacing w:val="-7"/>
                          </w:rPr>
                          <w:t xml:space="preserve"> </w:t>
                        </w:r>
                        <w:r>
                          <w:t>sino</w:t>
                        </w:r>
                        <w:r>
                          <w:rPr>
                            <w:spacing w:val="-6"/>
                          </w:rPr>
                          <w:t xml:space="preserve"> </w:t>
                        </w:r>
                        <w:r>
                          <w:t>que</w:t>
                        </w:r>
                        <w:r>
                          <w:rPr>
                            <w:spacing w:val="-8"/>
                          </w:rPr>
                          <w:t xml:space="preserve"> </w:t>
                        </w:r>
                        <w:r>
                          <w:t>brinda</w:t>
                        </w:r>
                        <w:r>
                          <w:rPr>
                            <w:spacing w:val="-9"/>
                          </w:rPr>
                          <w:t xml:space="preserve"> </w:t>
                        </w:r>
                        <w:r>
                          <w:t>elementos</w:t>
                        </w:r>
                        <w:r>
                          <w:rPr>
                            <w:spacing w:val="-7"/>
                          </w:rPr>
                          <w:t xml:space="preserve"> </w:t>
                        </w:r>
                        <w:r>
                          <w:t>de</w:t>
                        </w:r>
                        <w:r>
                          <w:rPr>
                            <w:spacing w:val="-8"/>
                          </w:rPr>
                          <w:t xml:space="preserve"> </w:t>
                        </w:r>
                        <w:r>
                          <w:t>carácter general</w:t>
                        </w:r>
                        <w:r>
                          <w:rPr>
                            <w:spacing w:val="-13"/>
                          </w:rPr>
                          <w:t xml:space="preserve"> </w:t>
                        </w:r>
                        <w:r>
                          <w:t>para</w:t>
                        </w:r>
                        <w:r>
                          <w:rPr>
                            <w:spacing w:val="-15"/>
                          </w:rPr>
                          <w:t xml:space="preserve"> </w:t>
                        </w:r>
                        <w:r>
                          <w:t>que</w:t>
                        </w:r>
                        <w:r>
                          <w:rPr>
                            <w:spacing w:val="-14"/>
                          </w:rPr>
                          <w:t xml:space="preserve"> </w:t>
                        </w:r>
                        <w:r>
                          <w:t>los</w:t>
                        </w:r>
                        <w:r>
                          <w:rPr>
                            <w:spacing w:val="-13"/>
                          </w:rPr>
                          <w:t xml:space="preserve"> </w:t>
                        </w:r>
                        <w:r>
                          <w:t>partícipes</w:t>
                        </w:r>
                        <w:r>
                          <w:rPr>
                            <w:spacing w:val="-13"/>
                          </w:rPr>
                          <w:t xml:space="preserve"> </w:t>
                        </w:r>
                        <w:r>
                          <w:t>del</w:t>
                        </w:r>
                        <w:r>
                          <w:rPr>
                            <w:spacing w:val="-13"/>
                          </w:rPr>
                          <w:t xml:space="preserve"> </w:t>
                        </w:r>
                        <w:r>
                          <w:t>Sistema</w:t>
                        </w:r>
                        <w:r>
                          <w:rPr>
                            <w:spacing w:val="-15"/>
                          </w:rPr>
                          <w:t xml:space="preserve"> </w:t>
                        </w:r>
                        <w:r>
                          <w:t>de</w:t>
                        </w:r>
                        <w:r>
                          <w:rPr>
                            <w:spacing w:val="-10"/>
                          </w:rPr>
                          <w:t xml:space="preserve"> </w:t>
                        </w:r>
                        <w:r>
                          <w:t>Compras</w:t>
                        </w:r>
                        <w:r>
                          <w:rPr>
                            <w:spacing w:val="-18"/>
                          </w:rPr>
                          <w:t xml:space="preserve"> </w:t>
                        </w:r>
                        <w:r>
                          <w:t>y</w:t>
                        </w:r>
                        <w:r>
                          <w:rPr>
                            <w:spacing w:val="-19"/>
                          </w:rPr>
                          <w:t xml:space="preserve"> </w:t>
                        </w:r>
                        <w:r>
                          <w:t>Contratación</w:t>
                        </w:r>
                        <w:r>
                          <w:rPr>
                            <w:spacing w:val="-13"/>
                          </w:rPr>
                          <w:t xml:space="preserve"> </w:t>
                        </w:r>
                        <w:r>
                          <w:t xml:space="preserve">Pública adopten la decisión que corresponda, lo cual es acorde con el principio de juridicidad. Así cada entidad definirá la forma de adelantar su gestión contractual, sin que sea atribución de la Agencia Nacional de </w:t>
                        </w:r>
                        <w:proofErr w:type="spellStart"/>
                        <w:r>
                          <w:t>Contratació</w:t>
                        </w:r>
                        <w:proofErr w:type="spellEnd"/>
                        <w:r>
                          <w:t xml:space="preserve"> n Pública – Colombia Compra Eficiente, validar sus actuaciones.</w:t>
                        </w:r>
                      </w:p>
                    </w:txbxContent>
                  </v:textbox>
                </v:shape>
                <w10:anchorlock/>
              </v:group>
            </w:pict>
          </mc:Fallback>
        </mc:AlternateContent>
      </w:r>
    </w:p>
    <w:p w14:paraId="27CB03C6" w14:textId="77777777" w:rsidR="00170712" w:rsidRDefault="00170712">
      <w:pPr>
        <w:pStyle w:val="Textoindependiente"/>
        <w:spacing w:before="7"/>
      </w:pPr>
    </w:p>
    <w:p w14:paraId="325C95A7" w14:textId="77777777" w:rsidR="00170712" w:rsidRDefault="00000000">
      <w:pPr>
        <w:pStyle w:val="Ttulo1"/>
        <w:numPr>
          <w:ilvl w:val="0"/>
          <w:numId w:val="2"/>
        </w:numPr>
        <w:tabs>
          <w:tab w:val="left" w:pos="544"/>
        </w:tabs>
        <w:ind w:left="544" w:hanging="284"/>
      </w:pPr>
      <w:r>
        <w:t>Razones</w:t>
      </w:r>
      <w:r>
        <w:rPr>
          <w:spacing w:val="-8"/>
        </w:rPr>
        <w:t xml:space="preserve"> </w:t>
      </w:r>
      <w:r>
        <w:t>de</w:t>
      </w:r>
      <w:r>
        <w:rPr>
          <w:spacing w:val="-8"/>
        </w:rPr>
        <w:t xml:space="preserve"> </w:t>
      </w:r>
      <w:r>
        <w:t>la</w:t>
      </w:r>
      <w:r>
        <w:rPr>
          <w:spacing w:val="-10"/>
        </w:rPr>
        <w:t xml:space="preserve"> </w:t>
      </w:r>
      <w:r>
        <w:rPr>
          <w:spacing w:val="-2"/>
        </w:rPr>
        <w:t>respuesta:</w:t>
      </w:r>
    </w:p>
    <w:p w14:paraId="24E5EF87" w14:textId="77777777" w:rsidR="00170712" w:rsidRDefault="00170712">
      <w:pPr>
        <w:pStyle w:val="Textoindependiente"/>
        <w:spacing w:before="81"/>
        <w:rPr>
          <w:b/>
        </w:rPr>
      </w:pPr>
    </w:p>
    <w:p w14:paraId="2422C8F0" w14:textId="77777777" w:rsidR="00170712" w:rsidRDefault="00000000">
      <w:pPr>
        <w:pStyle w:val="Textoindependiente"/>
        <w:ind w:left="260"/>
      </w:pPr>
      <w:r>
        <w:t>Lo</w:t>
      </w:r>
      <w:r>
        <w:rPr>
          <w:spacing w:val="-4"/>
        </w:rPr>
        <w:t xml:space="preserve"> </w:t>
      </w:r>
      <w:r>
        <w:t>anterior</w:t>
      </w:r>
      <w:r>
        <w:rPr>
          <w:spacing w:val="-8"/>
        </w:rPr>
        <w:t xml:space="preserve"> </w:t>
      </w:r>
      <w:r>
        <w:t>se</w:t>
      </w:r>
      <w:r>
        <w:rPr>
          <w:spacing w:val="-5"/>
        </w:rPr>
        <w:t xml:space="preserve"> </w:t>
      </w:r>
      <w:r>
        <w:t>sustenta</w:t>
      </w:r>
      <w:r>
        <w:rPr>
          <w:spacing w:val="-8"/>
        </w:rPr>
        <w:t xml:space="preserve"> </w:t>
      </w:r>
      <w:r>
        <w:t>en</w:t>
      </w:r>
      <w:r>
        <w:rPr>
          <w:spacing w:val="-4"/>
        </w:rPr>
        <w:t xml:space="preserve"> </w:t>
      </w:r>
      <w:r>
        <w:t>las</w:t>
      </w:r>
      <w:r>
        <w:rPr>
          <w:spacing w:val="-5"/>
        </w:rPr>
        <w:t xml:space="preserve"> </w:t>
      </w:r>
      <w:r>
        <w:t>siguientes</w:t>
      </w:r>
      <w:r>
        <w:rPr>
          <w:spacing w:val="-4"/>
        </w:rPr>
        <w:t xml:space="preserve"> </w:t>
      </w:r>
      <w:r>
        <w:rPr>
          <w:spacing w:val="-2"/>
        </w:rPr>
        <w:t>consideraciones:</w:t>
      </w:r>
    </w:p>
    <w:p w14:paraId="6583702F" w14:textId="77777777" w:rsidR="00170712" w:rsidRDefault="00170712">
      <w:pPr>
        <w:pStyle w:val="Textoindependiente"/>
        <w:spacing w:before="80"/>
      </w:pPr>
    </w:p>
    <w:p w14:paraId="7E73A279" w14:textId="77777777" w:rsidR="00170712" w:rsidRDefault="00000000">
      <w:pPr>
        <w:pStyle w:val="Textoindependiente"/>
        <w:spacing w:line="276" w:lineRule="auto"/>
        <w:ind w:left="260" w:right="274" w:firstLine="425"/>
        <w:jc w:val="both"/>
      </w:pPr>
      <w:r>
        <w:t>El ordenamiento jurídico colombiano contempla previsiones claras para evitar la obtención de beneficios personales en asuntos propios de la administración pública</w:t>
      </w:r>
      <w:r>
        <w:rPr>
          <w:i/>
        </w:rPr>
        <w:t xml:space="preserve">. </w:t>
      </w:r>
      <w:r>
        <w:t>Por ejemplo, el artículo 127 de la Constitución Política establece una prohibición contractual a los servidores públicos y, en cuanto a aspectos políticos, establece restricciones a ciertos empleados del Estado, incluso en época no electoral</w:t>
      </w:r>
      <w:hyperlink w:anchor="_bookmark0" w:history="1">
        <w:r>
          <w:rPr>
            <w:vertAlign w:val="superscript"/>
          </w:rPr>
          <w:t>1</w:t>
        </w:r>
      </w:hyperlink>
      <w:r>
        <w:t>.</w:t>
      </w:r>
    </w:p>
    <w:p w14:paraId="352CEF46" w14:textId="77777777" w:rsidR="00170712" w:rsidRDefault="00000000">
      <w:pPr>
        <w:pStyle w:val="Textoindependiente"/>
        <w:spacing w:before="121" w:line="276" w:lineRule="auto"/>
        <w:ind w:left="260" w:right="263" w:firstLine="425"/>
        <w:jc w:val="both"/>
      </w:pPr>
      <w:r>
        <w:t>En el</w:t>
      </w:r>
      <w:r>
        <w:rPr>
          <w:spacing w:val="-2"/>
        </w:rPr>
        <w:t xml:space="preserve"> </w:t>
      </w:r>
      <w:r>
        <w:t>mismo</w:t>
      </w:r>
      <w:r>
        <w:rPr>
          <w:spacing w:val="-1"/>
        </w:rPr>
        <w:t xml:space="preserve"> </w:t>
      </w:r>
      <w:r>
        <w:t>sentido, la</w:t>
      </w:r>
      <w:r>
        <w:rPr>
          <w:spacing w:val="-4"/>
        </w:rPr>
        <w:t xml:space="preserve"> </w:t>
      </w:r>
      <w:r>
        <w:t>Ley</w:t>
      </w:r>
      <w:r>
        <w:rPr>
          <w:spacing w:val="-3"/>
        </w:rPr>
        <w:t xml:space="preserve"> </w:t>
      </w:r>
      <w:r>
        <w:t>996</w:t>
      </w:r>
      <w:r>
        <w:rPr>
          <w:spacing w:val="-2"/>
        </w:rPr>
        <w:t xml:space="preserve"> </w:t>
      </w:r>
      <w:r>
        <w:t>de 2005,</w:t>
      </w:r>
      <w:r>
        <w:rPr>
          <w:spacing w:val="-2"/>
        </w:rPr>
        <w:t xml:space="preserve"> </w:t>
      </w:r>
      <w:r>
        <w:t>conocida como</w:t>
      </w:r>
      <w:r>
        <w:rPr>
          <w:spacing w:val="-1"/>
        </w:rPr>
        <w:t xml:space="preserve"> </w:t>
      </w:r>
      <w:r>
        <w:t>“Ley de Garantías Electorales”, se suma al andamiaje de orden constitucional y legal que se ha ocupado de evitar la injerencia inadecuada de intereses particulares en el ejercicio</w:t>
      </w:r>
      <w:r>
        <w:rPr>
          <w:spacing w:val="-18"/>
        </w:rPr>
        <w:t xml:space="preserve"> </w:t>
      </w:r>
      <w:r>
        <w:t xml:space="preserve">de la función pública. Esta Ley tiene </w:t>
      </w:r>
      <w:proofErr w:type="spellStart"/>
      <w:r>
        <w:t>co</w:t>
      </w:r>
      <w:proofErr w:type="spellEnd"/>
      <w:r>
        <w:rPr>
          <w:spacing w:val="-20"/>
        </w:rPr>
        <w:t xml:space="preserve"> </w:t>
      </w:r>
      <w:proofErr w:type="spellStart"/>
      <w:r>
        <w:t>mo</w:t>
      </w:r>
      <w:proofErr w:type="spellEnd"/>
      <w:r>
        <w:t xml:space="preserve"> propósito evitar cualquier tipo de arbitrariedad, de ventaja injustificada, de uso irregular de los recursos</w:t>
      </w:r>
    </w:p>
    <w:p w14:paraId="17E418E3" w14:textId="77777777" w:rsidR="00170712" w:rsidRDefault="00000000">
      <w:pPr>
        <w:pStyle w:val="Textoindependiente"/>
        <w:spacing w:before="77"/>
        <w:rPr>
          <w:sz w:val="20"/>
        </w:rPr>
      </w:pPr>
      <w:r>
        <w:rPr>
          <w:noProof/>
          <w:sz w:val="20"/>
        </w:rPr>
        <mc:AlternateContent>
          <mc:Choice Requires="wps">
            <w:drawing>
              <wp:anchor distT="0" distB="0" distL="0" distR="0" simplePos="0" relativeHeight="487590912" behindDoc="1" locked="0" layoutInCell="1" allowOverlap="1" wp14:anchorId="1B215A23" wp14:editId="698BC049">
                <wp:simplePos x="0" y="0"/>
                <wp:positionH relativeFrom="page">
                  <wp:posOffset>1079817</wp:posOffset>
                </wp:positionH>
                <wp:positionV relativeFrom="paragraph">
                  <wp:posOffset>218671</wp:posOffset>
                </wp:positionV>
                <wp:extent cx="1830070" cy="1016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10160"/>
                        </a:xfrm>
                        <a:custGeom>
                          <a:avLst/>
                          <a:gdLst/>
                          <a:ahLst/>
                          <a:cxnLst/>
                          <a:rect l="l" t="t" r="r" b="b"/>
                          <a:pathLst>
                            <a:path w="1830070" h="10160">
                              <a:moveTo>
                                <a:pt x="1829816" y="0"/>
                              </a:moveTo>
                              <a:lnTo>
                                <a:pt x="0" y="0"/>
                              </a:lnTo>
                              <a:lnTo>
                                <a:pt x="0" y="9842"/>
                              </a:lnTo>
                              <a:lnTo>
                                <a:pt x="1829816" y="9842"/>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F80CBE" id="Graphic 15" o:spid="_x0000_s1026" style="position:absolute;margin-left:85pt;margin-top:17.2pt;width:144.1pt;height:.8pt;z-index:-15725568;visibility:visible;mso-wrap-style:square;mso-wrap-distance-left:0;mso-wrap-distance-top:0;mso-wrap-distance-right:0;mso-wrap-distance-bottom:0;mso-position-horizontal:absolute;mso-position-horizontal-relative:page;mso-position-vertical:absolute;mso-position-vertical-relative:text;v-text-anchor:top" coordsize="1830070,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" path="m1829816,l,,,9842r1829816,l1829816,xe" fillcolor="black" stroked="f">
                <v:path arrowok="t"/>
                <w10:wrap type="topAndBottom" anchorx="page"/>
              </v:shape>
            </w:pict>
          </mc:Fallback>
        </mc:AlternateContent>
      </w:r>
    </w:p>
    <w:p w14:paraId="249B88BE" w14:textId="77777777" w:rsidR="00170712" w:rsidRDefault="00000000">
      <w:pPr>
        <w:spacing w:before="99"/>
        <w:ind w:left="260" w:right="284" w:firstLine="710"/>
        <w:jc w:val="both"/>
        <w:rPr>
          <w:sz w:val="16"/>
        </w:rPr>
      </w:pPr>
      <w:bookmarkStart w:id="0" w:name="_bookmark0"/>
      <w:bookmarkEnd w:id="0"/>
      <w:r>
        <w:rPr>
          <w:position w:val="5"/>
          <w:sz w:val="10"/>
        </w:rPr>
        <w:t>1</w:t>
      </w:r>
      <w:r>
        <w:rPr>
          <w:spacing w:val="19"/>
          <w:position w:val="5"/>
          <w:sz w:val="10"/>
        </w:rPr>
        <w:t xml:space="preserve"> </w:t>
      </w:r>
      <w:proofErr w:type="gramStart"/>
      <w:r>
        <w:rPr>
          <w:sz w:val="16"/>
        </w:rPr>
        <w:t>El</w:t>
      </w:r>
      <w:proofErr w:type="gramEnd"/>
      <w:r>
        <w:rPr>
          <w:spacing w:val="-8"/>
          <w:sz w:val="16"/>
        </w:rPr>
        <w:t xml:space="preserve"> </w:t>
      </w:r>
      <w:r>
        <w:rPr>
          <w:sz w:val="16"/>
        </w:rPr>
        <w:t>artículo</w:t>
      </w:r>
      <w:r>
        <w:rPr>
          <w:spacing w:val="-11"/>
          <w:sz w:val="16"/>
        </w:rPr>
        <w:t xml:space="preserve"> </w:t>
      </w:r>
      <w:r>
        <w:rPr>
          <w:sz w:val="16"/>
        </w:rPr>
        <w:t>127</w:t>
      </w:r>
      <w:r>
        <w:rPr>
          <w:spacing w:val="-11"/>
          <w:sz w:val="16"/>
        </w:rPr>
        <w:t xml:space="preserve"> </w:t>
      </w:r>
      <w:r>
        <w:rPr>
          <w:sz w:val="16"/>
        </w:rPr>
        <w:t>de</w:t>
      </w:r>
      <w:r>
        <w:rPr>
          <w:spacing w:val="-4"/>
          <w:sz w:val="16"/>
        </w:rPr>
        <w:t xml:space="preserve"> </w:t>
      </w:r>
      <w:r>
        <w:rPr>
          <w:sz w:val="16"/>
        </w:rPr>
        <w:t>la</w:t>
      </w:r>
      <w:r>
        <w:rPr>
          <w:spacing w:val="-5"/>
          <w:sz w:val="16"/>
        </w:rPr>
        <w:t xml:space="preserve"> </w:t>
      </w:r>
      <w:r>
        <w:rPr>
          <w:sz w:val="16"/>
        </w:rPr>
        <w:t>Constitución</w:t>
      </w:r>
      <w:r>
        <w:rPr>
          <w:spacing w:val="-10"/>
          <w:sz w:val="16"/>
        </w:rPr>
        <w:t xml:space="preserve"> </w:t>
      </w:r>
      <w:r>
        <w:rPr>
          <w:sz w:val="16"/>
        </w:rPr>
        <w:t>Política</w:t>
      </w:r>
      <w:r>
        <w:rPr>
          <w:spacing w:val="-10"/>
          <w:sz w:val="16"/>
        </w:rPr>
        <w:t xml:space="preserve"> </w:t>
      </w:r>
      <w:r>
        <w:rPr>
          <w:sz w:val="16"/>
        </w:rPr>
        <w:t>señala:</w:t>
      </w:r>
      <w:r>
        <w:rPr>
          <w:spacing w:val="-7"/>
          <w:sz w:val="16"/>
        </w:rPr>
        <w:t xml:space="preserve"> </w:t>
      </w:r>
      <w:r>
        <w:rPr>
          <w:sz w:val="16"/>
        </w:rPr>
        <w:t>“Los</w:t>
      </w:r>
      <w:r>
        <w:rPr>
          <w:spacing w:val="-8"/>
          <w:sz w:val="16"/>
        </w:rPr>
        <w:t xml:space="preserve"> </w:t>
      </w:r>
      <w:r>
        <w:rPr>
          <w:sz w:val="16"/>
        </w:rPr>
        <w:t>servidores</w:t>
      </w:r>
      <w:r>
        <w:rPr>
          <w:spacing w:val="-8"/>
          <w:sz w:val="16"/>
        </w:rPr>
        <w:t xml:space="preserve"> </w:t>
      </w:r>
      <w:r>
        <w:rPr>
          <w:sz w:val="16"/>
        </w:rPr>
        <w:t>públicos</w:t>
      </w:r>
      <w:r>
        <w:rPr>
          <w:spacing w:val="-8"/>
          <w:sz w:val="16"/>
        </w:rPr>
        <w:t xml:space="preserve"> </w:t>
      </w:r>
      <w:r>
        <w:rPr>
          <w:sz w:val="16"/>
        </w:rPr>
        <w:t>no</w:t>
      </w:r>
      <w:r>
        <w:rPr>
          <w:spacing w:val="-6"/>
          <w:sz w:val="16"/>
        </w:rPr>
        <w:t xml:space="preserve"> </w:t>
      </w:r>
      <w:r>
        <w:rPr>
          <w:sz w:val="16"/>
        </w:rPr>
        <w:t>podrán</w:t>
      </w:r>
      <w:r>
        <w:rPr>
          <w:spacing w:val="-6"/>
          <w:sz w:val="16"/>
        </w:rPr>
        <w:t xml:space="preserve"> </w:t>
      </w:r>
      <w:r>
        <w:rPr>
          <w:sz w:val="16"/>
        </w:rPr>
        <w:t>celebrar,</w:t>
      </w:r>
      <w:r>
        <w:rPr>
          <w:spacing w:val="-8"/>
          <w:sz w:val="16"/>
        </w:rPr>
        <w:t xml:space="preserve"> </w:t>
      </w:r>
      <w:r>
        <w:rPr>
          <w:sz w:val="16"/>
        </w:rPr>
        <w:t>por</w:t>
      </w:r>
      <w:r>
        <w:rPr>
          <w:spacing w:val="-8"/>
          <w:sz w:val="16"/>
        </w:rPr>
        <w:t xml:space="preserve"> </w:t>
      </w:r>
      <w:r>
        <w:rPr>
          <w:sz w:val="16"/>
        </w:rPr>
        <w:t>si o</w:t>
      </w:r>
      <w:r>
        <w:rPr>
          <w:spacing w:val="-15"/>
          <w:sz w:val="16"/>
        </w:rPr>
        <w:t xml:space="preserve"> </w:t>
      </w:r>
      <w:r>
        <w:rPr>
          <w:sz w:val="16"/>
        </w:rPr>
        <w:t>por</w:t>
      </w:r>
      <w:r>
        <w:rPr>
          <w:spacing w:val="-13"/>
          <w:sz w:val="16"/>
        </w:rPr>
        <w:t xml:space="preserve"> </w:t>
      </w:r>
      <w:r>
        <w:rPr>
          <w:sz w:val="16"/>
        </w:rPr>
        <w:t>interpuesta</w:t>
      </w:r>
      <w:r>
        <w:rPr>
          <w:spacing w:val="-14"/>
          <w:sz w:val="16"/>
        </w:rPr>
        <w:t xml:space="preserve"> </w:t>
      </w:r>
      <w:r>
        <w:rPr>
          <w:sz w:val="16"/>
        </w:rPr>
        <w:t>persona,</w:t>
      </w:r>
      <w:r>
        <w:rPr>
          <w:spacing w:val="-7"/>
          <w:sz w:val="16"/>
        </w:rPr>
        <w:t xml:space="preserve"> </w:t>
      </w:r>
      <w:r>
        <w:rPr>
          <w:sz w:val="16"/>
        </w:rPr>
        <w:t>o</w:t>
      </w:r>
      <w:r>
        <w:rPr>
          <w:spacing w:val="-11"/>
          <w:sz w:val="16"/>
        </w:rPr>
        <w:t xml:space="preserve"> </w:t>
      </w:r>
      <w:r>
        <w:rPr>
          <w:sz w:val="16"/>
        </w:rPr>
        <w:t>en</w:t>
      </w:r>
      <w:r>
        <w:rPr>
          <w:spacing w:val="-11"/>
          <w:sz w:val="16"/>
        </w:rPr>
        <w:t xml:space="preserve"> </w:t>
      </w:r>
      <w:r>
        <w:rPr>
          <w:sz w:val="16"/>
        </w:rPr>
        <w:t>representación</w:t>
      </w:r>
      <w:r>
        <w:rPr>
          <w:spacing w:val="-14"/>
          <w:sz w:val="16"/>
        </w:rPr>
        <w:t xml:space="preserve"> </w:t>
      </w:r>
      <w:r>
        <w:rPr>
          <w:sz w:val="16"/>
        </w:rPr>
        <w:t>de</w:t>
      </w:r>
      <w:r>
        <w:rPr>
          <w:spacing w:val="-9"/>
          <w:sz w:val="16"/>
        </w:rPr>
        <w:t xml:space="preserve"> </w:t>
      </w:r>
      <w:r>
        <w:rPr>
          <w:sz w:val="16"/>
        </w:rPr>
        <w:t>otro,</w:t>
      </w:r>
      <w:r>
        <w:rPr>
          <w:spacing w:val="-11"/>
          <w:sz w:val="16"/>
        </w:rPr>
        <w:t xml:space="preserve"> </w:t>
      </w:r>
      <w:r>
        <w:rPr>
          <w:sz w:val="16"/>
        </w:rPr>
        <w:t>contrato</w:t>
      </w:r>
      <w:r>
        <w:rPr>
          <w:spacing w:val="-15"/>
          <w:sz w:val="16"/>
        </w:rPr>
        <w:t xml:space="preserve"> </w:t>
      </w:r>
      <w:r>
        <w:rPr>
          <w:sz w:val="16"/>
        </w:rPr>
        <w:t>alguno</w:t>
      </w:r>
      <w:r>
        <w:rPr>
          <w:spacing w:val="-10"/>
          <w:sz w:val="16"/>
        </w:rPr>
        <w:t xml:space="preserve"> </w:t>
      </w:r>
      <w:r>
        <w:rPr>
          <w:sz w:val="16"/>
        </w:rPr>
        <w:t>con</w:t>
      </w:r>
      <w:r>
        <w:rPr>
          <w:spacing w:val="-11"/>
          <w:sz w:val="16"/>
        </w:rPr>
        <w:t xml:space="preserve"> </w:t>
      </w:r>
      <w:r>
        <w:rPr>
          <w:sz w:val="16"/>
        </w:rPr>
        <w:t>entidades</w:t>
      </w:r>
      <w:r>
        <w:rPr>
          <w:spacing w:val="-12"/>
          <w:sz w:val="16"/>
        </w:rPr>
        <w:t xml:space="preserve"> </w:t>
      </w:r>
      <w:r>
        <w:rPr>
          <w:sz w:val="16"/>
        </w:rPr>
        <w:t>públicas</w:t>
      </w:r>
      <w:r>
        <w:rPr>
          <w:spacing w:val="-8"/>
          <w:sz w:val="16"/>
        </w:rPr>
        <w:t xml:space="preserve"> </w:t>
      </w:r>
      <w:r>
        <w:rPr>
          <w:sz w:val="16"/>
        </w:rPr>
        <w:t>o</w:t>
      </w:r>
      <w:r>
        <w:rPr>
          <w:spacing w:val="-15"/>
          <w:sz w:val="16"/>
        </w:rPr>
        <w:t xml:space="preserve"> </w:t>
      </w:r>
      <w:r>
        <w:rPr>
          <w:sz w:val="16"/>
        </w:rPr>
        <w:t>con</w:t>
      </w:r>
      <w:r>
        <w:rPr>
          <w:spacing w:val="-13"/>
          <w:sz w:val="16"/>
        </w:rPr>
        <w:t xml:space="preserve"> </w:t>
      </w:r>
      <w:r>
        <w:rPr>
          <w:sz w:val="16"/>
        </w:rPr>
        <w:t>personas privadas que manejen o administren recursos públicos, salvo las excepciones legales.</w:t>
      </w:r>
    </w:p>
    <w:p w14:paraId="7DD9B76A" w14:textId="77777777" w:rsidR="00170712" w:rsidRDefault="00000000">
      <w:pPr>
        <w:spacing w:before="1"/>
        <w:ind w:left="260" w:right="254" w:firstLine="710"/>
        <w:jc w:val="both"/>
        <w:rPr>
          <w:sz w:val="16"/>
        </w:rPr>
      </w:pPr>
      <w:r>
        <w:rPr>
          <w:sz w:val="16"/>
        </w:rPr>
        <w:t>A los empleados del Estado que se desempeñen en la Rama Judicial, en los órganos electorales, de control y de seguridad les está prohibido tomar parte en las actividades de los partidos y movimientos y en las</w:t>
      </w:r>
      <w:r>
        <w:rPr>
          <w:spacing w:val="-11"/>
          <w:sz w:val="16"/>
        </w:rPr>
        <w:t xml:space="preserve"> </w:t>
      </w:r>
      <w:r>
        <w:rPr>
          <w:sz w:val="16"/>
        </w:rPr>
        <w:t xml:space="preserve">controversias políticas, sin perjuicio de </w:t>
      </w:r>
      <w:proofErr w:type="spellStart"/>
      <w:r>
        <w:rPr>
          <w:sz w:val="16"/>
        </w:rPr>
        <w:t>ejerc</w:t>
      </w:r>
      <w:proofErr w:type="spellEnd"/>
      <w:r>
        <w:rPr>
          <w:spacing w:val="-15"/>
          <w:sz w:val="16"/>
        </w:rPr>
        <w:t xml:space="preserve"> </w:t>
      </w:r>
      <w:proofErr w:type="spellStart"/>
      <w:r>
        <w:rPr>
          <w:sz w:val="16"/>
        </w:rPr>
        <w:t>er</w:t>
      </w:r>
      <w:proofErr w:type="spellEnd"/>
      <w:r>
        <w:rPr>
          <w:sz w:val="16"/>
        </w:rPr>
        <w:t xml:space="preserve"> libremente el derecho al sufragio. A los miembros de la Fuerza Pública en servicio activo se les aplican las limitaciones contempladas en el artículo 219 de la Constitución.</w:t>
      </w:r>
      <w:r>
        <w:rPr>
          <w:spacing w:val="-15"/>
          <w:sz w:val="16"/>
        </w:rPr>
        <w:t xml:space="preserve"> </w:t>
      </w:r>
      <w:r>
        <w:rPr>
          <w:sz w:val="16"/>
        </w:rPr>
        <w:t>Los</w:t>
      </w:r>
      <w:r>
        <w:rPr>
          <w:spacing w:val="-14"/>
          <w:sz w:val="16"/>
        </w:rPr>
        <w:t xml:space="preserve"> </w:t>
      </w:r>
      <w:r>
        <w:rPr>
          <w:sz w:val="16"/>
        </w:rPr>
        <w:t>empleados</w:t>
      </w:r>
      <w:r>
        <w:rPr>
          <w:spacing w:val="-12"/>
          <w:sz w:val="16"/>
        </w:rPr>
        <w:t xml:space="preserve"> </w:t>
      </w:r>
      <w:r>
        <w:rPr>
          <w:sz w:val="16"/>
        </w:rPr>
        <w:t>no</w:t>
      </w:r>
      <w:r>
        <w:rPr>
          <w:spacing w:val="-11"/>
          <w:sz w:val="16"/>
        </w:rPr>
        <w:t xml:space="preserve"> </w:t>
      </w:r>
      <w:r>
        <w:rPr>
          <w:sz w:val="16"/>
        </w:rPr>
        <w:t>contemplados</w:t>
      </w:r>
      <w:r>
        <w:rPr>
          <w:spacing w:val="-9"/>
          <w:sz w:val="16"/>
        </w:rPr>
        <w:t xml:space="preserve"> </w:t>
      </w:r>
      <w:r>
        <w:rPr>
          <w:sz w:val="16"/>
        </w:rPr>
        <w:t>en</w:t>
      </w:r>
      <w:r>
        <w:rPr>
          <w:spacing w:val="-11"/>
          <w:sz w:val="16"/>
        </w:rPr>
        <w:t xml:space="preserve"> </w:t>
      </w:r>
      <w:r>
        <w:rPr>
          <w:sz w:val="16"/>
        </w:rPr>
        <w:t>esta</w:t>
      </w:r>
      <w:r>
        <w:rPr>
          <w:spacing w:val="-10"/>
          <w:sz w:val="16"/>
        </w:rPr>
        <w:t xml:space="preserve"> </w:t>
      </w:r>
      <w:r>
        <w:rPr>
          <w:sz w:val="16"/>
        </w:rPr>
        <w:t>prohibición</w:t>
      </w:r>
      <w:r>
        <w:rPr>
          <w:spacing w:val="-10"/>
          <w:sz w:val="16"/>
        </w:rPr>
        <w:t xml:space="preserve"> </w:t>
      </w:r>
      <w:r>
        <w:rPr>
          <w:sz w:val="16"/>
        </w:rPr>
        <w:t>solo</w:t>
      </w:r>
      <w:r>
        <w:rPr>
          <w:spacing w:val="-7"/>
          <w:sz w:val="16"/>
        </w:rPr>
        <w:t xml:space="preserve"> </w:t>
      </w:r>
      <w:r>
        <w:rPr>
          <w:sz w:val="16"/>
        </w:rPr>
        <w:t>podrán</w:t>
      </w:r>
      <w:r>
        <w:rPr>
          <w:spacing w:val="-7"/>
          <w:sz w:val="16"/>
        </w:rPr>
        <w:t xml:space="preserve"> </w:t>
      </w:r>
      <w:r>
        <w:rPr>
          <w:sz w:val="16"/>
        </w:rPr>
        <w:t>participar</w:t>
      </w:r>
      <w:r>
        <w:rPr>
          <w:spacing w:val="-9"/>
          <w:sz w:val="16"/>
        </w:rPr>
        <w:t xml:space="preserve"> </w:t>
      </w:r>
      <w:r>
        <w:rPr>
          <w:sz w:val="16"/>
        </w:rPr>
        <w:t>en</w:t>
      </w:r>
      <w:r>
        <w:rPr>
          <w:spacing w:val="-11"/>
          <w:sz w:val="16"/>
        </w:rPr>
        <w:t xml:space="preserve"> </w:t>
      </w:r>
      <w:r>
        <w:rPr>
          <w:sz w:val="16"/>
        </w:rPr>
        <w:t>dic</w:t>
      </w:r>
      <w:r>
        <w:rPr>
          <w:spacing w:val="-15"/>
          <w:sz w:val="16"/>
        </w:rPr>
        <w:t xml:space="preserve"> </w:t>
      </w:r>
      <w:r>
        <w:rPr>
          <w:sz w:val="16"/>
        </w:rPr>
        <w:t>has</w:t>
      </w:r>
      <w:r>
        <w:rPr>
          <w:spacing w:val="-8"/>
          <w:sz w:val="16"/>
        </w:rPr>
        <w:t xml:space="preserve"> </w:t>
      </w:r>
      <w:r>
        <w:rPr>
          <w:sz w:val="16"/>
        </w:rPr>
        <w:t>actividades y controversias en las condiciones que señale la Ley Estatutaria”.</w:t>
      </w:r>
    </w:p>
    <w:p w14:paraId="245E47E8" w14:textId="77777777" w:rsidR="00170712" w:rsidRDefault="00170712">
      <w:pPr>
        <w:jc w:val="both"/>
        <w:rPr>
          <w:sz w:val="16"/>
        </w:rPr>
        <w:sectPr w:rsidR="00170712">
          <w:pgSz w:w="12240" w:h="15840"/>
          <w:pgMar w:top="2080" w:right="1440" w:bottom="1820" w:left="1440" w:header="306" w:footer="1636" w:gutter="0"/>
          <w:cols w:space="720"/>
        </w:sectPr>
      </w:pPr>
    </w:p>
    <w:p w14:paraId="4FF9666C" w14:textId="77777777" w:rsidR="00170712" w:rsidRDefault="00170712">
      <w:pPr>
        <w:pStyle w:val="Textoindependiente"/>
        <w:spacing w:before="16"/>
      </w:pPr>
    </w:p>
    <w:p w14:paraId="2DDB2097" w14:textId="77777777" w:rsidR="00170712" w:rsidRDefault="00000000">
      <w:pPr>
        <w:pStyle w:val="Textoindependiente"/>
        <w:spacing w:line="276" w:lineRule="auto"/>
        <w:ind w:left="260" w:right="250"/>
        <w:jc w:val="both"/>
      </w:pPr>
      <w:r>
        <w:t>del</w:t>
      </w:r>
      <w:r>
        <w:rPr>
          <w:spacing w:val="-20"/>
        </w:rPr>
        <w:t xml:space="preserve"> </w:t>
      </w:r>
      <w:r>
        <w:t>Estado</w:t>
      </w:r>
      <w:r>
        <w:rPr>
          <w:spacing w:val="-9"/>
        </w:rPr>
        <w:t xml:space="preserve"> </w:t>
      </w:r>
      <w:r>
        <w:t>en las</w:t>
      </w:r>
      <w:r>
        <w:rPr>
          <w:spacing w:val="-4"/>
        </w:rPr>
        <w:t xml:space="preserve"> </w:t>
      </w:r>
      <w:r>
        <w:t>campañas o</w:t>
      </w:r>
      <w:r>
        <w:rPr>
          <w:spacing w:val="-3"/>
        </w:rPr>
        <w:t xml:space="preserve"> </w:t>
      </w:r>
      <w:r>
        <w:t>falta</w:t>
      </w:r>
      <w:r>
        <w:rPr>
          <w:spacing w:val="-2"/>
        </w:rPr>
        <w:t xml:space="preserve"> </w:t>
      </w:r>
      <w:r>
        <w:t>de</w:t>
      </w:r>
      <w:r>
        <w:rPr>
          <w:spacing w:val="-1"/>
        </w:rPr>
        <w:t xml:space="preserve"> </w:t>
      </w:r>
      <w:r>
        <w:t>garantías en la</w:t>
      </w:r>
      <w:r>
        <w:rPr>
          <w:spacing w:val="-7"/>
        </w:rPr>
        <w:t xml:space="preserve"> </w:t>
      </w:r>
      <w:r>
        <w:t>elección</w:t>
      </w:r>
      <w:r>
        <w:rPr>
          <w:spacing w:val="-4"/>
        </w:rPr>
        <w:t xml:space="preserve"> </w:t>
      </w:r>
      <w:r>
        <w:t>presidencial</w:t>
      </w:r>
      <w:r>
        <w:rPr>
          <w:spacing w:val="-20"/>
        </w:rPr>
        <w:t xml:space="preserve"> </w:t>
      </w:r>
      <w:hyperlink w:anchor="_bookmark1" w:history="1">
        <w:r>
          <w:rPr>
            <w:vertAlign w:val="superscript"/>
          </w:rPr>
          <w:t>2</w:t>
        </w:r>
      </w:hyperlink>
      <w:r>
        <w:t>. En esta</w:t>
      </w:r>
      <w:r>
        <w:rPr>
          <w:spacing w:val="-20"/>
        </w:rPr>
        <w:t xml:space="preserve"> </w:t>
      </w:r>
      <w:r>
        <w:t>medida,</w:t>
      </w:r>
      <w:r>
        <w:rPr>
          <w:spacing w:val="-19"/>
        </w:rPr>
        <w:t xml:space="preserve"> </w:t>
      </w:r>
      <w:r>
        <w:t>introduce</w:t>
      </w:r>
      <w:r>
        <w:rPr>
          <w:spacing w:val="-19"/>
        </w:rPr>
        <w:t xml:space="preserve"> </w:t>
      </w:r>
      <w:r>
        <w:t>limitaciones</w:t>
      </w:r>
      <w:r>
        <w:rPr>
          <w:spacing w:val="-19"/>
        </w:rPr>
        <w:t xml:space="preserve"> </w:t>
      </w:r>
      <w:r>
        <w:t>para</w:t>
      </w:r>
      <w:r>
        <w:rPr>
          <w:spacing w:val="-20"/>
        </w:rPr>
        <w:t xml:space="preserve"> </w:t>
      </w:r>
      <w:r>
        <w:t>realizar</w:t>
      </w:r>
      <w:r>
        <w:rPr>
          <w:spacing w:val="-17"/>
        </w:rPr>
        <w:t xml:space="preserve"> </w:t>
      </w:r>
      <w:r>
        <w:t>nombramientos,</w:t>
      </w:r>
      <w:r>
        <w:rPr>
          <w:spacing w:val="-19"/>
        </w:rPr>
        <w:t xml:space="preserve"> </w:t>
      </w:r>
      <w:r>
        <w:t>postulaciones, contrataciones o cualquier otro tipo de actividad que implique destinación de recursos públicos</w:t>
      </w:r>
      <w:r>
        <w:rPr>
          <w:spacing w:val="-5"/>
        </w:rPr>
        <w:t xml:space="preserve"> </w:t>
      </w:r>
      <w:r>
        <w:t>bajo el devenir propio de</w:t>
      </w:r>
      <w:r>
        <w:rPr>
          <w:spacing w:val="-2"/>
        </w:rPr>
        <w:t xml:space="preserve"> </w:t>
      </w:r>
      <w:r>
        <w:t>las Entidades Estatales. En armonía con lo anterior, la Corte Constitucional ha abordado la definición de la Ley de Garantías Electorales. De esta manera, explica que tiene como propósito:</w:t>
      </w:r>
    </w:p>
    <w:p w14:paraId="4A7E1526" w14:textId="77777777" w:rsidR="00170712" w:rsidRDefault="00170712">
      <w:pPr>
        <w:pStyle w:val="Textoindependiente"/>
        <w:spacing w:before="43"/>
      </w:pPr>
    </w:p>
    <w:p w14:paraId="61FE39E7" w14:textId="77777777" w:rsidR="00170712" w:rsidRDefault="00000000">
      <w:pPr>
        <w:spacing w:before="1"/>
        <w:ind w:left="971" w:right="981"/>
        <w:jc w:val="both"/>
        <w:rPr>
          <w:sz w:val="20"/>
        </w:rPr>
      </w:pPr>
      <w:r>
        <w:rPr>
          <w:sz w:val="20"/>
        </w:rPr>
        <w:t>“[…] la definición de reglas claras que permitan acceder a los canales de expresión</w:t>
      </w:r>
      <w:r>
        <w:rPr>
          <w:spacing w:val="-13"/>
          <w:sz w:val="20"/>
        </w:rPr>
        <w:t xml:space="preserve"> </w:t>
      </w:r>
      <w:r>
        <w:rPr>
          <w:sz w:val="20"/>
        </w:rPr>
        <w:t>democrática</w:t>
      </w:r>
      <w:r>
        <w:rPr>
          <w:spacing w:val="-16"/>
          <w:sz w:val="20"/>
        </w:rPr>
        <w:t xml:space="preserve"> </w:t>
      </w:r>
      <w:r>
        <w:rPr>
          <w:sz w:val="20"/>
        </w:rPr>
        <w:t>de</w:t>
      </w:r>
      <w:r>
        <w:rPr>
          <w:spacing w:val="-10"/>
          <w:sz w:val="20"/>
        </w:rPr>
        <w:t xml:space="preserve"> </w:t>
      </w:r>
      <w:r>
        <w:rPr>
          <w:sz w:val="20"/>
        </w:rPr>
        <w:t>manera</w:t>
      </w:r>
      <w:r>
        <w:rPr>
          <w:spacing w:val="-17"/>
          <w:sz w:val="20"/>
        </w:rPr>
        <w:t xml:space="preserve"> </w:t>
      </w:r>
      <w:r>
        <w:rPr>
          <w:sz w:val="20"/>
        </w:rPr>
        <w:t>efectiva</w:t>
      </w:r>
      <w:r>
        <w:rPr>
          <w:spacing w:val="-16"/>
          <w:sz w:val="20"/>
        </w:rPr>
        <w:t xml:space="preserve"> </w:t>
      </w:r>
      <w:r>
        <w:rPr>
          <w:sz w:val="20"/>
        </w:rPr>
        <w:t>e</w:t>
      </w:r>
      <w:r>
        <w:rPr>
          <w:spacing w:val="-11"/>
          <w:sz w:val="20"/>
        </w:rPr>
        <w:t xml:space="preserve"> </w:t>
      </w:r>
      <w:r>
        <w:rPr>
          <w:sz w:val="20"/>
        </w:rPr>
        <w:t>igualitaria.</w:t>
      </w:r>
      <w:r>
        <w:rPr>
          <w:spacing w:val="-10"/>
          <w:sz w:val="20"/>
        </w:rPr>
        <w:t xml:space="preserve"> </w:t>
      </w:r>
      <w:r>
        <w:rPr>
          <w:sz w:val="20"/>
        </w:rPr>
        <w:t>El</w:t>
      </w:r>
      <w:r>
        <w:rPr>
          <w:spacing w:val="-11"/>
          <w:sz w:val="20"/>
        </w:rPr>
        <w:t xml:space="preserve"> </w:t>
      </w:r>
      <w:r>
        <w:rPr>
          <w:sz w:val="20"/>
        </w:rPr>
        <w:t>objetivo</w:t>
      </w:r>
      <w:r>
        <w:rPr>
          <w:spacing w:val="-13"/>
          <w:sz w:val="20"/>
        </w:rPr>
        <w:t xml:space="preserve"> </w:t>
      </w:r>
      <w:r>
        <w:rPr>
          <w:sz w:val="20"/>
        </w:rPr>
        <w:t>de</w:t>
      </w:r>
      <w:r>
        <w:rPr>
          <w:spacing w:val="-10"/>
          <w:sz w:val="20"/>
        </w:rPr>
        <w:t xml:space="preserve"> </w:t>
      </w:r>
      <w:r>
        <w:rPr>
          <w:sz w:val="20"/>
        </w:rPr>
        <w:t>una ley de garantías es definir esas reglas.</w:t>
      </w:r>
    </w:p>
    <w:p w14:paraId="710050B8" w14:textId="77777777" w:rsidR="00170712" w:rsidRDefault="00000000">
      <w:pPr>
        <w:ind w:left="971"/>
        <w:rPr>
          <w:sz w:val="20"/>
        </w:rPr>
      </w:pPr>
      <w:r>
        <w:rPr>
          <w:spacing w:val="-5"/>
          <w:sz w:val="20"/>
        </w:rPr>
        <w:t>[…]</w:t>
      </w:r>
    </w:p>
    <w:p w14:paraId="3425A213" w14:textId="77777777" w:rsidR="00170712" w:rsidRDefault="00000000">
      <w:pPr>
        <w:spacing w:before="148"/>
        <w:ind w:left="971" w:right="976"/>
        <w:jc w:val="both"/>
        <w:rPr>
          <w:position w:val="6"/>
          <w:sz w:val="13"/>
        </w:rPr>
      </w:pPr>
      <w:r>
        <w:rPr>
          <w:sz w:val="20"/>
        </w:rPr>
        <w:t>Una ley de garantías</w:t>
      </w:r>
      <w:r>
        <w:rPr>
          <w:spacing w:val="-3"/>
          <w:sz w:val="20"/>
        </w:rPr>
        <w:t xml:space="preserve"> </w:t>
      </w:r>
      <w:r>
        <w:rPr>
          <w:sz w:val="20"/>
        </w:rPr>
        <w:t>electorales</w:t>
      </w:r>
      <w:r>
        <w:rPr>
          <w:spacing w:val="-4"/>
          <w:sz w:val="20"/>
        </w:rPr>
        <w:t xml:space="preserve"> </w:t>
      </w:r>
      <w:r>
        <w:rPr>
          <w:sz w:val="20"/>
        </w:rPr>
        <w:t>es una guía para</w:t>
      </w:r>
      <w:r>
        <w:rPr>
          <w:spacing w:val="-5"/>
          <w:sz w:val="20"/>
        </w:rPr>
        <w:t xml:space="preserve"> </w:t>
      </w:r>
      <w:r>
        <w:rPr>
          <w:sz w:val="20"/>
        </w:rPr>
        <w:t>el ejercicio</w:t>
      </w:r>
      <w:r>
        <w:rPr>
          <w:spacing w:val="-5"/>
          <w:sz w:val="20"/>
        </w:rPr>
        <w:t xml:space="preserve"> </w:t>
      </w:r>
      <w:r>
        <w:rPr>
          <w:sz w:val="20"/>
        </w:rPr>
        <w:t>equitativo</w:t>
      </w:r>
      <w:r>
        <w:rPr>
          <w:spacing w:val="-5"/>
          <w:sz w:val="20"/>
        </w:rPr>
        <w:t xml:space="preserve"> </w:t>
      </w:r>
      <w:r>
        <w:rPr>
          <w:sz w:val="20"/>
        </w:rPr>
        <w:t>y transparente</w:t>
      </w:r>
      <w:r>
        <w:rPr>
          <w:spacing w:val="-2"/>
          <w:sz w:val="20"/>
        </w:rPr>
        <w:t xml:space="preserve"> </w:t>
      </w:r>
      <w:r>
        <w:rPr>
          <w:sz w:val="20"/>
        </w:rPr>
        <w:t>de</w:t>
      </w:r>
      <w:r>
        <w:rPr>
          <w:spacing w:val="-1"/>
          <w:sz w:val="20"/>
        </w:rPr>
        <w:t xml:space="preserve"> </w:t>
      </w:r>
      <w:r>
        <w:rPr>
          <w:sz w:val="20"/>
        </w:rPr>
        <w:t>la</w:t>
      </w:r>
      <w:r>
        <w:rPr>
          <w:spacing w:val="-2"/>
          <w:sz w:val="20"/>
        </w:rPr>
        <w:t xml:space="preserve"> </w:t>
      </w:r>
      <w:r>
        <w:rPr>
          <w:sz w:val="20"/>
        </w:rPr>
        <w:t>democracia</w:t>
      </w:r>
      <w:r>
        <w:rPr>
          <w:spacing w:val="-3"/>
          <w:sz w:val="20"/>
        </w:rPr>
        <w:t xml:space="preserve"> </w:t>
      </w:r>
      <w:r>
        <w:rPr>
          <w:sz w:val="20"/>
        </w:rPr>
        <w:t>representativa.</w:t>
      </w:r>
      <w:r>
        <w:rPr>
          <w:spacing w:val="-5"/>
          <w:sz w:val="20"/>
        </w:rPr>
        <w:t xml:space="preserve"> </w:t>
      </w:r>
      <w:r>
        <w:rPr>
          <w:sz w:val="20"/>
        </w:rPr>
        <w:t>Un</w:t>
      </w:r>
      <w:r>
        <w:rPr>
          <w:spacing w:val="-4"/>
          <w:sz w:val="20"/>
        </w:rPr>
        <w:t xml:space="preserve"> </w:t>
      </w:r>
      <w:r>
        <w:rPr>
          <w:sz w:val="20"/>
        </w:rPr>
        <w:t>estatuto</w:t>
      </w:r>
      <w:r>
        <w:rPr>
          <w:spacing w:val="-4"/>
          <w:sz w:val="20"/>
        </w:rPr>
        <w:t xml:space="preserve"> </w:t>
      </w:r>
      <w:r>
        <w:rPr>
          <w:sz w:val="20"/>
        </w:rPr>
        <w:t>diseñado</w:t>
      </w:r>
      <w:r>
        <w:rPr>
          <w:spacing w:val="-4"/>
          <w:sz w:val="20"/>
        </w:rPr>
        <w:t xml:space="preserve"> </w:t>
      </w:r>
      <w:r>
        <w:rPr>
          <w:sz w:val="20"/>
        </w:rPr>
        <w:t>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hyperlink w:anchor="_bookmark2" w:history="1">
        <w:r>
          <w:rPr>
            <w:position w:val="6"/>
            <w:sz w:val="13"/>
          </w:rPr>
          <w:t>3</w:t>
        </w:r>
      </w:hyperlink>
    </w:p>
    <w:p w14:paraId="22C776DD" w14:textId="77777777" w:rsidR="00170712" w:rsidRDefault="00170712">
      <w:pPr>
        <w:pStyle w:val="Textoindependiente"/>
        <w:spacing w:before="61"/>
        <w:rPr>
          <w:sz w:val="20"/>
        </w:rPr>
      </w:pPr>
    </w:p>
    <w:p w14:paraId="5927CC75" w14:textId="77777777" w:rsidR="00170712" w:rsidRDefault="00000000">
      <w:pPr>
        <w:pStyle w:val="Textoindependiente"/>
        <w:spacing w:line="276" w:lineRule="auto"/>
        <w:ind w:left="260" w:right="263" w:firstLine="710"/>
        <w:jc w:val="both"/>
      </w:pPr>
      <w:r>
        <w:t>En este contexto, la Ley de Garantías Electorales establece el marco jurídico</w:t>
      </w:r>
      <w:r>
        <w:rPr>
          <w:spacing w:val="-7"/>
        </w:rPr>
        <w:t xml:space="preserve"> </w:t>
      </w:r>
      <w:r>
        <w:t>para</w:t>
      </w:r>
      <w:r>
        <w:rPr>
          <w:spacing w:val="-11"/>
        </w:rPr>
        <w:t xml:space="preserve"> </w:t>
      </w:r>
      <w:r>
        <w:t>el</w:t>
      </w:r>
      <w:r>
        <w:rPr>
          <w:spacing w:val="-9"/>
        </w:rPr>
        <w:t xml:space="preserve"> </w:t>
      </w:r>
      <w:r>
        <w:t>desarrollo</w:t>
      </w:r>
      <w:r>
        <w:rPr>
          <w:spacing w:val="-8"/>
        </w:rPr>
        <w:t xml:space="preserve"> </w:t>
      </w:r>
      <w:r>
        <w:t>de</w:t>
      </w:r>
      <w:r>
        <w:rPr>
          <w:spacing w:val="-10"/>
        </w:rPr>
        <w:t xml:space="preserve"> </w:t>
      </w:r>
      <w:r>
        <w:t>las</w:t>
      </w:r>
      <w:r>
        <w:rPr>
          <w:spacing w:val="-9"/>
        </w:rPr>
        <w:t xml:space="preserve"> </w:t>
      </w:r>
      <w:r>
        <w:t>elecciones,</w:t>
      </w:r>
      <w:r>
        <w:rPr>
          <w:spacing w:val="-9"/>
        </w:rPr>
        <w:t xml:space="preserve"> </w:t>
      </w:r>
      <w:r>
        <w:t>procurando</w:t>
      </w:r>
      <w:r>
        <w:rPr>
          <w:spacing w:val="-8"/>
        </w:rPr>
        <w:t xml:space="preserve"> </w:t>
      </w:r>
      <w:r>
        <w:t>condiciones</w:t>
      </w:r>
      <w:r>
        <w:rPr>
          <w:spacing w:val="-14"/>
        </w:rPr>
        <w:t xml:space="preserve"> </w:t>
      </w:r>
      <w:r>
        <w:t>de</w:t>
      </w:r>
      <w:r>
        <w:rPr>
          <w:spacing w:val="-10"/>
        </w:rPr>
        <w:t xml:space="preserve"> </w:t>
      </w:r>
      <w:r>
        <w:t>igualdad y</w:t>
      </w:r>
      <w:r>
        <w:rPr>
          <w:spacing w:val="-6"/>
        </w:rPr>
        <w:t xml:space="preserve"> </w:t>
      </w:r>
      <w:r>
        <w:t>transparencia</w:t>
      </w:r>
      <w:r>
        <w:rPr>
          <w:spacing w:val="-7"/>
        </w:rPr>
        <w:t xml:space="preserve"> </w:t>
      </w:r>
      <w:r>
        <w:t>para</w:t>
      </w:r>
      <w:r>
        <w:rPr>
          <w:spacing w:val="-8"/>
        </w:rPr>
        <w:t xml:space="preserve"> </w:t>
      </w:r>
      <w:r>
        <w:t>los</w:t>
      </w:r>
      <w:r>
        <w:rPr>
          <w:spacing w:val="-5"/>
        </w:rPr>
        <w:t xml:space="preserve"> </w:t>
      </w:r>
      <w:r>
        <w:t>aspirantes.</w:t>
      </w:r>
      <w:r>
        <w:rPr>
          <w:spacing w:val="-5"/>
        </w:rPr>
        <w:t xml:space="preserve"> </w:t>
      </w:r>
      <w:r>
        <w:t>Paralelamente, se</w:t>
      </w:r>
      <w:r>
        <w:rPr>
          <w:spacing w:val="-6"/>
        </w:rPr>
        <w:t xml:space="preserve"> </w:t>
      </w:r>
      <w:r>
        <w:t>incluyen</w:t>
      </w:r>
      <w:r>
        <w:rPr>
          <w:spacing w:val="-5"/>
        </w:rPr>
        <w:t xml:space="preserve"> </w:t>
      </w:r>
      <w:r>
        <w:t>restricciones</w:t>
      </w:r>
      <w:r>
        <w:rPr>
          <w:spacing w:val="-10"/>
        </w:rPr>
        <w:t xml:space="preserve"> </w:t>
      </w:r>
      <w:r>
        <w:t>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66DB8BFA" w14:textId="77777777" w:rsidR="00170712" w:rsidRDefault="00170712">
      <w:pPr>
        <w:pStyle w:val="Textoindependiente"/>
        <w:spacing w:before="47"/>
      </w:pPr>
    </w:p>
    <w:p w14:paraId="0F95F01B" w14:textId="77777777" w:rsidR="00170712" w:rsidRDefault="00000000">
      <w:pPr>
        <w:ind w:left="971" w:right="975"/>
        <w:jc w:val="both"/>
        <w:rPr>
          <w:sz w:val="20"/>
        </w:rPr>
      </w:pPr>
      <w:r>
        <w:rPr>
          <w:sz w:val="20"/>
        </w:rPr>
        <w:t>“No</w:t>
      </w:r>
      <w:r>
        <w:rPr>
          <w:spacing w:val="-18"/>
          <w:sz w:val="20"/>
        </w:rPr>
        <w:t xml:space="preserve"> </w:t>
      </w:r>
      <w:r>
        <w:rPr>
          <w:sz w:val="20"/>
        </w:rPr>
        <w:t>está</w:t>
      </w:r>
      <w:r>
        <w:rPr>
          <w:spacing w:val="-18"/>
          <w:sz w:val="20"/>
        </w:rPr>
        <w:t xml:space="preserve"> </w:t>
      </w:r>
      <w:r>
        <w:rPr>
          <w:sz w:val="20"/>
        </w:rPr>
        <w:t>de</w:t>
      </w:r>
      <w:r>
        <w:rPr>
          <w:spacing w:val="-17"/>
          <w:sz w:val="20"/>
        </w:rPr>
        <w:t xml:space="preserve"> </w:t>
      </w:r>
      <w:r>
        <w:rPr>
          <w:sz w:val="20"/>
        </w:rPr>
        <w:t>más</w:t>
      </w:r>
      <w:r>
        <w:rPr>
          <w:spacing w:val="-18"/>
          <w:sz w:val="20"/>
        </w:rPr>
        <w:t xml:space="preserve"> </w:t>
      </w:r>
      <w:r>
        <w:rPr>
          <w:sz w:val="20"/>
        </w:rPr>
        <w:t>recordar</w:t>
      </w:r>
      <w:r>
        <w:rPr>
          <w:spacing w:val="-17"/>
          <w:sz w:val="20"/>
        </w:rPr>
        <w:t xml:space="preserve"> </w:t>
      </w:r>
      <w:r>
        <w:rPr>
          <w:sz w:val="20"/>
        </w:rPr>
        <w:t>que</w:t>
      </w:r>
      <w:r>
        <w:rPr>
          <w:spacing w:val="-15"/>
          <w:sz w:val="20"/>
        </w:rPr>
        <w:t xml:space="preserve"> </w:t>
      </w:r>
      <w:r>
        <w:rPr>
          <w:sz w:val="20"/>
        </w:rPr>
        <w:t>las</w:t>
      </w:r>
      <w:r>
        <w:rPr>
          <w:spacing w:val="-17"/>
          <w:sz w:val="20"/>
        </w:rPr>
        <w:t xml:space="preserve"> </w:t>
      </w:r>
      <w:r>
        <w:rPr>
          <w:sz w:val="20"/>
        </w:rPr>
        <w:t>prohibiciones,</w:t>
      </w:r>
      <w:r>
        <w:rPr>
          <w:spacing w:val="-16"/>
          <w:sz w:val="20"/>
        </w:rPr>
        <w:t xml:space="preserve"> </w:t>
      </w:r>
      <w:r>
        <w:rPr>
          <w:sz w:val="20"/>
        </w:rPr>
        <w:t>en</w:t>
      </w:r>
      <w:r>
        <w:rPr>
          <w:spacing w:val="-15"/>
          <w:sz w:val="20"/>
        </w:rPr>
        <w:t xml:space="preserve"> </w:t>
      </w:r>
      <w:r>
        <w:rPr>
          <w:sz w:val="20"/>
        </w:rPr>
        <w:t>tanto</w:t>
      </w:r>
      <w:r>
        <w:rPr>
          <w:spacing w:val="-18"/>
          <w:sz w:val="20"/>
        </w:rPr>
        <w:t xml:space="preserve"> </w:t>
      </w:r>
      <w:r>
        <w:rPr>
          <w:sz w:val="20"/>
        </w:rPr>
        <w:t>limitan</w:t>
      </w:r>
      <w:r>
        <w:rPr>
          <w:spacing w:val="-18"/>
          <w:sz w:val="20"/>
        </w:rPr>
        <w:t xml:space="preserve"> </w:t>
      </w:r>
      <w:r>
        <w:rPr>
          <w:sz w:val="20"/>
        </w:rPr>
        <w:t>la</w:t>
      </w:r>
      <w:r>
        <w:rPr>
          <w:spacing w:val="-17"/>
          <w:sz w:val="20"/>
        </w:rPr>
        <w:t xml:space="preserve"> </w:t>
      </w:r>
      <w:r>
        <w:rPr>
          <w:sz w:val="20"/>
        </w:rPr>
        <w:t>libertad y los derechos de las personas, son de origen constitucional y legal; la tipificación de sus causas, vigencia, naturaleza y efectos es rígida y taxativa;</w:t>
      </w:r>
      <w:r>
        <w:rPr>
          <w:spacing w:val="-10"/>
          <w:sz w:val="20"/>
        </w:rPr>
        <w:t xml:space="preserve"> </w:t>
      </w:r>
      <w:r>
        <w:rPr>
          <w:sz w:val="20"/>
        </w:rPr>
        <w:t>y</w:t>
      </w:r>
      <w:r>
        <w:rPr>
          <w:spacing w:val="-8"/>
          <w:sz w:val="20"/>
        </w:rPr>
        <w:t xml:space="preserve"> </w:t>
      </w:r>
      <w:r>
        <w:rPr>
          <w:sz w:val="20"/>
        </w:rPr>
        <w:t>su</w:t>
      </w:r>
      <w:r>
        <w:rPr>
          <w:spacing w:val="-11"/>
          <w:sz w:val="20"/>
        </w:rPr>
        <w:t xml:space="preserve"> </w:t>
      </w:r>
      <w:r>
        <w:rPr>
          <w:sz w:val="20"/>
        </w:rPr>
        <w:t>aplicación</w:t>
      </w:r>
      <w:r>
        <w:rPr>
          <w:spacing w:val="-11"/>
          <w:sz w:val="20"/>
        </w:rPr>
        <w:t xml:space="preserve"> </w:t>
      </w:r>
      <w:r>
        <w:rPr>
          <w:sz w:val="20"/>
        </w:rPr>
        <w:t>es</w:t>
      </w:r>
      <w:r>
        <w:rPr>
          <w:spacing w:val="-9"/>
          <w:sz w:val="20"/>
        </w:rPr>
        <w:t xml:space="preserve"> </w:t>
      </w:r>
      <w:r>
        <w:rPr>
          <w:sz w:val="20"/>
        </w:rPr>
        <w:t>restrictiva,</w:t>
      </w:r>
      <w:r>
        <w:rPr>
          <w:spacing w:val="-7"/>
          <w:sz w:val="20"/>
        </w:rPr>
        <w:t xml:space="preserve"> </w:t>
      </w:r>
      <w:r>
        <w:rPr>
          <w:sz w:val="20"/>
        </w:rPr>
        <w:t>de</w:t>
      </w:r>
      <w:r>
        <w:rPr>
          <w:spacing w:val="-8"/>
          <w:sz w:val="20"/>
        </w:rPr>
        <w:t xml:space="preserve"> </w:t>
      </w:r>
      <w:r>
        <w:rPr>
          <w:sz w:val="20"/>
        </w:rPr>
        <w:t>manera</w:t>
      </w:r>
      <w:r>
        <w:rPr>
          <w:spacing w:val="-10"/>
          <w:sz w:val="20"/>
        </w:rPr>
        <w:t xml:space="preserve"> </w:t>
      </w:r>
      <w:r>
        <w:rPr>
          <w:sz w:val="20"/>
        </w:rPr>
        <w:t>que</w:t>
      </w:r>
      <w:r>
        <w:rPr>
          <w:spacing w:val="-9"/>
          <w:sz w:val="20"/>
        </w:rPr>
        <w:t xml:space="preserve"> </w:t>
      </w:r>
      <w:r>
        <w:rPr>
          <w:sz w:val="20"/>
        </w:rPr>
        <w:t>excluye</w:t>
      </w:r>
      <w:r>
        <w:rPr>
          <w:spacing w:val="-9"/>
          <w:sz w:val="20"/>
        </w:rPr>
        <w:t xml:space="preserve"> </w:t>
      </w:r>
      <w:r>
        <w:rPr>
          <w:sz w:val="20"/>
        </w:rPr>
        <w:t>la</w:t>
      </w:r>
      <w:r>
        <w:rPr>
          <w:spacing w:val="-9"/>
          <w:sz w:val="20"/>
        </w:rPr>
        <w:t xml:space="preserve"> </w:t>
      </w:r>
      <w:r>
        <w:rPr>
          <w:sz w:val="20"/>
        </w:rPr>
        <w:t xml:space="preserve">analogía </w:t>
      </w:r>
      <w:proofErr w:type="spellStart"/>
      <w:r>
        <w:rPr>
          <w:sz w:val="20"/>
        </w:rPr>
        <w:t>legis</w:t>
      </w:r>
      <w:proofErr w:type="spellEnd"/>
      <w:r>
        <w:rPr>
          <w:spacing w:val="-13"/>
          <w:sz w:val="20"/>
        </w:rPr>
        <w:t xml:space="preserve"> </w:t>
      </w:r>
      <w:r>
        <w:rPr>
          <w:sz w:val="20"/>
        </w:rPr>
        <w:t>o</w:t>
      </w:r>
      <w:r>
        <w:rPr>
          <w:spacing w:val="-15"/>
          <w:sz w:val="20"/>
        </w:rPr>
        <w:t xml:space="preserve"> </w:t>
      </w:r>
      <w:r>
        <w:rPr>
          <w:sz w:val="20"/>
        </w:rPr>
        <w:t>iuris</w:t>
      </w:r>
      <w:r>
        <w:rPr>
          <w:spacing w:val="-12"/>
          <w:sz w:val="20"/>
        </w:rPr>
        <w:t xml:space="preserve"> </w:t>
      </w:r>
      <w:r>
        <w:rPr>
          <w:sz w:val="20"/>
        </w:rPr>
        <w:t>y</w:t>
      </w:r>
      <w:r>
        <w:rPr>
          <w:spacing w:val="-12"/>
          <w:sz w:val="20"/>
        </w:rPr>
        <w:t xml:space="preserve"> </w:t>
      </w:r>
      <w:r>
        <w:rPr>
          <w:sz w:val="20"/>
        </w:rPr>
        <w:t>la</w:t>
      </w:r>
      <w:r>
        <w:rPr>
          <w:spacing w:val="-9"/>
          <w:sz w:val="20"/>
        </w:rPr>
        <w:t xml:space="preserve"> </w:t>
      </w:r>
      <w:r>
        <w:rPr>
          <w:sz w:val="20"/>
        </w:rPr>
        <w:t>interpretación</w:t>
      </w:r>
      <w:r>
        <w:rPr>
          <w:spacing w:val="-15"/>
          <w:sz w:val="20"/>
        </w:rPr>
        <w:t xml:space="preserve"> </w:t>
      </w:r>
      <w:r>
        <w:rPr>
          <w:sz w:val="20"/>
        </w:rPr>
        <w:t>extensiva.</w:t>
      </w:r>
      <w:r>
        <w:rPr>
          <w:spacing w:val="-11"/>
          <w:sz w:val="20"/>
        </w:rPr>
        <w:t xml:space="preserve"> </w:t>
      </w:r>
      <w:r>
        <w:rPr>
          <w:sz w:val="20"/>
        </w:rPr>
        <w:t>Las</w:t>
      </w:r>
      <w:r>
        <w:rPr>
          <w:spacing w:val="-13"/>
          <w:sz w:val="20"/>
        </w:rPr>
        <w:t xml:space="preserve"> </w:t>
      </w:r>
      <w:r>
        <w:rPr>
          <w:sz w:val="20"/>
        </w:rPr>
        <w:t>normas</w:t>
      </w:r>
      <w:r>
        <w:rPr>
          <w:spacing w:val="-13"/>
          <w:sz w:val="20"/>
        </w:rPr>
        <w:t xml:space="preserve"> </w:t>
      </w:r>
      <w:r>
        <w:rPr>
          <w:sz w:val="20"/>
        </w:rPr>
        <w:t>legales</w:t>
      </w:r>
      <w:r>
        <w:rPr>
          <w:spacing w:val="-13"/>
          <w:sz w:val="20"/>
        </w:rPr>
        <w:t xml:space="preserve"> </w:t>
      </w:r>
      <w:r>
        <w:rPr>
          <w:sz w:val="20"/>
        </w:rPr>
        <w:t>de</w:t>
      </w:r>
      <w:r>
        <w:rPr>
          <w:spacing w:val="-12"/>
          <w:sz w:val="20"/>
        </w:rPr>
        <w:t xml:space="preserve"> </w:t>
      </w:r>
      <w:r>
        <w:rPr>
          <w:sz w:val="20"/>
        </w:rPr>
        <w:t>contenido prohibitivo hacen parte de un conjunto de disposiciones que integran un</w:t>
      </w:r>
    </w:p>
    <w:p w14:paraId="06290012" w14:textId="77777777" w:rsidR="00170712" w:rsidRDefault="00000000">
      <w:pPr>
        <w:pStyle w:val="Textoindependiente"/>
        <w:spacing w:before="9"/>
        <w:rPr>
          <w:sz w:val="16"/>
        </w:rPr>
      </w:pPr>
      <w:r>
        <w:rPr>
          <w:noProof/>
          <w:sz w:val="16"/>
        </w:rPr>
        <mc:AlternateContent>
          <mc:Choice Requires="wps">
            <w:drawing>
              <wp:anchor distT="0" distB="0" distL="0" distR="0" simplePos="0" relativeHeight="487591424" behindDoc="1" locked="0" layoutInCell="1" allowOverlap="1" wp14:anchorId="315CACFA" wp14:editId="4B64C158">
                <wp:simplePos x="0" y="0"/>
                <wp:positionH relativeFrom="page">
                  <wp:posOffset>1079817</wp:posOffset>
                </wp:positionH>
                <wp:positionV relativeFrom="paragraph">
                  <wp:posOffset>144977</wp:posOffset>
                </wp:positionV>
                <wp:extent cx="1830070" cy="9525"/>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B35A20" id="Graphic 16" o:spid="_x0000_s1026" style="position:absolute;margin-left:85pt;margin-top:11.4pt;width:144.1pt;height:.75pt;z-index:-15725056;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" path="m1829816,l,,,9524r1829816,l1829816,xe" fillcolor="black" stroked="f">
                <v:path arrowok="t"/>
                <w10:wrap type="topAndBottom" anchorx="page"/>
              </v:shape>
            </w:pict>
          </mc:Fallback>
        </mc:AlternateContent>
      </w:r>
    </w:p>
    <w:p w14:paraId="6DF47838" w14:textId="77777777" w:rsidR="00170712" w:rsidRDefault="00000000">
      <w:pPr>
        <w:spacing w:before="99" w:line="192" w:lineRule="exact"/>
        <w:ind w:left="971"/>
        <w:rPr>
          <w:sz w:val="16"/>
        </w:rPr>
      </w:pPr>
      <w:bookmarkStart w:id="1" w:name="_bookmark1"/>
      <w:bookmarkEnd w:id="1"/>
      <w:r>
        <w:rPr>
          <w:position w:val="5"/>
          <w:sz w:val="10"/>
        </w:rPr>
        <w:t>2</w:t>
      </w:r>
      <w:r>
        <w:rPr>
          <w:spacing w:val="17"/>
          <w:position w:val="5"/>
          <w:sz w:val="10"/>
        </w:rPr>
        <w:t xml:space="preserve"> </w:t>
      </w:r>
      <w:bookmarkStart w:id="2" w:name="_bookmark2"/>
      <w:bookmarkEnd w:id="2"/>
      <w:proofErr w:type="gramStart"/>
      <w:r>
        <w:rPr>
          <w:sz w:val="16"/>
        </w:rPr>
        <w:t>Gaceta</w:t>
      </w:r>
      <w:proofErr w:type="gramEnd"/>
      <w:r>
        <w:rPr>
          <w:spacing w:val="-7"/>
          <w:sz w:val="16"/>
        </w:rPr>
        <w:t xml:space="preserve"> </w:t>
      </w:r>
      <w:r>
        <w:rPr>
          <w:sz w:val="16"/>
        </w:rPr>
        <w:t>del</w:t>
      </w:r>
      <w:r>
        <w:rPr>
          <w:spacing w:val="-5"/>
          <w:sz w:val="16"/>
        </w:rPr>
        <w:t xml:space="preserve"> </w:t>
      </w:r>
      <w:r>
        <w:rPr>
          <w:sz w:val="16"/>
        </w:rPr>
        <w:t>Congreso</w:t>
      </w:r>
      <w:r>
        <w:rPr>
          <w:spacing w:val="-8"/>
          <w:sz w:val="16"/>
        </w:rPr>
        <w:t xml:space="preserve"> </w:t>
      </w:r>
      <w:r>
        <w:rPr>
          <w:sz w:val="16"/>
        </w:rPr>
        <w:t>de</w:t>
      </w:r>
      <w:r>
        <w:rPr>
          <w:spacing w:val="-6"/>
          <w:sz w:val="16"/>
        </w:rPr>
        <w:t xml:space="preserve"> </w:t>
      </w:r>
      <w:r>
        <w:rPr>
          <w:sz w:val="16"/>
        </w:rPr>
        <w:t>la</w:t>
      </w:r>
      <w:r>
        <w:rPr>
          <w:spacing w:val="-2"/>
          <w:sz w:val="16"/>
        </w:rPr>
        <w:t xml:space="preserve"> </w:t>
      </w:r>
      <w:r>
        <w:rPr>
          <w:sz w:val="16"/>
        </w:rPr>
        <w:t>República</w:t>
      </w:r>
      <w:r>
        <w:rPr>
          <w:spacing w:val="-7"/>
          <w:sz w:val="16"/>
        </w:rPr>
        <w:t xml:space="preserve"> </w:t>
      </w:r>
      <w:r>
        <w:rPr>
          <w:sz w:val="16"/>
        </w:rPr>
        <w:t>No.</w:t>
      </w:r>
      <w:r>
        <w:rPr>
          <w:spacing w:val="-4"/>
          <w:sz w:val="16"/>
        </w:rPr>
        <w:t xml:space="preserve"> </w:t>
      </w:r>
      <w:r>
        <w:rPr>
          <w:sz w:val="16"/>
        </w:rPr>
        <w:t>71</w:t>
      </w:r>
      <w:r>
        <w:rPr>
          <w:spacing w:val="-7"/>
          <w:sz w:val="16"/>
        </w:rPr>
        <w:t xml:space="preserve"> </w:t>
      </w:r>
      <w:r>
        <w:rPr>
          <w:sz w:val="16"/>
        </w:rPr>
        <w:t>del</w:t>
      </w:r>
      <w:r>
        <w:rPr>
          <w:spacing w:val="-5"/>
          <w:sz w:val="16"/>
        </w:rPr>
        <w:t xml:space="preserve"> </w:t>
      </w:r>
      <w:r>
        <w:rPr>
          <w:spacing w:val="-2"/>
          <w:sz w:val="16"/>
        </w:rPr>
        <w:t>2005.</w:t>
      </w:r>
    </w:p>
    <w:p w14:paraId="56B4F9B3" w14:textId="77777777" w:rsidR="00170712" w:rsidRDefault="00000000">
      <w:pPr>
        <w:spacing w:line="192" w:lineRule="exact"/>
        <w:ind w:left="971"/>
        <w:rPr>
          <w:sz w:val="16"/>
        </w:rPr>
      </w:pPr>
      <w:r>
        <w:rPr>
          <w:position w:val="5"/>
          <w:sz w:val="10"/>
        </w:rPr>
        <w:t>3</w:t>
      </w:r>
      <w:r>
        <w:rPr>
          <w:spacing w:val="17"/>
          <w:position w:val="5"/>
          <w:sz w:val="10"/>
        </w:rPr>
        <w:t xml:space="preserve"> </w:t>
      </w:r>
      <w:proofErr w:type="gramStart"/>
      <w:r>
        <w:rPr>
          <w:sz w:val="16"/>
        </w:rPr>
        <w:t>Corte</w:t>
      </w:r>
      <w:proofErr w:type="gramEnd"/>
      <w:r>
        <w:rPr>
          <w:spacing w:val="-5"/>
          <w:sz w:val="16"/>
        </w:rPr>
        <w:t xml:space="preserve"> </w:t>
      </w:r>
      <w:r>
        <w:rPr>
          <w:sz w:val="16"/>
        </w:rPr>
        <w:t>Constitucional,</w:t>
      </w:r>
      <w:r>
        <w:rPr>
          <w:spacing w:val="-4"/>
          <w:sz w:val="16"/>
        </w:rPr>
        <w:t xml:space="preserve"> </w:t>
      </w:r>
      <w:r>
        <w:rPr>
          <w:sz w:val="16"/>
        </w:rPr>
        <w:t>Sentencia</w:t>
      </w:r>
      <w:r>
        <w:rPr>
          <w:spacing w:val="-6"/>
          <w:sz w:val="16"/>
        </w:rPr>
        <w:t xml:space="preserve"> </w:t>
      </w:r>
      <w:r>
        <w:rPr>
          <w:sz w:val="16"/>
        </w:rPr>
        <w:t>C-</w:t>
      </w:r>
      <w:r>
        <w:rPr>
          <w:spacing w:val="-3"/>
          <w:sz w:val="16"/>
        </w:rPr>
        <w:t xml:space="preserve"> </w:t>
      </w:r>
      <w:r>
        <w:rPr>
          <w:sz w:val="16"/>
        </w:rPr>
        <w:t>1153</w:t>
      </w:r>
      <w:r>
        <w:rPr>
          <w:spacing w:val="-7"/>
          <w:sz w:val="16"/>
        </w:rPr>
        <w:t xml:space="preserve"> </w:t>
      </w:r>
      <w:r>
        <w:rPr>
          <w:sz w:val="16"/>
        </w:rPr>
        <w:t>de</w:t>
      </w:r>
      <w:r>
        <w:rPr>
          <w:spacing w:val="-1"/>
          <w:sz w:val="16"/>
        </w:rPr>
        <w:t xml:space="preserve"> </w:t>
      </w:r>
      <w:r>
        <w:rPr>
          <w:sz w:val="16"/>
        </w:rPr>
        <w:t>2005,</w:t>
      </w:r>
      <w:r>
        <w:rPr>
          <w:spacing w:val="-3"/>
          <w:sz w:val="16"/>
        </w:rPr>
        <w:t xml:space="preserve"> </w:t>
      </w:r>
      <w:r>
        <w:rPr>
          <w:sz w:val="16"/>
        </w:rPr>
        <w:t>M.P.</w:t>
      </w:r>
      <w:r>
        <w:rPr>
          <w:spacing w:val="-4"/>
          <w:sz w:val="16"/>
        </w:rPr>
        <w:t xml:space="preserve"> </w:t>
      </w:r>
      <w:r>
        <w:rPr>
          <w:sz w:val="16"/>
        </w:rPr>
        <w:t>Marco</w:t>
      </w:r>
      <w:r>
        <w:rPr>
          <w:spacing w:val="-2"/>
          <w:sz w:val="16"/>
        </w:rPr>
        <w:t xml:space="preserve"> </w:t>
      </w:r>
      <w:r>
        <w:rPr>
          <w:sz w:val="16"/>
        </w:rPr>
        <w:t>Gerardo</w:t>
      </w:r>
      <w:r>
        <w:rPr>
          <w:spacing w:val="-8"/>
          <w:sz w:val="16"/>
        </w:rPr>
        <w:t xml:space="preserve"> </w:t>
      </w:r>
      <w:r>
        <w:rPr>
          <w:sz w:val="16"/>
        </w:rPr>
        <w:t>Monroy</w:t>
      </w:r>
      <w:r>
        <w:rPr>
          <w:spacing w:val="-5"/>
          <w:sz w:val="16"/>
        </w:rPr>
        <w:t xml:space="preserve"> </w:t>
      </w:r>
      <w:r>
        <w:rPr>
          <w:spacing w:val="-2"/>
          <w:sz w:val="16"/>
        </w:rPr>
        <w:t>Cabra.</w:t>
      </w:r>
    </w:p>
    <w:p w14:paraId="77DC1D84" w14:textId="77777777" w:rsidR="00170712" w:rsidRDefault="00170712">
      <w:pPr>
        <w:spacing w:line="192" w:lineRule="exact"/>
        <w:rPr>
          <w:sz w:val="16"/>
        </w:rPr>
        <w:sectPr w:rsidR="00170712">
          <w:pgSz w:w="12240" w:h="15840"/>
          <w:pgMar w:top="2080" w:right="1440" w:bottom="1820" w:left="1440" w:header="306" w:footer="1636" w:gutter="0"/>
          <w:cols w:space="720"/>
        </w:sectPr>
      </w:pPr>
    </w:p>
    <w:p w14:paraId="52655AD2" w14:textId="77777777" w:rsidR="00170712" w:rsidRDefault="00170712">
      <w:pPr>
        <w:pStyle w:val="Textoindependiente"/>
        <w:spacing w:before="45"/>
        <w:rPr>
          <w:sz w:val="20"/>
        </w:rPr>
      </w:pPr>
    </w:p>
    <w:p w14:paraId="155A0C86" w14:textId="77777777" w:rsidR="00170712" w:rsidRDefault="00000000">
      <w:pPr>
        <w:spacing w:before="1"/>
        <w:ind w:left="971" w:right="983"/>
        <w:jc w:val="both"/>
        <w:rPr>
          <w:sz w:val="20"/>
        </w:rPr>
      </w:pPr>
      <w:r>
        <w:rPr>
          <w:sz w:val="20"/>
        </w:rPr>
        <w:t>régimen jurídico imperativo y de orden público, razón por la cual no son disponibles ni pueden ser derogadas, modificadas, ampliadas o adicionadas por acuerdo o convenio o acto unilateral.</w:t>
      </w:r>
    </w:p>
    <w:p w14:paraId="3A9F292D" w14:textId="77777777" w:rsidR="00170712" w:rsidRDefault="00000000">
      <w:pPr>
        <w:spacing w:before="145"/>
        <w:ind w:left="971" w:right="961"/>
        <w:jc w:val="both"/>
        <w:rPr>
          <w:sz w:val="20"/>
        </w:rPr>
      </w:pPr>
      <w:r>
        <w:rPr>
          <w:sz w:val="20"/>
        </w:rPr>
        <w:t>La jurisprudencia de la Corte Constitucional</w:t>
      </w:r>
      <w:hyperlink w:anchor="_bookmark3" w:history="1">
        <w:r>
          <w:rPr>
            <w:position w:val="6"/>
            <w:sz w:val="13"/>
          </w:rPr>
          <w:t>4</w:t>
        </w:r>
      </w:hyperlink>
      <w:r>
        <w:rPr>
          <w:position w:val="6"/>
          <w:sz w:val="13"/>
        </w:rPr>
        <w:t xml:space="preserve"> </w:t>
      </w:r>
      <w:r>
        <w:rPr>
          <w:sz w:val="20"/>
        </w:rPr>
        <w:t>y del Consejo de Estado</w:t>
      </w:r>
      <w:hyperlink w:anchor="_bookmark4" w:history="1">
        <w:r>
          <w:rPr>
            <w:position w:val="6"/>
            <w:sz w:val="13"/>
          </w:rPr>
          <w:t>5</w:t>
        </w:r>
      </w:hyperlink>
      <w:r>
        <w:rPr>
          <w:sz w:val="20"/>
        </w:rPr>
        <w:t>, coinciden</w:t>
      </w:r>
      <w:r>
        <w:rPr>
          <w:spacing w:val="-4"/>
          <w:sz w:val="20"/>
        </w:rPr>
        <w:t xml:space="preserve"> </w:t>
      </w:r>
      <w:r>
        <w:rPr>
          <w:sz w:val="20"/>
        </w:rPr>
        <w:t>en</w:t>
      </w:r>
      <w:r>
        <w:rPr>
          <w:spacing w:val="-4"/>
          <w:sz w:val="20"/>
        </w:rPr>
        <w:t xml:space="preserve"> </w:t>
      </w:r>
      <w:r>
        <w:rPr>
          <w:sz w:val="20"/>
        </w:rPr>
        <w:t>que</w:t>
      </w:r>
      <w:r>
        <w:rPr>
          <w:spacing w:val="-2"/>
          <w:sz w:val="20"/>
        </w:rPr>
        <w:t xml:space="preserve"> </w:t>
      </w:r>
      <w:r>
        <w:rPr>
          <w:sz w:val="20"/>
        </w:rPr>
        <w:t>las</w:t>
      </w:r>
      <w:r>
        <w:rPr>
          <w:spacing w:val="-2"/>
          <w:sz w:val="20"/>
        </w:rPr>
        <w:t xml:space="preserve"> </w:t>
      </w:r>
      <w:r>
        <w:rPr>
          <w:sz w:val="20"/>
        </w:rPr>
        <w:t>normas</w:t>
      </w:r>
      <w:r>
        <w:rPr>
          <w:spacing w:val="-2"/>
          <w:sz w:val="20"/>
        </w:rPr>
        <w:t xml:space="preserve"> </w:t>
      </w:r>
      <w:r>
        <w:rPr>
          <w:sz w:val="20"/>
        </w:rPr>
        <w:t>que</w:t>
      </w:r>
      <w:r>
        <w:rPr>
          <w:spacing w:val="-2"/>
          <w:sz w:val="20"/>
        </w:rPr>
        <w:t xml:space="preserve"> </w:t>
      </w:r>
      <w:r>
        <w:rPr>
          <w:sz w:val="20"/>
        </w:rPr>
        <w:t>establecen</w:t>
      </w:r>
      <w:r>
        <w:rPr>
          <w:spacing w:val="-4"/>
          <w:sz w:val="20"/>
        </w:rPr>
        <w:t xml:space="preserve"> </w:t>
      </w:r>
      <w:r>
        <w:rPr>
          <w:sz w:val="20"/>
        </w:rPr>
        <w:t>prohibiciones</w:t>
      </w:r>
      <w:r>
        <w:rPr>
          <w:spacing w:val="-2"/>
          <w:sz w:val="20"/>
        </w:rPr>
        <w:t xml:space="preserve"> </w:t>
      </w:r>
      <w:r>
        <w:rPr>
          <w:sz w:val="20"/>
        </w:rPr>
        <w:t>deben</w:t>
      </w:r>
      <w:r>
        <w:rPr>
          <w:spacing w:val="-4"/>
          <w:sz w:val="20"/>
        </w:rPr>
        <w:t xml:space="preserve"> </w:t>
      </w:r>
      <w:r>
        <w:rPr>
          <w:sz w:val="20"/>
        </w:rPr>
        <w:t>estar</w:t>
      </w:r>
      <w:r>
        <w:rPr>
          <w:spacing w:val="-4"/>
          <w:sz w:val="20"/>
        </w:rPr>
        <w:t xml:space="preserve"> </w:t>
      </w:r>
      <w:r>
        <w:rPr>
          <w:sz w:val="20"/>
        </w:rPr>
        <w:t>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w:t>
      </w:r>
      <w:r>
        <w:rPr>
          <w:spacing w:val="-5"/>
          <w:sz w:val="20"/>
        </w:rPr>
        <w:t xml:space="preserve"> </w:t>
      </w:r>
      <w:r>
        <w:rPr>
          <w:sz w:val="20"/>
        </w:rPr>
        <w:t>el</w:t>
      </w:r>
      <w:r>
        <w:rPr>
          <w:spacing w:val="-4"/>
          <w:sz w:val="20"/>
        </w:rPr>
        <w:t xml:space="preserve"> </w:t>
      </w:r>
      <w:r>
        <w:rPr>
          <w:sz w:val="20"/>
        </w:rPr>
        <w:t>natural</w:t>
      </w:r>
      <w:r>
        <w:rPr>
          <w:spacing w:val="-4"/>
          <w:sz w:val="20"/>
        </w:rPr>
        <w:t xml:space="preserve"> </w:t>
      </w:r>
      <w:r>
        <w:rPr>
          <w:sz w:val="20"/>
        </w:rPr>
        <w:t>y</w:t>
      </w:r>
      <w:r>
        <w:rPr>
          <w:spacing w:val="-8"/>
          <w:sz w:val="20"/>
        </w:rPr>
        <w:t xml:space="preserve"> </w:t>
      </w:r>
      <w:r>
        <w:rPr>
          <w:sz w:val="20"/>
        </w:rPr>
        <w:t>obvio</w:t>
      </w:r>
      <w:r>
        <w:rPr>
          <w:spacing w:val="-5"/>
          <w:sz w:val="20"/>
        </w:rPr>
        <w:t xml:space="preserve"> </w:t>
      </w:r>
      <w:r>
        <w:rPr>
          <w:sz w:val="20"/>
        </w:rPr>
        <w:t>alcance</w:t>
      </w:r>
      <w:r>
        <w:rPr>
          <w:spacing w:val="-8"/>
          <w:sz w:val="20"/>
        </w:rPr>
        <w:t xml:space="preserve"> </w:t>
      </w:r>
      <w:r>
        <w:rPr>
          <w:sz w:val="20"/>
        </w:rPr>
        <w:t>de</w:t>
      </w:r>
      <w:r>
        <w:rPr>
          <w:spacing w:val="-3"/>
          <w:sz w:val="20"/>
        </w:rPr>
        <w:t xml:space="preserve"> </w:t>
      </w:r>
      <w:r>
        <w:rPr>
          <w:sz w:val="20"/>
        </w:rPr>
        <w:t>los</w:t>
      </w:r>
      <w:r>
        <w:rPr>
          <w:spacing w:val="-9"/>
          <w:sz w:val="20"/>
        </w:rPr>
        <w:t xml:space="preserve"> </w:t>
      </w:r>
      <w:r>
        <w:rPr>
          <w:sz w:val="20"/>
        </w:rPr>
        <w:t>supuestos</w:t>
      </w:r>
      <w:r>
        <w:rPr>
          <w:spacing w:val="-3"/>
          <w:sz w:val="20"/>
        </w:rPr>
        <w:t xml:space="preserve"> </w:t>
      </w:r>
      <w:r>
        <w:rPr>
          <w:sz w:val="20"/>
        </w:rPr>
        <w:t>que</w:t>
      </w:r>
      <w:r>
        <w:rPr>
          <w:spacing w:val="-3"/>
          <w:sz w:val="20"/>
        </w:rPr>
        <w:t xml:space="preserve"> </w:t>
      </w:r>
      <w:r>
        <w:rPr>
          <w:sz w:val="20"/>
        </w:rPr>
        <w:t>contemplan,</w:t>
      </w:r>
      <w:r>
        <w:rPr>
          <w:spacing w:val="-7"/>
          <w:sz w:val="20"/>
        </w:rPr>
        <w:t xml:space="preserve"> </w:t>
      </w:r>
      <w:r>
        <w:rPr>
          <w:sz w:val="20"/>
        </w:rPr>
        <w:t>pues como</w:t>
      </w:r>
      <w:r>
        <w:rPr>
          <w:spacing w:val="-12"/>
          <w:sz w:val="20"/>
        </w:rPr>
        <w:t xml:space="preserve"> </w:t>
      </w:r>
      <w:r>
        <w:rPr>
          <w:sz w:val="20"/>
        </w:rPr>
        <w:t>entrañan</w:t>
      </w:r>
      <w:r>
        <w:rPr>
          <w:spacing w:val="-12"/>
          <w:sz w:val="20"/>
        </w:rPr>
        <w:t xml:space="preserve"> </w:t>
      </w:r>
      <w:r>
        <w:rPr>
          <w:sz w:val="20"/>
        </w:rPr>
        <w:t>una</w:t>
      </w:r>
      <w:r>
        <w:rPr>
          <w:spacing w:val="-11"/>
          <w:sz w:val="20"/>
        </w:rPr>
        <w:t xml:space="preserve"> </w:t>
      </w:r>
      <w:r>
        <w:rPr>
          <w:sz w:val="20"/>
        </w:rPr>
        <w:t>limitación</w:t>
      </w:r>
      <w:r>
        <w:rPr>
          <w:spacing w:val="-6"/>
          <w:sz w:val="20"/>
        </w:rPr>
        <w:t xml:space="preserve"> </w:t>
      </w:r>
      <w:r>
        <w:rPr>
          <w:sz w:val="20"/>
        </w:rPr>
        <w:t>-así</w:t>
      </w:r>
      <w:r>
        <w:rPr>
          <w:spacing w:val="-11"/>
          <w:sz w:val="20"/>
        </w:rPr>
        <w:t xml:space="preserve"> </w:t>
      </w:r>
      <w:r>
        <w:rPr>
          <w:sz w:val="20"/>
        </w:rPr>
        <w:t>fuere</w:t>
      </w:r>
      <w:r>
        <w:rPr>
          <w:spacing w:val="-11"/>
          <w:sz w:val="20"/>
        </w:rPr>
        <w:t xml:space="preserve"> </w:t>
      </w:r>
      <w:r>
        <w:rPr>
          <w:sz w:val="20"/>
        </w:rPr>
        <w:t>justificada-</w:t>
      </w:r>
      <w:r>
        <w:rPr>
          <w:spacing w:val="-12"/>
          <w:sz w:val="20"/>
        </w:rPr>
        <w:t xml:space="preserve"> </w:t>
      </w:r>
      <w:r>
        <w:rPr>
          <w:sz w:val="20"/>
        </w:rPr>
        <w:t>a</w:t>
      </w:r>
      <w:r>
        <w:rPr>
          <w:spacing w:val="-11"/>
          <w:sz w:val="20"/>
        </w:rPr>
        <w:t xml:space="preserve"> </w:t>
      </w:r>
      <w:r>
        <w:rPr>
          <w:sz w:val="20"/>
        </w:rPr>
        <w:t>la</w:t>
      </w:r>
      <w:r>
        <w:rPr>
          <w:spacing w:val="-11"/>
          <w:sz w:val="20"/>
        </w:rPr>
        <w:t xml:space="preserve"> </w:t>
      </w:r>
      <w:r>
        <w:rPr>
          <w:sz w:val="20"/>
        </w:rPr>
        <w:t>libertad</w:t>
      </w:r>
      <w:r>
        <w:rPr>
          <w:spacing w:val="-11"/>
          <w:sz w:val="20"/>
        </w:rPr>
        <w:t xml:space="preserve"> </w:t>
      </w:r>
      <w:r>
        <w:rPr>
          <w:sz w:val="20"/>
        </w:rPr>
        <w:t>de</w:t>
      </w:r>
      <w:r>
        <w:rPr>
          <w:spacing w:val="-14"/>
          <w:sz w:val="20"/>
        </w:rPr>
        <w:t xml:space="preserve"> </w:t>
      </w:r>
      <w:r>
        <w:rPr>
          <w:sz w:val="20"/>
        </w:rPr>
        <w:t>actuar o capacidad de obrar, sobrepasar sus precisos términos comporta el desconocimiento de la voluntad del legislador”</w:t>
      </w:r>
      <w:hyperlink w:anchor="_bookmark5" w:history="1">
        <w:r>
          <w:rPr>
            <w:position w:val="6"/>
            <w:sz w:val="13"/>
          </w:rPr>
          <w:t>6</w:t>
        </w:r>
      </w:hyperlink>
      <w:r>
        <w:rPr>
          <w:sz w:val="20"/>
        </w:rPr>
        <w:t>.</w:t>
      </w:r>
    </w:p>
    <w:p w14:paraId="06FB7B8B" w14:textId="77777777" w:rsidR="00170712" w:rsidRDefault="00170712">
      <w:pPr>
        <w:pStyle w:val="Textoindependiente"/>
        <w:spacing w:before="64"/>
        <w:rPr>
          <w:sz w:val="20"/>
        </w:rPr>
      </w:pPr>
    </w:p>
    <w:p w14:paraId="78BF2EF4" w14:textId="77777777" w:rsidR="00170712" w:rsidRDefault="00000000">
      <w:pPr>
        <w:pStyle w:val="Textoindependiente"/>
        <w:spacing w:line="276" w:lineRule="auto"/>
        <w:ind w:left="260" w:right="270" w:firstLine="710"/>
        <w:jc w:val="both"/>
      </w:pPr>
      <w:r>
        <w:t>De</w:t>
      </w:r>
      <w:r>
        <w:rPr>
          <w:spacing w:val="-10"/>
        </w:rPr>
        <w:t xml:space="preserve"> </w:t>
      </w:r>
      <w:r>
        <w:t>conformidad</w:t>
      </w:r>
      <w:r>
        <w:rPr>
          <w:spacing w:val="-11"/>
        </w:rPr>
        <w:t xml:space="preserve"> </w:t>
      </w:r>
      <w:r>
        <w:t>con</w:t>
      </w:r>
      <w:r>
        <w:rPr>
          <w:spacing w:val="-13"/>
        </w:rPr>
        <w:t xml:space="preserve"> </w:t>
      </w:r>
      <w:r>
        <w:t>lo</w:t>
      </w:r>
      <w:r>
        <w:rPr>
          <w:spacing w:val="-13"/>
        </w:rPr>
        <w:t xml:space="preserve"> </w:t>
      </w:r>
      <w:r>
        <w:t>anterior,</w:t>
      </w:r>
      <w:r>
        <w:rPr>
          <w:spacing w:val="-9"/>
        </w:rPr>
        <w:t xml:space="preserve"> </w:t>
      </w:r>
      <w:r>
        <w:t>la</w:t>
      </w:r>
      <w:r>
        <w:rPr>
          <w:spacing w:val="-16"/>
        </w:rPr>
        <w:t xml:space="preserve"> </w:t>
      </w:r>
      <w:r>
        <w:t>Ley</w:t>
      </w:r>
      <w:r>
        <w:rPr>
          <w:spacing w:val="-9"/>
        </w:rPr>
        <w:t xml:space="preserve"> </w:t>
      </w:r>
      <w:r>
        <w:t>de</w:t>
      </w:r>
      <w:r>
        <w:rPr>
          <w:spacing w:val="-10"/>
        </w:rPr>
        <w:t xml:space="preserve"> </w:t>
      </w:r>
      <w:r>
        <w:t>Garantías</w:t>
      </w:r>
      <w:r>
        <w:rPr>
          <w:spacing w:val="-9"/>
        </w:rPr>
        <w:t xml:space="preserve"> </w:t>
      </w:r>
      <w:r>
        <w:t>Electorales</w:t>
      </w:r>
      <w:r>
        <w:rPr>
          <w:spacing w:val="-9"/>
        </w:rPr>
        <w:t xml:space="preserve"> </w:t>
      </w:r>
      <w:r>
        <w:t>estableció una</w:t>
      </w:r>
      <w:r>
        <w:rPr>
          <w:spacing w:val="-16"/>
        </w:rPr>
        <w:t xml:space="preserve"> </w:t>
      </w:r>
      <w:r>
        <w:t>serie</w:t>
      </w:r>
      <w:r>
        <w:rPr>
          <w:spacing w:val="-15"/>
        </w:rPr>
        <w:t xml:space="preserve"> </w:t>
      </w:r>
      <w:r>
        <w:t>de</w:t>
      </w:r>
      <w:r>
        <w:rPr>
          <w:spacing w:val="-15"/>
        </w:rPr>
        <w:t xml:space="preserve"> </w:t>
      </w:r>
      <w:r>
        <w:t>regulaciones</w:t>
      </w:r>
      <w:r>
        <w:rPr>
          <w:spacing w:val="-14"/>
        </w:rPr>
        <w:t xml:space="preserve"> </w:t>
      </w:r>
      <w:r>
        <w:t>y</w:t>
      </w:r>
      <w:r>
        <w:rPr>
          <w:spacing w:val="-14"/>
        </w:rPr>
        <w:t xml:space="preserve"> </w:t>
      </w:r>
      <w:r>
        <w:t>prohibiciones</w:t>
      </w:r>
      <w:r>
        <w:rPr>
          <w:spacing w:val="-14"/>
        </w:rPr>
        <w:t xml:space="preserve"> </w:t>
      </w:r>
      <w:r>
        <w:t>dirigidas</w:t>
      </w:r>
      <w:r>
        <w:rPr>
          <w:spacing w:val="-14"/>
        </w:rPr>
        <w:t xml:space="preserve"> </w:t>
      </w:r>
      <w:r>
        <w:t>a</w:t>
      </w:r>
      <w:r>
        <w:rPr>
          <w:spacing w:val="-16"/>
        </w:rPr>
        <w:t xml:space="preserve"> </w:t>
      </w:r>
      <w:r>
        <w:t>los</w:t>
      </w:r>
      <w:r>
        <w:rPr>
          <w:spacing w:val="-14"/>
        </w:rPr>
        <w:t xml:space="preserve"> </w:t>
      </w:r>
      <w:r>
        <w:t>servidores</w:t>
      </w:r>
      <w:r>
        <w:rPr>
          <w:spacing w:val="-14"/>
        </w:rPr>
        <w:t xml:space="preserve"> </w:t>
      </w:r>
      <w:r>
        <w:t>públicos.</w:t>
      </w:r>
      <w:r>
        <w:rPr>
          <w:spacing w:val="-19"/>
        </w:rPr>
        <w:t xml:space="preserve"> </w:t>
      </w:r>
      <w:r>
        <w:t>Con la finalidad de preservar la igualdad entre los candidatos en las elecciones, aumentó las garantías en materia de contratación, de forma que no exista siquiera</w:t>
      </w:r>
      <w:r>
        <w:rPr>
          <w:spacing w:val="-6"/>
        </w:rPr>
        <w:t xml:space="preserve"> </w:t>
      </w:r>
      <w:r>
        <w:t>sospecha</w:t>
      </w:r>
      <w:r>
        <w:rPr>
          <w:spacing w:val="-6"/>
        </w:rPr>
        <w:t xml:space="preserve"> </w:t>
      </w:r>
      <w:r>
        <w:t>de que,</w:t>
      </w:r>
      <w:r>
        <w:rPr>
          <w:spacing w:val="-4"/>
        </w:rPr>
        <w:t xml:space="preserve"> </w:t>
      </w:r>
      <w:r>
        <w:t>por</w:t>
      </w:r>
      <w:r>
        <w:rPr>
          <w:spacing w:val="-3"/>
        </w:rPr>
        <w:t xml:space="preserve"> </w:t>
      </w:r>
      <w:r>
        <w:t>ese</w:t>
      </w:r>
      <w:r>
        <w:rPr>
          <w:spacing w:val="-9"/>
        </w:rPr>
        <w:t xml:space="preserve"> </w:t>
      </w:r>
      <w:r>
        <w:t>medio,</w:t>
      </w:r>
      <w:r>
        <w:rPr>
          <w:spacing w:val="-8"/>
        </w:rPr>
        <w:t xml:space="preserve"> </w:t>
      </w:r>
      <w:r>
        <w:t>en</w:t>
      </w:r>
      <w:r>
        <w:rPr>
          <w:spacing w:val="-8"/>
        </w:rPr>
        <w:t xml:space="preserve"> </w:t>
      </w:r>
      <w:r>
        <w:t>los</w:t>
      </w:r>
      <w:r>
        <w:rPr>
          <w:spacing w:val="-3"/>
        </w:rPr>
        <w:t xml:space="preserve"> </w:t>
      </w:r>
      <w:r>
        <w:t>periodos</w:t>
      </w:r>
      <w:r>
        <w:rPr>
          <w:spacing w:val="-8"/>
        </w:rPr>
        <w:t xml:space="preserve"> </w:t>
      </w:r>
      <w:r>
        <w:t>previos</w:t>
      </w:r>
      <w:r>
        <w:rPr>
          <w:spacing w:val="-8"/>
        </w:rPr>
        <w:t xml:space="preserve"> </w:t>
      </w:r>
      <w:r>
        <w:t>a</w:t>
      </w:r>
      <w:r>
        <w:rPr>
          <w:spacing w:val="-6"/>
        </w:rPr>
        <w:t xml:space="preserve"> </w:t>
      </w:r>
      <w:r>
        <w:t>la</w:t>
      </w:r>
      <w:r>
        <w:rPr>
          <w:spacing w:val="-10"/>
        </w:rPr>
        <w:t xml:space="preserve"> </w:t>
      </w:r>
      <w:r>
        <w:t>contienda electoral, se altere las condiciones de igualdad entre los candidatos.</w:t>
      </w:r>
    </w:p>
    <w:p w14:paraId="59792DF7" w14:textId="77777777" w:rsidR="00170712" w:rsidRDefault="00170712">
      <w:pPr>
        <w:pStyle w:val="Textoindependiente"/>
        <w:spacing w:before="38"/>
      </w:pPr>
    </w:p>
    <w:p w14:paraId="18E54928" w14:textId="77777777" w:rsidR="00170712" w:rsidRDefault="00000000">
      <w:pPr>
        <w:pStyle w:val="Textoindependiente"/>
        <w:spacing w:before="1" w:line="276" w:lineRule="auto"/>
        <w:ind w:left="260" w:right="272" w:firstLine="710"/>
        <w:jc w:val="both"/>
      </w:pPr>
      <w:r>
        <w:rPr>
          <w:spacing w:val="-2"/>
        </w:rPr>
        <w:t>Precisado</w:t>
      </w:r>
      <w:r>
        <w:rPr>
          <w:spacing w:val="-11"/>
        </w:rPr>
        <w:t xml:space="preserve"> </w:t>
      </w:r>
      <w:r>
        <w:rPr>
          <w:spacing w:val="-2"/>
        </w:rPr>
        <w:t>el</w:t>
      </w:r>
      <w:r>
        <w:rPr>
          <w:spacing w:val="-12"/>
        </w:rPr>
        <w:t xml:space="preserve"> </w:t>
      </w:r>
      <w:r>
        <w:rPr>
          <w:spacing w:val="-2"/>
        </w:rPr>
        <w:t>propósito</w:t>
      </w:r>
      <w:r>
        <w:rPr>
          <w:spacing w:val="-11"/>
        </w:rPr>
        <w:t xml:space="preserve"> </w:t>
      </w:r>
      <w:r>
        <w:rPr>
          <w:spacing w:val="-2"/>
        </w:rPr>
        <w:t>de</w:t>
      </w:r>
      <w:r>
        <w:rPr>
          <w:spacing w:val="-13"/>
        </w:rPr>
        <w:t xml:space="preserve"> </w:t>
      </w:r>
      <w:r>
        <w:rPr>
          <w:spacing w:val="-2"/>
        </w:rPr>
        <w:t>la</w:t>
      </w:r>
      <w:r>
        <w:rPr>
          <w:spacing w:val="-14"/>
        </w:rPr>
        <w:t xml:space="preserve"> </w:t>
      </w:r>
      <w:r>
        <w:rPr>
          <w:spacing w:val="-2"/>
        </w:rPr>
        <w:t>Ley,</w:t>
      </w:r>
      <w:r>
        <w:rPr>
          <w:spacing w:val="-13"/>
        </w:rPr>
        <w:t xml:space="preserve"> </w:t>
      </w:r>
      <w:r>
        <w:rPr>
          <w:spacing w:val="-2"/>
        </w:rPr>
        <w:t>es</w:t>
      </w:r>
      <w:r>
        <w:rPr>
          <w:spacing w:val="-12"/>
        </w:rPr>
        <w:t xml:space="preserve"> </w:t>
      </w:r>
      <w:r>
        <w:rPr>
          <w:spacing w:val="-2"/>
        </w:rPr>
        <w:t>pertinente</w:t>
      </w:r>
      <w:r>
        <w:rPr>
          <w:spacing w:val="-8"/>
        </w:rPr>
        <w:t xml:space="preserve"> </w:t>
      </w:r>
      <w:r>
        <w:rPr>
          <w:spacing w:val="-2"/>
        </w:rPr>
        <w:t>señalar</w:t>
      </w:r>
      <w:r>
        <w:rPr>
          <w:spacing w:val="-11"/>
        </w:rPr>
        <w:t xml:space="preserve"> </w:t>
      </w:r>
      <w:r>
        <w:rPr>
          <w:spacing w:val="-2"/>
        </w:rPr>
        <w:t>que</w:t>
      </w:r>
      <w:r>
        <w:rPr>
          <w:spacing w:val="-13"/>
        </w:rPr>
        <w:t xml:space="preserve"> </w:t>
      </w:r>
      <w:r>
        <w:rPr>
          <w:spacing w:val="-2"/>
        </w:rPr>
        <w:t>las</w:t>
      </w:r>
      <w:r>
        <w:rPr>
          <w:spacing w:val="-12"/>
        </w:rPr>
        <w:t xml:space="preserve"> </w:t>
      </w:r>
      <w:r>
        <w:rPr>
          <w:spacing w:val="-2"/>
        </w:rPr>
        <w:t xml:space="preserve">restricciones </w:t>
      </w:r>
      <w:r>
        <w:t>consagradas</w:t>
      </w:r>
      <w:r>
        <w:rPr>
          <w:spacing w:val="-4"/>
        </w:rPr>
        <w:t xml:space="preserve"> </w:t>
      </w:r>
      <w:r>
        <w:t>en</w:t>
      </w:r>
      <w:r>
        <w:rPr>
          <w:spacing w:val="-4"/>
        </w:rPr>
        <w:t xml:space="preserve"> </w:t>
      </w:r>
      <w:r>
        <w:t>la</w:t>
      </w:r>
      <w:r>
        <w:rPr>
          <w:spacing w:val="-6"/>
        </w:rPr>
        <w:t xml:space="preserve"> </w:t>
      </w:r>
      <w:r>
        <w:t>citada</w:t>
      </w:r>
      <w:r>
        <w:rPr>
          <w:spacing w:val="-6"/>
        </w:rPr>
        <w:t xml:space="preserve"> </w:t>
      </w:r>
      <w:r>
        <w:t>Ley</w:t>
      </w:r>
      <w:r>
        <w:rPr>
          <w:spacing w:val="-9"/>
        </w:rPr>
        <w:t xml:space="preserve"> </w:t>
      </w:r>
      <w:r>
        <w:t>se</w:t>
      </w:r>
      <w:r>
        <w:rPr>
          <w:spacing w:val="-5"/>
        </w:rPr>
        <w:t xml:space="preserve"> </w:t>
      </w:r>
      <w:r>
        <w:t>dirigen</w:t>
      </w:r>
      <w:r>
        <w:rPr>
          <w:spacing w:val="-4"/>
        </w:rPr>
        <w:t xml:space="preserve"> </w:t>
      </w:r>
      <w:r>
        <w:t>a</w:t>
      </w:r>
      <w:r>
        <w:rPr>
          <w:spacing w:val="-11"/>
        </w:rPr>
        <w:t xml:space="preserve"> </w:t>
      </w:r>
      <w:r>
        <w:t>dos</w:t>
      </w:r>
      <w:r>
        <w:rPr>
          <w:spacing w:val="-13"/>
        </w:rPr>
        <w:t xml:space="preserve"> </w:t>
      </w:r>
      <w:r>
        <w:t>(2)</w:t>
      </w:r>
      <w:r>
        <w:rPr>
          <w:spacing w:val="-4"/>
        </w:rPr>
        <w:t xml:space="preserve"> </w:t>
      </w:r>
      <w:r>
        <w:t>tipos</w:t>
      </w:r>
      <w:r>
        <w:rPr>
          <w:spacing w:val="-4"/>
        </w:rPr>
        <w:t xml:space="preserve"> </w:t>
      </w:r>
      <w:r>
        <w:t>de</w:t>
      </w:r>
      <w:r>
        <w:rPr>
          <w:spacing w:val="-10"/>
        </w:rPr>
        <w:t xml:space="preserve"> </w:t>
      </w:r>
      <w:r>
        <w:t>campañas</w:t>
      </w:r>
      <w:r>
        <w:rPr>
          <w:spacing w:val="-4"/>
        </w:rPr>
        <w:t xml:space="preserve"> </w:t>
      </w:r>
      <w:r>
        <w:t>electorales claramente</w:t>
      </w:r>
      <w:r>
        <w:rPr>
          <w:spacing w:val="-6"/>
        </w:rPr>
        <w:t xml:space="preserve"> </w:t>
      </w:r>
      <w:r>
        <w:t>diferenciadas:</w:t>
      </w:r>
      <w:r>
        <w:rPr>
          <w:spacing w:val="-5"/>
        </w:rPr>
        <w:t xml:space="preserve"> </w:t>
      </w:r>
      <w:r>
        <w:t>las</w:t>
      </w:r>
      <w:r>
        <w:rPr>
          <w:spacing w:val="-5"/>
        </w:rPr>
        <w:t xml:space="preserve"> </w:t>
      </w:r>
      <w:r>
        <w:t>presidenciales</w:t>
      </w:r>
      <w:r>
        <w:rPr>
          <w:spacing w:val="-5"/>
        </w:rPr>
        <w:t xml:space="preserve"> </w:t>
      </w:r>
      <w:r>
        <w:t>y</w:t>
      </w:r>
      <w:r>
        <w:rPr>
          <w:spacing w:val="-6"/>
        </w:rPr>
        <w:t xml:space="preserve"> </w:t>
      </w:r>
      <w:r>
        <w:t>las</w:t>
      </w:r>
      <w:r>
        <w:rPr>
          <w:spacing w:val="-5"/>
        </w:rPr>
        <w:t xml:space="preserve"> </w:t>
      </w:r>
      <w:r>
        <w:t>demás</w:t>
      </w:r>
      <w:r>
        <w:rPr>
          <w:spacing w:val="-5"/>
        </w:rPr>
        <w:t xml:space="preserve"> </w:t>
      </w:r>
      <w:r>
        <w:t>que</w:t>
      </w:r>
      <w:r>
        <w:rPr>
          <w:spacing w:val="-6"/>
        </w:rPr>
        <w:t xml:space="preserve"> </w:t>
      </w:r>
      <w:r>
        <w:t>se</w:t>
      </w:r>
      <w:r>
        <w:rPr>
          <w:spacing w:val="-6"/>
        </w:rPr>
        <w:t xml:space="preserve"> </w:t>
      </w:r>
      <w:r>
        <w:t>adelanten</w:t>
      </w:r>
      <w:r>
        <w:rPr>
          <w:spacing w:val="-5"/>
        </w:rPr>
        <w:t xml:space="preserve"> </w:t>
      </w:r>
      <w:r>
        <w:t>para la</w:t>
      </w:r>
      <w:r>
        <w:rPr>
          <w:spacing w:val="-12"/>
        </w:rPr>
        <w:t xml:space="preserve"> </w:t>
      </w:r>
      <w:r>
        <w:t>elección</w:t>
      </w:r>
      <w:r>
        <w:rPr>
          <w:spacing w:val="-10"/>
        </w:rPr>
        <w:t xml:space="preserve"> </w:t>
      </w:r>
      <w:r>
        <w:t>de</w:t>
      </w:r>
      <w:r>
        <w:rPr>
          <w:spacing w:val="-11"/>
        </w:rPr>
        <w:t xml:space="preserve"> </w:t>
      </w:r>
      <w:r>
        <w:t>los</w:t>
      </w:r>
      <w:r>
        <w:rPr>
          <w:spacing w:val="-4"/>
        </w:rPr>
        <w:t xml:space="preserve"> </w:t>
      </w:r>
      <w:r>
        <w:t>demás</w:t>
      </w:r>
      <w:r>
        <w:rPr>
          <w:spacing w:val="-10"/>
        </w:rPr>
        <w:t xml:space="preserve"> </w:t>
      </w:r>
      <w:r>
        <w:t>cargos</w:t>
      </w:r>
      <w:r>
        <w:rPr>
          <w:spacing w:val="-14"/>
        </w:rPr>
        <w:t xml:space="preserve"> </w:t>
      </w:r>
      <w:r>
        <w:t>de</w:t>
      </w:r>
      <w:r>
        <w:rPr>
          <w:spacing w:val="-11"/>
        </w:rPr>
        <w:t xml:space="preserve"> </w:t>
      </w:r>
      <w:r>
        <w:t>elección</w:t>
      </w:r>
      <w:r>
        <w:rPr>
          <w:spacing w:val="-13"/>
        </w:rPr>
        <w:t xml:space="preserve"> </w:t>
      </w:r>
      <w:r>
        <w:t>popular,</w:t>
      </w:r>
      <w:r>
        <w:rPr>
          <w:spacing w:val="-10"/>
        </w:rPr>
        <w:t xml:space="preserve"> </w:t>
      </w:r>
      <w:r>
        <w:t>tanto</w:t>
      </w:r>
      <w:r>
        <w:rPr>
          <w:spacing w:val="-9"/>
        </w:rPr>
        <w:t xml:space="preserve"> </w:t>
      </w:r>
      <w:r>
        <w:t>a</w:t>
      </w:r>
      <w:r>
        <w:rPr>
          <w:spacing w:val="-12"/>
        </w:rPr>
        <w:t xml:space="preserve"> </w:t>
      </w:r>
      <w:r>
        <w:t>nivel</w:t>
      </w:r>
      <w:r>
        <w:rPr>
          <w:spacing w:val="-10"/>
        </w:rPr>
        <w:t xml:space="preserve"> </w:t>
      </w:r>
      <w:r>
        <w:t>nacional</w:t>
      </w:r>
      <w:r>
        <w:rPr>
          <w:spacing w:val="-14"/>
        </w:rPr>
        <w:t xml:space="preserve"> </w:t>
      </w:r>
      <w:r>
        <w:t xml:space="preserve">como </w:t>
      </w:r>
      <w:r>
        <w:rPr>
          <w:spacing w:val="-2"/>
        </w:rPr>
        <w:t>territorial.</w:t>
      </w:r>
    </w:p>
    <w:p w14:paraId="2F3430A4" w14:textId="77777777" w:rsidR="00170712" w:rsidRDefault="00000000">
      <w:pPr>
        <w:spacing w:before="123" w:line="273" w:lineRule="auto"/>
        <w:ind w:left="260" w:right="256" w:firstLine="710"/>
        <w:jc w:val="both"/>
      </w:pPr>
      <w:r>
        <w:t xml:space="preserve">Por un lado, el </w:t>
      </w:r>
      <w:r>
        <w:rPr>
          <w:i/>
        </w:rPr>
        <w:t xml:space="preserve">artículo 33 de la Ley 996 de 2005 </w:t>
      </w:r>
      <w:r>
        <w:t>prohíbe “[…] la contratación</w:t>
      </w:r>
      <w:r>
        <w:rPr>
          <w:spacing w:val="-6"/>
        </w:rPr>
        <w:t xml:space="preserve"> </w:t>
      </w:r>
      <w:r>
        <w:t>directa</w:t>
      </w:r>
      <w:r>
        <w:rPr>
          <w:spacing w:val="-7"/>
        </w:rPr>
        <w:t xml:space="preserve"> </w:t>
      </w:r>
      <w:r>
        <w:t>por</w:t>
      </w:r>
      <w:r>
        <w:rPr>
          <w:spacing w:val="-4"/>
        </w:rPr>
        <w:t xml:space="preserve"> </w:t>
      </w:r>
      <w:r>
        <w:t>parte</w:t>
      </w:r>
      <w:r>
        <w:rPr>
          <w:spacing w:val="-6"/>
        </w:rPr>
        <w:t xml:space="preserve"> </w:t>
      </w:r>
      <w:r>
        <w:t>de</w:t>
      </w:r>
      <w:r>
        <w:rPr>
          <w:spacing w:val="-6"/>
        </w:rPr>
        <w:t xml:space="preserve"> </w:t>
      </w:r>
      <w:r>
        <w:t>todos</w:t>
      </w:r>
      <w:r>
        <w:rPr>
          <w:spacing w:val="-5"/>
        </w:rPr>
        <w:t xml:space="preserve"> </w:t>
      </w:r>
      <w:r>
        <w:t>los</w:t>
      </w:r>
      <w:r>
        <w:rPr>
          <w:spacing w:val="-5"/>
        </w:rPr>
        <w:t xml:space="preserve"> </w:t>
      </w:r>
      <w:r>
        <w:t>entes</w:t>
      </w:r>
      <w:r>
        <w:rPr>
          <w:spacing w:val="-5"/>
        </w:rPr>
        <w:t xml:space="preserve"> </w:t>
      </w:r>
      <w:r>
        <w:t>del</w:t>
      </w:r>
      <w:r>
        <w:rPr>
          <w:spacing w:val="-5"/>
        </w:rPr>
        <w:t xml:space="preserve"> </w:t>
      </w:r>
      <w:r>
        <w:t>Estado”</w:t>
      </w:r>
      <w:r>
        <w:rPr>
          <w:spacing w:val="-6"/>
        </w:rPr>
        <w:t xml:space="preserve"> </w:t>
      </w:r>
      <w:r>
        <w:t>durante</w:t>
      </w:r>
      <w:r>
        <w:rPr>
          <w:spacing w:val="-6"/>
        </w:rPr>
        <w:t xml:space="preserve"> </w:t>
      </w:r>
      <w:r>
        <w:t>los</w:t>
      </w:r>
      <w:r>
        <w:rPr>
          <w:spacing w:val="-5"/>
        </w:rPr>
        <w:t xml:space="preserve"> </w:t>
      </w:r>
      <w:r>
        <w:rPr>
          <w:spacing w:val="-2"/>
        </w:rPr>
        <w:t>cuatro</w:t>
      </w:r>
    </w:p>
    <w:p w14:paraId="003AC465" w14:textId="77777777" w:rsidR="00170712" w:rsidRDefault="00000000">
      <w:pPr>
        <w:pStyle w:val="Textoindependiente"/>
        <w:spacing w:before="6"/>
        <w:ind w:left="260"/>
        <w:jc w:val="both"/>
      </w:pPr>
      <w:r>
        <w:t>(4)</w:t>
      </w:r>
      <w:r>
        <w:rPr>
          <w:spacing w:val="-11"/>
        </w:rPr>
        <w:t xml:space="preserve"> </w:t>
      </w:r>
      <w:r>
        <w:t>meses</w:t>
      </w:r>
      <w:r>
        <w:rPr>
          <w:spacing w:val="-11"/>
        </w:rPr>
        <w:t xml:space="preserve"> </w:t>
      </w:r>
      <w:r>
        <w:t>anteriores</w:t>
      </w:r>
      <w:r>
        <w:rPr>
          <w:spacing w:val="-11"/>
        </w:rPr>
        <w:t xml:space="preserve"> </w:t>
      </w:r>
      <w:r>
        <w:t>a</w:t>
      </w:r>
      <w:r>
        <w:rPr>
          <w:spacing w:val="-12"/>
        </w:rPr>
        <w:t xml:space="preserve"> </w:t>
      </w:r>
      <w:r>
        <w:t>las</w:t>
      </w:r>
      <w:r>
        <w:rPr>
          <w:spacing w:val="-11"/>
        </w:rPr>
        <w:t xml:space="preserve"> </w:t>
      </w:r>
      <w:r>
        <w:t>elecciones</w:t>
      </w:r>
      <w:r>
        <w:rPr>
          <w:spacing w:val="-11"/>
        </w:rPr>
        <w:t xml:space="preserve"> </w:t>
      </w:r>
      <w:r>
        <w:t>presidenciales,</w:t>
      </w:r>
      <w:r>
        <w:rPr>
          <w:spacing w:val="-11"/>
        </w:rPr>
        <w:t xml:space="preserve"> </w:t>
      </w:r>
      <w:r>
        <w:t>salvo</w:t>
      </w:r>
      <w:r>
        <w:rPr>
          <w:spacing w:val="-10"/>
        </w:rPr>
        <w:t xml:space="preserve"> </w:t>
      </w:r>
      <w:r>
        <w:t>“[…]</w:t>
      </w:r>
      <w:r>
        <w:rPr>
          <w:spacing w:val="-11"/>
        </w:rPr>
        <w:t xml:space="preserve"> </w:t>
      </w:r>
      <w:r>
        <w:t>lo</w:t>
      </w:r>
      <w:r>
        <w:rPr>
          <w:spacing w:val="-10"/>
        </w:rPr>
        <w:t xml:space="preserve"> </w:t>
      </w:r>
      <w:r>
        <w:t>referente</w:t>
      </w:r>
      <w:r>
        <w:rPr>
          <w:spacing w:val="-11"/>
        </w:rPr>
        <w:t xml:space="preserve"> </w:t>
      </w:r>
      <w:r>
        <w:t>a</w:t>
      </w:r>
      <w:r>
        <w:rPr>
          <w:spacing w:val="-13"/>
        </w:rPr>
        <w:t xml:space="preserve"> </w:t>
      </w:r>
      <w:r>
        <w:rPr>
          <w:spacing w:val="-5"/>
        </w:rPr>
        <w:t>la</w:t>
      </w:r>
    </w:p>
    <w:p w14:paraId="698D0EBC" w14:textId="77777777" w:rsidR="00170712" w:rsidRDefault="00000000">
      <w:pPr>
        <w:pStyle w:val="Textoindependiente"/>
        <w:spacing w:before="37"/>
        <w:ind w:left="260"/>
        <w:jc w:val="both"/>
      </w:pPr>
      <w:r>
        <w:t>defensa</w:t>
      </w:r>
      <w:r>
        <w:rPr>
          <w:spacing w:val="-3"/>
        </w:rPr>
        <w:t xml:space="preserve"> </w:t>
      </w:r>
      <w:r>
        <w:t>y</w:t>
      </w:r>
      <w:r>
        <w:rPr>
          <w:spacing w:val="-2"/>
        </w:rPr>
        <w:t xml:space="preserve"> </w:t>
      </w:r>
      <w:r>
        <w:t>seguridad</w:t>
      </w:r>
      <w:r>
        <w:rPr>
          <w:spacing w:val="-2"/>
        </w:rPr>
        <w:t xml:space="preserve"> </w:t>
      </w:r>
      <w:r>
        <w:t>del</w:t>
      </w:r>
      <w:r>
        <w:rPr>
          <w:spacing w:val="-1"/>
        </w:rPr>
        <w:t xml:space="preserve"> </w:t>
      </w:r>
      <w:r>
        <w:t>Estado,</w:t>
      </w:r>
      <w:r>
        <w:rPr>
          <w:spacing w:val="-1"/>
        </w:rPr>
        <w:t xml:space="preserve"> </w:t>
      </w:r>
      <w:r>
        <w:t>los</w:t>
      </w:r>
      <w:r>
        <w:rPr>
          <w:spacing w:val="-1"/>
        </w:rPr>
        <w:t xml:space="preserve"> </w:t>
      </w:r>
      <w:r>
        <w:t>contratos</w:t>
      </w:r>
      <w:r>
        <w:rPr>
          <w:spacing w:val="-5"/>
        </w:rPr>
        <w:t xml:space="preserve"> </w:t>
      </w:r>
      <w:r>
        <w:t>de</w:t>
      </w:r>
      <w:r>
        <w:rPr>
          <w:spacing w:val="-3"/>
        </w:rPr>
        <w:t xml:space="preserve"> </w:t>
      </w:r>
      <w:r>
        <w:t>crédito</w:t>
      </w:r>
      <w:r>
        <w:rPr>
          <w:spacing w:val="1"/>
        </w:rPr>
        <w:t xml:space="preserve"> </w:t>
      </w:r>
      <w:r>
        <w:t>público,</w:t>
      </w:r>
      <w:r>
        <w:rPr>
          <w:spacing w:val="-2"/>
        </w:rPr>
        <w:t xml:space="preserve"> </w:t>
      </w:r>
      <w:r>
        <w:t>los</w:t>
      </w:r>
      <w:r>
        <w:rPr>
          <w:spacing w:val="-5"/>
        </w:rPr>
        <w:t xml:space="preserve"> </w:t>
      </w:r>
      <w:r>
        <w:rPr>
          <w:spacing w:val="-2"/>
        </w:rPr>
        <w:t>requeridos</w:t>
      </w:r>
    </w:p>
    <w:p w14:paraId="637B3D67" w14:textId="77777777" w:rsidR="00170712" w:rsidRDefault="00000000">
      <w:pPr>
        <w:pStyle w:val="Textoindependiente"/>
        <w:spacing w:before="97"/>
        <w:rPr>
          <w:sz w:val="20"/>
        </w:rPr>
      </w:pPr>
      <w:r>
        <w:rPr>
          <w:noProof/>
          <w:sz w:val="20"/>
        </w:rPr>
        <mc:AlternateContent>
          <mc:Choice Requires="wps">
            <w:drawing>
              <wp:anchor distT="0" distB="0" distL="0" distR="0" simplePos="0" relativeHeight="487591936" behindDoc="1" locked="0" layoutInCell="1" allowOverlap="1" wp14:anchorId="735A3497" wp14:editId="66A08D13">
                <wp:simplePos x="0" y="0"/>
                <wp:positionH relativeFrom="page">
                  <wp:posOffset>1079817</wp:posOffset>
                </wp:positionH>
                <wp:positionV relativeFrom="paragraph">
                  <wp:posOffset>231361</wp:posOffset>
                </wp:positionV>
                <wp:extent cx="1830070" cy="9525"/>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3C1057" id="Graphic 17" o:spid="_x0000_s1026" style="position:absolute;margin-left:85pt;margin-top:18.2pt;width:144.1pt;height:.75pt;z-index:-15724544;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" path="m1829816,l,,,9525r1829816,l1829816,xe" fillcolor="black" stroked="f">
                <v:path arrowok="t"/>
                <w10:wrap type="topAndBottom" anchorx="page"/>
              </v:shape>
            </w:pict>
          </mc:Fallback>
        </mc:AlternateContent>
      </w:r>
    </w:p>
    <w:p w14:paraId="09EF915B" w14:textId="77777777" w:rsidR="00170712" w:rsidRDefault="00000000">
      <w:pPr>
        <w:spacing w:before="94"/>
        <w:ind w:left="260" w:right="256" w:firstLine="710"/>
        <w:jc w:val="both"/>
        <w:rPr>
          <w:sz w:val="16"/>
        </w:rPr>
      </w:pPr>
      <w:bookmarkStart w:id="3" w:name="_bookmark3"/>
      <w:bookmarkEnd w:id="3"/>
      <w:r>
        <w:rPr>
          <w:position w:val="5"/>
          <w:sz w:val="10"/>
        </w:rPr>
        <w:t>4</w:t>
      </w:r>
      <w:r>
        <w:rPr>
          <w:spacing w:val="19"/>
          <w:position w:val="5"/>
          <w:sz w:val="10"/>
        </w:rPr>
        <w:t xml:space="preserve"> </w:t>
      </w:r>
      <w:proofErr w:type="gramStart"/>
      <w:r>
        <w:rPr>
          <w:sz w:val="16"/>
        </w:rPr>
        <w:t>Corte</w:t>
      </w:r>
      <w:proofErr w:type="gramEnd"/>
      <w:r>
        <w:rPr>
          <w:spacing w:val="-2"/>
          <w:sz w:val="16"/>
        </w:rPr>
        <w:t xml:space="preserve"> </w:t>
      </w:r>
      <w:r>
        <w:rPr>
          <w:sz w:val="16"/>
        </w:rPr>
        <w:t>Constitucional.</w:t>
      </w:r>
      <w:r>
        <w:rPr>
          <w:spacing w:val="-2"/>
          <w:sz w:val="16"/>
        </w:rPr>
        <w:t xml:space="preserve"> </w:t>
      </w:r>
      <w:r>
        <w:rPr>
          <w:sz w:val="16"/>
        </w:rPr>
        <w:t>Sentencias:</w:t>
      </w:r>
      <w:r>
        <w:rPr>
          <w:spacing w:val="-2"/>
          <w:sz w:val="16"/>
        </w:rPr>
        <w:t xml:space="preserve"> </w:t>
      </w:r>
      <w:r>
        <w:rPr>
          <w:sz w:val="16"/>
        </w:rPr>
        <w:t>C-233</w:t>
      </w:r>
      <w:r>
        <w:rPr>
          <w:spacing w:val="-6"/>
          <w:sz w:val="16"/>
        </w:rPr>
        <w:t xml:space="preserve"> </w:t>
      </w:r>
      <w:r>
        <w:rPr>
          <w:sz w:val="16"/>
        </w:rPr>
        <w:t>de</w:t>
      </w:r>
      <w:r>
        <w:rPr>
          <w:spacing w:val="-4"/>
          <w:sz w:val="16"/>
        </w:rPr>
        <w:t xml:space="preserve"> </w:t>
      </w:r>
      <w:r>
        <w:rPr>
          <w:sz w:val="16"/>
        </w:rPr>
        <w:t>4</w:t>
      </w:r>
      <w:r>
        <w:rPr>
          <w:spacing w:val="-6"/>
          <w:sz w:val="16"/>
        </w:rPr>
        <w:t xml:space="preserve"> </w:t>
      </w:r>
      <w:r>
        <w:rPr>
          <w:sz w:val="16"/>
        </w:rPr>
        <w:t>de</w:t>
      </w:r>
      <w:r>
        <w:rPr>
          <w:spacing w:val="-4"/>
          <w:sz w:val="16"/>
        </w:rPr>
        <w:t xml:space="preserve"> </w:t>
      </w:r>
      <w:r>
        <w:rPr>
          <w:sz w:val="16"/>
        </w:rPr>
        <w:t>abril</w:t>
      </w:r>
      <w:r>
        <w:rPr>
          <w:spacing w:val="-3"/>
          <w:sz w:val="16"/>
        </w:rPr>
        <w:t xml:space="preserve"> </w:t>
      </w:r>
      <w:r>
        <w:rPr>
          <w:sz w:val="16"/>
        </w:rPr>
        <w:t>de</w:t>
      </w:r>
      <w:r>
        <w:rPr>
          <w:spacing w:val="-4"/>
          <w:sz w:val="16"/>
        </w:rPr>
        <w:t xml:space="preserve"> </w:t>
      </w:r>
      <w:r>
        <w:rPr>
          <w:sz w:val="16"/>
        </w:rPr>
        <w:t>2002,</w:t>
      </w:r>
      <w:r>
        <w:rPr>
          <w:spacing w:val="-2"/>
          <w:sz w:val="16"/>
        </w:rPr>
        <w:t xml:space="preserve"> </w:t>
      </w:r>
      <w:r>
        <w:rPr>
          <w:sz w:val="16"/>
        </w:rPr>
        <w:t>expediente:</w:t>
      </w:r>
      <w:r>
        <w:rPr>
          <w:spacing w:val="-2"/>
          <w:sz w:val="16"/>
        </w:rPr>
        <w:t xml:space="preserve"> </w:t>
      </w:r>
      <w:r>
        <w:rPr>
          <w:sz w:val="16"/>
        </w:rPr>
        <w:t>D-3704;</w:t>
      </w:r>
      <w:r>
        <w:rPr>
          <w:spacing w:val="-2"/>
          <w:sz w:val="16"/>
        </w:rPr>
        <w:t xml:space="preserve"> </w:t>
      </w:r>
      <w:r>
        <w:rPr>
          <w:sz w:val="16"/>
        </w:rPr>
        <w:t>C-551</w:t>
      </w:r>
      <w:r>
        <w:rPr>
          <w:spacing w:val="-6"/>
          <w:sz w:val="16"/>
        </w:rPr>
        <w:t xml:space="preserve"> </w:t>
      </w:r>
      <w:r>
        <w:rPr>
          <w:sz w:val="16"/>
        </w:rPr>
        <w:t>de 9</w:t>
      </w:r>
      <w:r>
        <w:rPr>
          <w:spacing w:val="-6"/>
          <w:sz w:val="16"/>
        </w:rPr>
        <w:t xml:space="preserve"> </w:t>
      </w:r>
      <w:r>
        <w:rPr>
          <w:sz w:val="16"/>
        </w:rPr>
        <w:t>de julio de 2003, expediente: CRF-001 de 9 de julio de 2003; C-652 de 5 de agosto de 2003, expediente: D- 4330; C-353 de 20 de mayo de 2009, expediente: D-7518, C-541 de 30 de junio de 2010, expediente: DD7966; entre otras.</w:t>
      </w:r>
    </w:p>
    <w:p w14:paraId="46A809FA" w14:textId="77777777" w:rsidR="00170712" w:rsidRDefault="00000000">
      <w:pPr>
        <w:spacing w:before="3"/>
        <w:ind w:left="260" w:right="267" w:firstLine="710"/>
        <w:jc w:val="both"/>
        <w:rPr>
          <w:sz w:val="16"/>
        </w:rPr>
      </w:pPr>
      <w:bookmarkStart w:id="4" w:name="_bookmark4"/>
      <w:bookmarkEnd w:id="4"/>
      <w:r>
        <w:rPr>
          <w:position w:val="5"/>
          <w:sz w:val="10"/>
        </w:rPr>
        <w:t xml:space="preserve">5 </w:t>
      </w:r>
      <w:proofErr w:type="gramStart"/>
      <w:r>
        <w:rPr>
          <w:sz w:val="16"/>
        </w:rPr>
        <w:t>Consejo</w:t>
      </w:r>
      <w:proofErr w:type="gramEnd"/>
      <w:r>
        <w:rPr>
          <w:spacing w:val="-14"/>
          <w:sz w:val="16"/>
        </w:rPr>
        <w:t xml:space="preserve"> </w:t>
      </w:r>
      <w:r>
        <w:rPr>
          <w:sz w:val="16"/>
        </w:rPr>
        <w:t>de</w:t>
      </w:r>
      <w:r>
        <w:rPr>
          <w:spacing w:val="-14"/>
          <w:sz w:val="16"/>
        </w:rPr>
        <w:t xml:space="preserve"> </w:t>
      </w:r>
      <w:r>
        <w:rPr>
          <w:sz w:val="16"/>
        </w:rPr>
        <w:t>Estado,</w:t>
      </w:r>
      <w:r>
        <w:rPr>
          <w:spacing w:val="-13"/>
          <w:sz w:val="16"/>
        </w:rPr>
        <w:t xml:space="preserve"> </w:t>
      </w:r>
      <w:r>
        <w:rPr>
          <w:sz w:val="16"/>
        </w:rPr>
        <w:t>Sala</w:t>
      </w:r>
      <w:r>
        <w:rPr>
          <w:spacing w:val="-15"/>
          <w:sz w:val="16"/>
        </w:rPr>
        <w:t xml:space="preserve"> </w:t>
      </w:r>
      <w:r>
        <w:rPr>
          <w:sz w:val="16"/>
        </w:rPr>
        <w:t>de</w:t>
      </w:r>
      <w:r>
        <w:rPr>
          <w:spacing w:val="-14"/>
          <w:sz w:val="16"/>
        </w:rPr>
        <w:t xml:space="preserve"> </w:t>
      </w:r>
      <w:r>
        <w:rPr>
          <w:sz w:val="16"/>
        </w:rPr>
        <w:t>lo</w:t>
      </w:r>
      <w:r>
        <w:rPr>
          <w:spacing w:val="-14"/>
          <w:sz w:val="16"/>
        </w:rPr>
        <w:t xml:space="preserve"> </w:t>
      </w:r>
      <w:r>
        <w:rPr>
          <w:sz w:val="16"/>
        </w:rPr>
        <w:t>Contencioso</w:t>
      </w:r>
      <w:r>
        <w:rPr>
          <w:spacing w:val="-14"/>
          <w:sz w:val="16"/>
        </w:rPr>
        <w:t xml:space="preserve"> </w:t>
      </w:r>
      <w:r>
        <w:rPr>
          <w:sz w:val="16"/>
        </w:rPr>
        <w:t>Administrativo,</w:t>
      </w:r>
      <w:r>
        <w:rPr>
          <w:spacing w:val="-14"/>
          <w:sz w:val="16"/>
        </w:rPr>
        <w:t xml:space="preserve"> </w:t>
      </w:r>
      <w:r>
        <w:rPr>
          <w:sz w:val="16"/>
        </w:rPr>
        <w:t>Sección</w:t>
      </w:r>
      <w:r>
        <w:rPr>
          <w:spacing w:val="-14"/>
          <w:sz w:val="16"/>
        </w:rPr>
        <w:t xml:space="preserve"> </w:t>
      </w:r>
      <w:r>
        <w:rPr>
          <w:sz w:val="16"/>
        </w:rPr>
        <w:t>Primera.</w:t>
      </w:r>
      <w:r>
        <w:rPr>
          <w:spacing w:val="-12"/>
          <w:sz w:val="16"/>
        </w:rPr>
        <w:t xml:space="preserve"> </w:t>
      </w:r>
      <w:r>
        <w:rPr>
          <w:sz w:val="16"/>
        </w:rPr>
        <w:t>Sentencia</w:t>
      </w:r>
      <w:r>
        <w:rPr>
          <w:spacing w:val="-15"/>
          <w:sz w:val="16"/>
        </w:rPr>
        <w:t xml:space="preserve"> </w:t>
      </w:r>
      <w:r>
        <w:rPr>
          <w:sz w:val="16"/>
        </w:rPr>
        <w:t>de</w:t>
      </w:r>
      <w:r>
        <w:rPr>
          <w:spacing w:val="-14"/>
          <w:sz w:val="16"/>
        </w:rPr>
        <w:t xml:space="preserve"> </w:t>
      </w:r>
      <w:r>
        <w:rPr>
          <w:sz w:val="16"/>
        </w:rPr>
        <w:t>3</w:t>
      </w:r>
      <w:r>
        <w:rPr>
          <w:spacing w:val="-14"/>
          <w:sz w:val="16"/>
        </w:rPr>
        <w:t xml:space="preserve"> </w:t>
      </w:r>
      <w:r>
        <w:rPr>
          <w:sz w:val="16"/>
        </w:rPr>
        <w:t>de</w:t>
      </w:r>
      <w:r>
        <w:rPr>
          <w:spacing w:val="-14"/>
          <w:sz w:val="16"/>
        </w:rPr>
        <w:t xml:space="preserve"> </w:t>
      </w:r>
      <w:r>
        <w:rPr>
          <w:sz w:val="16"/>
        </w:rPr>
        <w:t>marzo de 2005, expediente número 2004-00823-01(PI). Ver también, de la Sección Tercera. Sentencia de 22 de enero</w:t>
      </w:r>
      <w:r>
        <w:rPr>
          <w:spacing w:val="-12"/>
          <w:sz w:val="16"/>
        </w:rPr>
        <w:t xml:space="preserve"> </w:t>
      </w:r>
      <w:r>
        <w:rPr>
          <w:sz w:val="16"/>
        </w:rPr>
        <w:t>de</w:t>
      </w:r>
      <w:r>
        <w:rPr>
          <w:spacing w:val="-11"/>
          <w:sz w:val="16"/>
        </w:rPr>
        <w:t xml:space="preserve"> </w:t>
      </w:r>
      <w:r>
        <w:rPr>
          <w:sz w:val="16"/>
        </w:rPr>
        <w:t>2002,</w:t>
      </w:r>
      <w:r>
        <w:rPr>
          <w:spacing w:val="-10"/>
          <w:sz w:val="16"/>
        </w:rPr>
        <w:t xml:space="preserve"> </w:t>
      </w:r>
      <w:r>
        <w:rPr>
          <w:sz w:val="16"/>
        </w:rPr>
        <w:t>expediente</w:t>
      </w:r>
      <w:r>
        <w:rPr>
          <w:spacing w:val="-11"/>
          <w:sz w:val="16"/>
        </w:rPr>
        <w:t xml:space="preserve"> </w:t>
      </w:r>
      <w:r>
        <w:rPr>
          <w:sz w:val="16"/>
        </w:rPr>
        <w:t>número</w:t>
      </w:r>
      <w:r>
        <w:rPr>
          <w:spacing w:val="-12"/>
          <w:sz w:val="16"/>
        </w:rPr>
        <w:t xml:space="preserve"> </w:t>
      </w:r>
      <w:r>
        <w:rPr>
          <w:sz w:val="16"/>
        </w:rPr>
        <w:t>2001-0148-01</w:t>
      </w:r>
      <w:r>
        <w:rPr>
          <w:spacing w:val="-12"/>
          <w:sz w:val="16"/>
        </w:rPr>
        <w:t xml:space="preserve"> </w:t>
      </w:r>
      <w:r>
        <w:rPr>
          <w:sz w:val="16"/>
        </w:rPr>
        <w:t>y,</w:t>
      </w:r>
      <w:r>
        <w:rPr>
          <w:spacing w:val="-9"/>
          <w:sz w:val="16"/>
        </w:rPr>
        <w:t xml:space="preserve"> </w:t>
      </w:r>
      <w:r>
        <w:rPr>
          <w:sz w:val="16"/>
        </w:rPr>
        <w:t>Sección</w:t>
      </w:r>
      <w:r>
        <w:rPr>
          <w:spacing w:val="-12"/>
          <w:sz w:val="16"/>
        </w:rPr>
        <w:t xml:space="preserve"> </w:t>
      </w:r>
      <w:r>
        <w:rPr>
          <w:sz w:val="16"/>
        </w:rPr>
        <w:t>Tercera.</w:t>
      </w:r>
      <w:r>
        <w:rPr>
          <w:spacing w:val="-10"/>
          <w:sz w:val="16"/>
        </w:rPr>
        <w:t xml:space="preserve"> </w:t>
      </w:r>
      <w:r>
        <w:rPr>
          <w:sz w:val="16"/>
        </w:rPr>
        <w:t>Sentencia</w:t>
      </w:r>
      <w:r>
        <w:rPr>
          <w:spacing w:val="-12"/>
          <w:sz w:val="16"/>
        </w:rPr>
        <w:t xml:space="preserve"> </w:t>
      </w:r>
      <w:r>
        <w:rPr>
          <w:sz w:val="16"/>
        </w:rPr>
        <w:t>de</w:t>
      </w:r>
      <w:r>
        <w:rPr>
          <w:spacing w:val="-11"/>
          <w:sz w:val="16"/>
        </w:rPr>
        <w:t xml:space="preserve"> </w:t>
      </w:r>
      <w:r>
        <w:rPr>
          <w:sz w:val="16"/>
        </w:rPr>
        <w:t>20</w:t>
      </w:r>
      <w:r>
        <w:rPr>
          <w:spacing w:val="-12"/>
          <w:sz w:val="16"/>
        </w:rPr>
        <w:t xml:space="preserve"> </w:t>
      </w:r>
      <w:r>
        <w:rPr>
          <w:sz w:val="16"/>
        </w:rPr>
        <w:t>de</w:t>
      </w:r>
      <w:r>
        <w:rPr>
          <w:spacing w:val="-11"/>
          <w:sz w:val="16"/>
        </w:rPr>
        <w:t xml:space="preserve"> </w:t>
      </w:r>
      <w:r>
        <w:rPr>
          <w:sz w:val="16"/>
        </w:rPr>
        <w:t>noviembre</w:t>
      </w:r>
      <w:r>
        <w:rPr>
          <w:spacing w:val="-11"/>
          <w:sz w:val="16"/>
        </w:rPr>
        <w:t xml:space="preserve"> </w:t>
      </w:r>
      <w:r>
        <w:rPr>
          <w:sz w:val="16"/>
        </w:rPr>
        <w:t>de</w:t>
      </w:r>
      <w:r>
        <w:rPr>
          <w:spacing w:val="-11"/>
          <w:sz w:val="16"/>
        </w:rPr>
        <w:t xml:space="preserve"> </w:t>
      </w:r>
      <w:r>
        <w:rPr>
          <w:sz w:val="16"/>
        </w:rPr>
        <w:t>2001, expediente número 2001-0130-01(PI), entre otras.</w:t>
      </w:r>
    </w:p>
    <w:p w14:paraId="3793A552" w14:textId="77777777" w:rsidR="00170712" w:rsidRDefault="00000000">
      <w:pPr>
        <w:spacing w:before="2" w:line="192" w:lineRule="exact"/>
        <w:ind w:left="971"/>
        <w:jc w:val="both"/>
        <w:rPr>
          <w:sz w:val="16"/>
        </w:rPr>
      </w:pPr>
      <w:bookmarkStart w:id="5" w:name="_bookmark5"/>
      <w:bookmarkEnd w:id="5"/>
      <w:r>
        <w:rPr>
          <w:position w:val="5"/>
          <w:sz w:val="10"/>
        </w:rPr>
        <w:t>6</w:t>
      </w:r>
      <w:r>
        <w:rPr>
          <w:spacing w:val="17"/>
          <w:position w:val="5"/>
          <w:sz w:val="10"/>
        </w:rPr>
        <w:t xml:space="preserve"> </w:t>
      </w:r>
      <w:proofErr w:type="gramStart"/>
      <w:r>
        <w:rPr>
          <w:sz w:val="16"/>
        </w:rPr>
        <w:t>Consejo</w:t>
      </w:r>
      <w:proofErr w:type="gramEnd"/>
      <w:r>
        <w:rPr>
          <w:spacing w:val="1"/>
          <w:sz w:val="16"/>
        </w:rPr>
        <w:t xml:space="preserve"> </w:t>
      </w:r>
      <w:r>
        <w:rPr>
          <w:sz w:val="16"/>
        </w:rPr>
        <w:t>de</w:t>
      </w:r>
      <w:r>
        <w:rPr>
          <w:spacing w:val="4"/>
          <w:sz w:val="16"/>
        </w:rPr>
        <w:t xml:space="preserve"> </w:t>
      </w:r>
      <w:r>
        <w:rPr>
          <w:sz w:val="16"/>
        </w:rPr>
        <w:t>Estado,</w:t>
      </w:r>
      <w:r>
        <w:rPr>
          <w:spacing w:val="5"/>
          <w:sz w:val="16"/>
        </w:rPr>
        <w:t xml:space="preserve"> </w:t>
      </w:r>
      <w:r>
        <w:rPr>
          <w:sz w:val="16"/>
        </w:rPr>
        <w:t>Sala</w:t>
      </w:r>
      <w:r>
        <w:rPr>
          <w:spacing w:val="3"/>
          <w:sz w:val="16"/>
        </w:rPr>
        <w:t xml:space="preserve"> </w:t>
      </w:r>
      <w:r>
        <w:rPr>
          <w:sz w:val="16"/>
        </w:rPr>
        <w:t>de</w:t>
      </w:r>
      <w:r>
        <w:rPr>
          <w:spacing w:val="4"/>
          <w:sz w:val="16"/>
        </w:rPr>
        <w:t xml:space="preserve"> </w:t>
      </w:r>
      <w:r>
        <w:rPr>
          <w:sz w:val="16"/>
        </w:rPr>
        <w:t>Consulta</w:t>
      </w:r>
      <w:r>
        <w:rPr>
          <w:spacing w:val="4"/>
          <w:sz w:val="16"/>
        </w:rPr>
        <w:t xml:space="preserve"> </w:t>
      </w:r>
      <w:r>
        <w:rPr>
          <w:sz w:val="16"/>
        </w:rPr>
        <w:t>y</w:t>
      </w:r>
      <w:r>
        <w:rPr>
          <w:spacing w:val="4"/>
          <w:sz w:val="16"/>
        </w:rPr>
        <w:t xml:space="preserve"> </w:t>
      </w:r>
      <w:r>
        <w:rPr>
          <w:sz w:val="16"/>
        </w:rPr>
        <w:t>Servicio</w:t>
      </w:r>
      <w:r>
        <w:rPr>
          <w:spacing w:val="2"/>
          <w:sz w:val="16"/>
        </w:rPr>
        <w:t xml:space="preserve"> </w:t>
      </w:r>
      <w:r>
        <w:rPr>
          <w:sz w:val="16"/>
        </w:rPr>
        <w:t>Civil</w:t>
      </w:r>
      <w:r>
        <w:rPr>
          <w:spacing w:val="5"/>
          <w:sz w:val="16"/>
        </w:rPr>
        <w:t xml:space="preserve"> </w:t>
      </w:r>
      <w:r>
        <w:rPr>
          <w:sz w:val="16"/>
        </w:rPr>
        <w:t>de</w:t>
      </w:r>
      <w:r>
        <w:rPr>
          <w:spacing w:val="4"/>
          <w:sz w:val="16"/>
        </w:rPr>
        <w:t xml:space="preserve"> </w:t>
      </w:r>
      <w:r>
        <w:rPr>
          <w:sz w:val="16"/>
        </w:rPr>
        <w:t>fecha</w:t>
      </w:r>
      <w:r>
        <w:rPr>
          <w:spacing w:val="-2"/>
          <w:sz w:val="16"/>
        </w:rPr>
        <w:t xml:space="preserve"> </w:t>
      </w:r>
      <w:r>
        <w:rPr>
          <w:sz w:val="16"/>
        </w:rPr>
        <w:t>24</w:t>
      </w:r>
      <w:r>
        <w:rPr>
          <w:spacing w:val="2"/>
          <w:sz w:val="16"/>
        </w:rPr>
        <w:t xml:space="preserve"> </w:t>
      </w:r>
      <w:r>
        <w:rPr>
          <w:sz w:val="16"/>
        </w:rPr>
        <w:t>de</w:t>
      </w:r>
      <w:r>
        <w:rPr>
          <w:spacing w:val="4"/>
          <w:sz w:val="16"/>
        </w:rPr>
        <w:t xml:space="preserve"> </w:t>
      </w:r>
      <w:r>
        <w:rPr>
          <w:sz w:val="16"/>
        </w:rPr>
        <w:t>julio</w:t>
      </w:r>
      <w:r>
        <w:rPr>
          <w:spacing w:val="3"/>
          <w:sz w:val="16"/>
        </w:rPr>
        <w:t xml:space="preserve"> </w:t>
      </w:r>
      <w:r>
        <w:rPr>
          <w:sz w:val="16"/>
        </w:rPr>
        <w:t>de</w:t>
      </w:r>
      <w:r>
        <w:rPr>
          <w:spacing w:val="4"/>
          <w:sz w:val="16"/>
        </w:rPr>
        <w:t xml:space="preserve"> </w:t>
      </w:r>
      <w:r>
        <w:rPr>
          <w:sz w:val="16"/>
        </w:rPr>
        <w:t>2013,</w:t>
      </w:r>
      <w:r>
        <w:rPr>
          <w:spacing w:val="5"/>
          <w:sz w:val="16"/>
        </w:rPr>
        <w:t xml:space="preserve"> </w:t>
      </w:r>
      <w:r>
        <w:rPr>
          <w:sz w:val="16"/>
        </w:rPr>
        <w:t>radicado</w:t>
      </w:r>
      <w:r>
        <w:rPr>
          <w:spacing w:val="2"/>
          <w:sz w:val="16"/>
        </w:rPr>
        <w:t xml:space="preserve"> </w:t>
      </w:r>
      <w:r>
        <w:rPr>
          <w:spacing w:val="-2"/>
          <w:sz w:val="16"/>
        </w:rPr>
        <w:t>2166,</w:t>
      </w:r>
    </w:p>
    <w:p w14:paraId="363A0B0A" w14:textId="77777777" w:rsidR="00170712" w:rsidRDefault="00000000">
      <w:pPr>
        <w:spacing w:line="192" w:lineRule="exact"/>
        <w:ind w:left="260"/>
        <w:jc w:val="both"/>
        <w:rPr>
          <w:sz w:val="16"/>
        </w:rPr>
      </w:pPr>
      <w:r>
        <w:rPr>
          <w:sz w:val="16"/>
        </w:rPr>
        <w:t>C.</w:t>
      </w:r>
      <w:r>
        <w:rPr>
          <w:spacing w:val="-4"/>
          <w:sz w:val="16"/>
        </w:rPr>
        <w:t xml:space="preserve"> </w:t>
      </w:r>
      <w:r>
        <w:rPr>
          <w:sz w:val="16"/>
        </w:rPr>
        <w:t>P.</w:t>
      </w:r>
      <w:r>
        <w:rPr>
          <w:spacing w:val="-4"/>
          <w:sz w:val="16"/>
        </w:rPr>
        <w:t xml:space="preserve"> </w:t>
      </w:r>
      <w:r>
        <w:rPr>
          <w:sz w:val="16"/>
        </w:rPr>
        <w:t>Álvaro</w:t>
      </w:r>
      <w:r>
        <w:rPr>
          <w:spacing w:val="-7"/>
          <w:sz w:val="16"/>
        </w:rPr>
        <w:t xml:space="preserve"> </w:t>
      </w:r>
      <w:r>
        <w:rPr>
          <w:sz w:val="16"/>
        </w:rPr>
        <w:t>Namén</w:t>
      </w:r>
      <w:r>
        <w:rPr>
          <w:spacing w:val="-7"/>
          <w:sz w:val="16"/>
        </w:rPr>
        <w:t xml:space="preserve"> </w:t>
      </w:r>
      <w:r>
        <w:rPr>
          <w:spacing w:val="-2"/>
          <w:sz w:val="16"/>
        </w:rPr>
        <w:t>Vargas.</w:t>
      </w:r>
    </w:p>
    <w:p w14:paraId="6BC646B6" w14:textId="77777777" w:rsidR="00170712" w:rsidRDefault="00170712">
      <w:pPr>
        <w:spacing w:line="192" w:lineRule="exact"/>
        <w:jc w:val="both"/>
        <w:rPr>
          <w:sz w:val="16"/>
        </w:rPr>
        <w:sectPr w:rsidR="00170712">
          <w:pgSz w:w="12240" w:h="15840"/>
          <w:pgMar w:top="2080" w:right="1440" w:bottom="1820" w:left="1440" w:header="306" w:footer="1636" w:gutter="0"/>
          <w:cols w:space="720"/>
        </w:sectPr>
      </w:pPr>
    </w:p>
    <w:p w14:paraId="3093AA48" w14:textId="77777777" w:rsidR="00170712" w:rsidRDefault="00170712">
      <w:pPr>
        <w:pStyle w:val="Textoindependiente"/>
        <w:spacing w:before="16"/>
      </w:pPr>
    </w:p>
    <w:p w14:paraId="2BF850DE" w14:textId="77777777" w:rsidR="00170712" w:rsidRDefault="00000000">
      <w:pPr>
        <w:pStyle w:val="Textoindependiente"/>
        <w:spacing w:line="276" w:lineRule="auto"/>
        <w:ind w:left="260" w:right="274"/>
        <w:jc w:val="both"/>
      </w:pPr>
      <w:r>
        <w:t>para</w:t>
      </w:r>
      <w:r>
        <w:rPr>
          <w:spacing w:val="-20"/>
        </w:rPr>
        <w:t xml:space="preserve"> </w:t>
      </w:r>
      <w:r>
        <w:t>cubrir</w:t>
      </w:r>
      <w:r>
        <w:rPr>
          <w:spacing w:val="-19"/>
        </w:rPr>
        <w:t xml:space="preserve"> </w:t>
      </w:r>
      <w:r>
        <w:t>las</w:t>
      </w:r>
      <w:r>
        <w:rPr>
          <w:spacing w:val="-19"/>
        </w:rPr>
        <w:t xml:space="preserve"> </w:t>
      </w:r>
      <w:r>
        <w:t>emergencias</w:t>
      </w:r>
      <w:r>
        <w:rPr>
          <w:spacing w:val="-20"/>
        </w:rPr>
        <w:t xml:space="preserve"> </w:t>
      </w:r>
      <w:r>
        <w:t>educativas,</w:t>
      </w:r>
      <w:r>
        <w:rPr>
          <w:spacing w:val="-19"/>
        </w:rPr>
        <w:t xml:space="preserve"> </w:t>
      </w:r>
      <w:r>
        <w:t>sanitarias</w:t>
      </w:r>
      <w:r>
        <w:rPr>
          <w:spacing w:val="-20"/>
        </w:rPr>
        <w:t xml:space="preserve"> </w:t>
      </w:r>
      <w:r>
        <w:t>y</w:t>
      </w:r>
      <w:r>
        <w:rPr>
          <w:spacing w:val="-19"/>
        </w:rPr>
        <w:t xml:space="preserve"> </w:t>
      </w:r>
      <w:r>
        <w:t>desastres,</w:t>
      </w:r>
      <w:r>
        <w:rPr>
          <w:spacing w:val="-19"/>
        </w:rPr>
        <w:t xml:space="preserve"> </w:t>
      </w:r>
      <w:r>
        <w:t>así</w:t>
      </w:r>
      <w:r>
        <w:rPr>
          <w:spacing w:val="-20"/>
        </w:rPr>
        <w:t xml:space="preserve"> </w:t>
      </w:r>
      <w:r>
        <w:t>como</w:t>
      </w:r>
      <w:r>
        <w:rPr>
          <w:spacing w:val="-19"/>
        </w:rPr>
        <w:t xml:space="preserve"> </w:t>
      </w:r>
      <w:r>
        <w:t>también los</w:t>
      </w:r>
      <w:r>
        <w:rPr>
          <w:spacing w:val="-15"/>
        </w:rPr>
        <w:t xml:space="preserve"> </w:t>
      </w:r>
      <w:r>
        <w:t>utilizados</w:t>
      </w:r>
      <w:r>
        <w:rPr>
          <w:spacing w:val="-15"/>
        </w:rPr>
        <w:t xml:space="preserve"> </w:t>
      </w:r>
      <w:r>
        <w:t>para</w:t>
      </w:r>
      <w:r>
        <w:rPr>
          <w:spacing w:val="-17"/>
        </w:rPr>
        <w:t xml:space="preserve"> </w:t>
      </w:r>
      <w:r>
        <w:t>la</w:t>
      </w:r>
      <w:r>
        <w:rPr>
          <w:spacing w:val="-17"/>
        </w:rPr>
        <w:t xml:space="preserve"> </w:t>
      </w:r>
      <w:r>
        <w:t>reconstrucción</w:t>
      </w:r>
      <w:r>
        <w:rPr>
          <w:spacing w:val="-15"/>
        </w:rPr>
        <w:t xml:space="preserve"> </w:t>
      </w:r>
      <w:r>
        <w:t>de</w:t>
      </w:r>
      <w:r>
        <w:rPr>
          <w:spacing w:val="-16"/>
        </w:rPr>
        <w:t xml:space="preserve"> </w:t>
      </w:r>
      <w:r>
        <w:t>vías,</w:t>
      </w:r>
      <w:r>
        <w:rPr>
          <w:spacing w:val="-15"/>
        </w:rPr>
        <w:t xml:space="preserve"> </w:t>
      </w:r>
      <w:r>
        <w:t>puentes,</w:t>
      </w:r>
      <w:r>
        <w:rPr>
          <w:spacing w:val="-15"/>
        </w:rPr>
        <w:t xml:space="preserve"> </w:t>
      </w:r>
      <w:r>
        <w:t>carreteras,</w:t>
      </w:r>
      <w:r>
        <w:rPr>
          <w:spacing w:val="-15"/>
        </w:rPr>
        <w:t xml:space="preserve"> </w:t>
      </w:r>
      <w:r>
        <w:t>infraestructura energética</w:t>
      </w:r>
      <w:r>
        <w:rPr>
          <w:spacing w:val="-20"/>
        </w:rPr>
        <w:t xml:space="preserve"> </w:t>
      </w:r>
      <w:r>
        <w:t>y</w:t>
      </w:r>
      <w:r>
        <w:rPr>
          <w:spacing w:val="-19"/>
        </w:rPr>
        <w:t xml:space="preserve"> </w:t>
      </w:r>
      <w:r>
        <w:t>de</w:t>
      </w:r>
      <w:r>
        <w:rPr>
          <w:spacing w:val="-19"/>
        </w:rPr>
        <w:t xml:space="preserve"> </w:t>
      </w:r>
      <w:r>
        <w:t>comunicaciones,</w:t>
      </w:r>
      <w:r>
        <w:rPr>
          <w:spacing w:val="-18"/>
        </w:rPr>
        <w:t xml:space="preserve"> </w:t>
      </w:r>
      <w:r>
        <w:t>en</w:t>
      </w:r>
      <w:r>
        <w:rPr>
          <w:spacing w:val="-18"/>
        </w:rPr>
        <w:t xml:space="preserve"> </w:t>
      </w:r>
      <w:r>
        <w:t>caso</w:t>
      </w:r>
      <w:r>
        <w:rPr>
          <w:spacing w:val="-17"/>
        </w:rPr>
        <w:t xml:space="preserve"> </w:t>
      </w:r>
      <w:r>
        <w:t>de</w:t>
      </w:r>
      <w:r>
        <w:rPr>
          <w:spacing w:val="-19"/>
        </w:rPr>
        <w:t xml:space="preserve"> </w:t>
      </w:r>
      <w:r>
        <w:t>que</w:t>
      </w:r>
      <w:r>
        <w:rPr>
          <w:spacing w:val="-19"/>
        </w:rPr>
        <w:t xml:space="preserve"> </w:t>
      </w:r>
      <w:r>
        <w:t>hayan</w:t>
      </w:r>
      <w:r>
        <w:rPr>
          <w:spacing w:val="-18"/>
        </w:rPr>
        <w:t xml:space="preserve"> </w:t>
      </w:r>
      <w:r>
        <w:t>sido</w:t>
      </w:r>
      <w:r>
        <w:rPr>
          <w:spacing w:val="-17"/>
        </w:rPr>
        <w:t xml:space="preserve"> </w:t>
      </w:r>
      <w:r>
        <w:t>objeto</w:t>
      </w:r>
      <w:r>
        <w:rPr>
          <w:spacing w:val="-17"/>
        </w:rPr>
        <w:t xml:space="preserve"> </w:t>
      </w:r>
      <w:r>
        <w:t>de</w:t>
      </w:r>
      <w:r>
        <w:rPr>
          <w:spacing w:val="-19"/>
        </w:rPr>
        <w:t xml:space="preserve"> </w:t>
      </w:r>
      <w:r>
        <w:t>atentados, acciones terroristas, desastres naturales o casos de fuerza mayor, y los que deban realizar las entidades sanitarias y hospitalarias”</w:t>
      </w:r>
      <w:r>
        <w:rPr>
          <w:spacing w:val="-52"/>
        </w:rPr>
        <w:t xml:space="preserve"> </w:t>
      </w:r>
      <w:hyperlink w:anchor="_bookmark6" w:history="1">
        <w:r>
          <w:rPr>
            <w:vertAlign w:val="superscript"/>
          </w:rPr>
          <w:t>7</w:t>
        </w:r>
      </w:hyperlink>
      <w:r>
        <w:t>.</w:t>
      </w:r>
    </w:p>
    <w:p w14:paraId="70431DC7" w14:textId="77777777" w:rsidR="00170712" w:rsidRDefault="00000000">
      <w:pPr>
        <w:pStyle w:val="Textoindependiente"/>
        <w:spacing w:before="123" w:line="276" w:lineRule="auto"/>
        <w:ind w:left="260" w:right="363" w:firstLine="710"/>
        <w:jc w:val="both"/>
      </w:pPr>
      <w:r>
        <w:t xml:space="preserve">Por otro lado, </w:t>
      </w:r>
      <w:r>
        <w:rPr>
          <w:i/>
        </w:rPr>
        <w:t xml:space="preserve">el parágrafo del artículo 38 de la Ley 996 de 2005 </w:t>
      </w:r>
      <w:r>
        <w:t>prevé una</w:t>
      </w:r>
      <w:r>
        <w:rPr>
          <w:spacing w:val="-10"/>
        </w:rPr>
        <w:t xml:space="preserve"> </w:t>
      </w:r>
      <w:r>
        <w:t>restricción,</w:t>
      </w:r>
      <w:r>
        <w:rPr>
          <w:spacing w:val="-13"/>
        </w:rPr>
        <w:t xml:space="preserve"> </w:t>
      </w:r>
      <w:r>
        <w:t>aplicable</w:t>
      </w:r>
      <w:r>
        <w:rPr>
          <w:spacing w:val="-9"/>
        </w:rPr>
        <w:t xml:space="preserve"> </w:t>
      </w:r>
      <w:r>
        <w:t>respecto</w:t>
      </w:r>
      <w:r>
        <w:rPr>
          <w:spacing w:val="-7"/>
        </w:rPr>
        <w:t xml:space="preserve"> </w:t>
      </w:r>
      <w:r>
        <w:t>de</w:t>
      </w:r>
      <w:r>
        <w:rPr>
          <w:spacing w:val="-9"/>
        </w:rPr>
        <w:t xml:space="preserve"> </w:t>
      </w:r>
      <w:r>
        <w:t>cualquier</w:t>
      </w:r>
      <w:r>
        <w:rPr>
          <w:spacing w:val="-7"/>
        </w:rPr>
        <w:t xml:space="preserve"> </w:t>
      </w:r>
      <w:r>
        <w:t>tipo</w:t>
      </w:r>
      <w:r>
        <w:rPr>
          <w:spacing w:val="-7"/>
        </w:rPr>
        <w:t xml:space="preserve"> </w:t>
      </w:r>
      <w:r>
        <w:t>de</w:t>
      </w:r>
      <w:r>
        <w:rPr>
          <w:spacing w:val="-9"/>
        </w:rPr>
        <w:t xml:space="preserve"> </w:t>
      </w:r>
      <w:r>
        <w:t>contienda</w:t>
      </w:r>
      <w:r>
        <w:rPr>
          <w:spacing w:val="-10"/>
        </w:rPr>
        <w:t xml:space="preserve"> </w:t>
      </w:r>
      <w:r>
        <w:t>electoral,</w:t>
      </w:r>
      <w:r>
        <w:rPr>
          <w:spacing w:val="-8"/>
        </w:rPr>
        <w:t xml:space="preserve"> </w:t>
      </w:r>
      <w:r>
        <w:t>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w:t>
      </w:r>
      <w:r>
        <w:rPr>
          <w:spacing w:val="-20"/>
        </w:rPr>
        <w:t xml:space="preserve"> </w:t>
      </w:r>
      <w:r>
        <w:t>de</w:t>
      </w:r>
      <w:r>
        <w:rPr>
          <w:spacing w:val="-19"/>
        </w:rPr>
        <w:t xml:space="preserve"> </w:t>
      </w:r>
      <w:r>
        <w:t>las</w:t>
      </w:r>
      <w:r>
        <w:rPr>
          <w:spacing w:val="-19"/>
        </w:rPr>
        <w:t xml:space="preserve"> </w:t>
      </w:r>
      <w:r>
        <w:t>entidades</w:t>
      </w:r>
      <w:r>
        <w:rPr>
          <w:spacing w:val="-20"/>
        </w:rPr>
        <w:t xml:space="preserve"> </w:t>
      </w:r>
      <w:r>
        <w:t>a</w:t>
      </w:r>
      <w:r>
        <w:rPr>
          <w:spacing w:val="-19"/>
        </w:rPr>
        <w:t xml:space="preserve"> </w:t>
      </w:r>
      <w:r>
        <w:t>su</w:t>
      </w:r>
      <w:r>
        <w:rPr>
          <w:spacing w:val="-19"/>
        </w:rPr>
        <w:t xml:space="preserve"> </w:t>
      </w:r>
      <w:r>
        <w:t>cargo,</w:t>
      </w:r>
      <w:r>
        <w:rPr>
          <w:spacing w:val="-12"/>
        </w:rPr>
        <w:t xml:space="preserve"> </w:t>
      </w:r>
      <w:r>
        <w:t>como</w:t>
      </w:r>
      <w:r>
        <w:rPr>
          <w:spacing w:val="-12"/>
        </w:rPr>
        <w:t xml:space="preserve"> </w:t>
      </w:r>
      <w:r>
        <w:t>tampoco</w:t>
      </w:r>
      <w:r>
        <w:rPr>
          <w:spacing w:val="-12"/>
        </w:rPr>
        <w:t xml:space="preserve"> </w:t>
      </w:r>
      <w:r>
        <w:t>de</w:t>
      </w:r>
      <w:r>
        <w:rPr>
          <w:spacing w:val="-14"/>
        </w:rPr>
        <w:t xml:space="preserve"> </w:t>
      </w:r>
      <w:r>
        <w:t>las</w:t>
      </w:r>
      <w:r>
        <w:rPr>
          <w:spacing w:val="-13"/>
        </w:rPr>
        <w:t xml:space="preserve"> </w:t>
      </w:r>
      <w:r>
        <w:t>que</w:t>
      </w:r>
      <w:r>
        <w:rPr>
          <w:spacing w:val="-14"/>
        </w:rPr>
        <w:t xml:space="preserve"> </w:t>
      </w:r>
      <w:proofErr w:type="spellStart"/>
      <w:r>
        <w:t>partic</w:t>
      </w:r>
      <w:proofErr w:type="spellEnd"/>
      <w:r>
        <w:rPr>
          <w:spacing w:val="-20"/>
        </w:rPr>
        <w:t xml:space="preserve"> </w:t>
      </w:r>
      <w:proofErr w:type="spellStart"/>
      <w:r>
        <w:t>ipen</w:t>
      </w:r>
      <w:proofErr w:type="spellEnd"/>
      <w:r>
        <w:rPr>
          <w:spacing w:val="-12"/>
        </w:rPr>
        <w:t xml:space="preserve"> </w:t>
      </w:r>
      <w:r>
        <w:t xml:space="preserve">como miembros de sus juntas directivas, en o para reuniones de carácter </w:t>
      </w:r>
      <w:r>
        <w:rPr>
          <w:spacing w:val="-2"/>
        </w:rPr>
        <w:t>proselitista”</w:t>
      </w:r>
      <w:hyperlink w:anchor="_bookmark7" w:history="1">
        <w:r>
          <w:rPr>
            <w:spacing w:val="-2"/>
            <w:vertAlign w:val="superscript"/>
          </w:rPr>
          <w:t>8</w:t>
        </w:r>
      </w:hyperlink>
      <w:r>
        <w:rPr>
          <w:spacing w:val="-2"/>
        </w:rPr>
        <w:t>.</w:t>
      </w:r>
    </w:p>
    <w:p w14:paraId="59DA3FEC" w14:textId="77777777" w:rsidR="00170712" w:rsidRDefault="00000000">
      <w:pPr>
        <w:pStyle w:val="Textoindependiente"/>
        <w:spacing w:before="119" w:line="276" w:lineRule="auto"/>
        <w:ind w:left="260" w:right="261" w:firstLine="710"/>
        <w:jc w:val="both"/>
      </w:pPr>
      <w:r>
        <w:t>Para</w:t>
      </w:r>
      <w:r>
        <w:rPr>
          <w:spacing w:val="-12"/>
        </w:rPr>
        <w:t xml:space="preserve"> </w:t>
      </w:r>
      <w:r>
        <w:t>entender</w:t>
      </w:r>
      <w:r>
        <w:rPr>
          <w:spacing w:val="-9"/>
        </w:rPr>
        <w:t xml:space="preserve"> </w:t>
      </w:r>
      <w:r>
        <w:t>el</w:t>
      </w:r>
      <w:r>
        <w:rPr>
          <w:spacing w:val="-10"/>
        </w:rPr>
        <w:t xml:space="preserve"> </w:t>
      </w:r>
      <w:r>
        <w:t>momento</w:t>
      </w:r>
      <w:r>
        <w:rPr>
          <w:spacing w:val="-14"/>
        </w:rPr>
        <w:t xml:space="preserve"> </w:t>
      </w:r>
      <w:r>
        <w:t>de</w:t>
      </w:r>
      <w:r>
        <w:rPr>
          <w:spacing w:val="-11"/>
        </w:rPr>
        <w:t xml:space="preserve"> </w:t>
      </w:r>
      <w:r>
        <w:t>aplicación</w:t>
      </w:r>
      <w:r>
        <w:rPr>
          <w:spacing w:val="-10"/>
        </w:rPr>
        <w:t xml:space="preserve"> </w:t>
      </w:r>
      <w:r>
        <w:t>de</w:t>
      </w:r>
      <w:r>
        <w:rPr>
          <w:spacing w:val="-11"/>
        </w:rPr>
        <w:t xml:space="preserve"> </w:t>
      </w:r>
      <w:r>
        <w:t>estas</w:t>
      </w:r>
      <w:r>
        <w:rPr>
          <w:spacing w:val="-10"/>
        </w:rPr>
        <w:t xml:space="preserve"> </w:t>
      </w:r>
      <w:r>
        <w:t>restricciones,</w:t>
      </w:r>
      <w:r>
        <w:rPr>
          <w:spacing w:val="-10"/>
        </w:rPr>
        <w:t xml:space="preserve"> </w:t>
      </w:r>
      <w:r>
        <w:t>es</w:t>
      </w:r>
      <w:r>
        <w:rPr>
          <w:spacing w:val="-15"/>
        </w:rPr>
        <w:t xml:space="preserve"> </w:t>
      </w:r>
      <w:r>
        <w:t>preciso señalar</w:t>
      </w:r>
      <w:r>
        <w:rPr>
          <w:spacing w:val="-3"/>
        </w:rPr>
        <w:t xml:space="preserve"> </w:t>
      </w:r>
      <w:r>
        <w:t>que</w:t>
      </w:r>
      <w:r>
        <w:rPr>
          <w:spacing w:val="-5"/>
        </w:rPr>
        <w:t xml:space="preserve"> </w:t>
      </w:r>
      <w:r>
        <w:t>el</w:t>
      </w:r>
      <w:r>
        <w:rPr>
          <w:spacing w:val="-4"/>
        </w:rPr>
        <w:t xml:space="preserve"> </w:t>
      </w:r>
      <w:r>
        <w:t>vocablo</w:t>
      </w:r>
      <w:r>
        <w:rPr>
          <w:spacing w:val="-3"/>
        </w:rPr>
        <w:t xml:space="preserve"> </w:t>
      </w:r>
      <w:r>
        <w:t>“celebrar”</w:t>
      </w:r>
      <w:r>
        <w:rPr>
          <w:spacing w:val="-5"/>
        </w:rPr>
        <w:t xml:space="preserve"> </w:t>
      </w:r>
      <w:r>
        <w:t>es</w:t>
      </w:r>
      <w:r>
        <w:rPr>
          <w:spacing w:val="-4"/>
        </w:rPr>
        <w:t xml:space="preserve"> </w:t>
      </w:r>
      <w:r>
        <w:t>definido</w:t>
      </w:r>
      <w:r>
        <w:rPr>
          <w:spacing w:val="-8"/>
        </w:rPr>
        <w:t xml:space="preserve"> </w:t>
      </w:r>
      <w:r>
        <w:t>por</w:t>
      </w:r>
      <w:r>
        <w:rPr>
          <w:spacing w:val="-3"/>
        </w:rPr>
        <w:t xml:space="preserve"> </w:t>
      </w:r>
      <w:r>
        <w:t>el</w:t>
      </w:r>
      <w:r>
        <w:rPr>
          <w:spacing w:val="-4"/>
        </w:rPr>
        <w:t xml:space="preserve"> </w:t>
      </w:r>
      <w:r>
        <w:t>Diccionario</w:t>
      </w:r>
      <w:r>
        <w:rPr>
          <w:spacing w:val="-8"/>
        </w:rPr>
        <w:t xml:space="preserve"> </w:t>
      </w:r>
      <w:r>
        <w:t>Panhispánico</w:t>
      </w:r>
      <w:r>
        <w:rPr>
          <w:spacing w:val="-3"/>
        </w:rPr>
        <w:t xml:space="preserve"> </w:t>
      </w:r>
      <w:r>
        <w:t>del Español Jurídico como: “1.</w:t>
      </w:r>
      <w:r>
        <w:rPr>
          <w:spacing w:val="-7"/>
        </w:rPr>
        <w:t xml:space="preserve"> </w:t>
      </w:r>
      <w:r>
        <w:rPr>
          <w:i/>
        </w:rPr>
        <w:t xml:space="preserve">Gral. </w:t>
      </w:r>
      <w:r>
        <w:t>Otorgar o</w:t>
      </w:r>
      <w:r>
        <w:rPr>
          <w:spacing w:val="-1"/>
        </w:rPr>
        <w:t xml:space="preserve"> </w:t>
      </w:r>
      <w:r>
        <w:t xml:space="preserve">firmar un contrato. 2. </w:t>
      </w:r>
      <w:proofErr w:type="spellStart"/>
      <w:r>
        <w:rPr>
          <w:i/>
        </w:rPr>
        <w:t>Proc</w:t>
      </w:r>
      <w:proofErr w:type="spellEnd"/>
      <w:r>
        <w:rPr>
          <w:i/>
        </w:rPr>
        <w:t xml:space="preserve">. </w:t>
      </w:r>
      <w:r>
        <w:t>Realizar los</w:t>
      </w:r>
      <w:r>
        <w:rPr>
          <w:spacing w:val="-8"/>
        </w:rPr>
        <w:t xml:space="preserve"> </w:t>
      </w:r>
      <w:r>
        <w:t>actos</w:t>
      </w:r>
      <w:r>
        <w:rPr>
          <w:spacing w:val="-13"/>
        </w:rPr>
        <w:t xml:space="preserve"> </w:t>
      </w:r>
      <w:r>
        <w:t>procesales</w:t>
      </w:r>
      <w:r>
        <w:rPr>
          <w:spacing w:val="-8"/>
        </w:rPr>
        <w:t xml:space="preserve"> </w:t>
      </w:r>
      <w:r>
        <w:t>propios</w:t>
      </w:r>
      <w:r>
        <w:rPr>
          <w:spacing w:val="-13"/>
        </w:rPr>
        <w:t xml:space="preserve"> </w:t>
      </w:r>
      <w:r>
        <w:t>de</w:t>
      </w:r>
      <w:r>
        <w:rPr>
          <w:spacing w:val="-14"/>
        </w:rPr>
        <w:t xml:space="preserve"> </w:t>
      </w:r>
      <w:r>
        <w:t>un</w:t>
      </w:r>
      <w:r>
        <w:rPr>
          <w:spacing w:val="-12"/>
        </w:rPr>
        <w:t xml:space="preserve"> </w:t>
      </w:r>
      <w:r>
        <w:t>juicio</w:t>
      </w:r>
      <w:r>
        <w:rPr>
          <w:spacing w:val="-12"/>
        </w:rPr>
        <w:t xml:space="preserve"> </w:t>
      </w:r>
      <w:r>
        <w:t>o</w:t>
      </w:r>
      <w:r>
        <w:rPr>
          <w:spacing w:val="-12"/>
        </w:rPr>
        <w:t xml:space="preserve"> </w:t>
      </w:r>
      <w:r>
        <w:t>vista”.</w:t>
      </w:r>
      <w:r>
        <w:rPr>
          <w:spacing w:val="-8"/>
        </w:rPr>
        <w:t xml:space="preserve"> </w:t>
      </w:r>
      <w:r>
        <w:t>Dentro</w:t>
      </w:r>
      <w:r>
        <w:rPr>
          <w:spacing w:val="-12"/>
        </w:rPr>
        <w:t xml:space="preserve"> </w:t>
      </w:r>
      <w:r>
        <w:t>de</w:t>
      </w:r>
      <w:r>
        <w:rPr>
          <w:spacing w:val="-9"/>
        </w:rPr>
        <w:t xml:space="preserve"> </w:t>
      </w:r>
      <w:r>
        <w:t>las</w:t>
      </w:r>
      <w:r>
        <w:rPr>
          <w:spacing w:val="-8"/>
        </w:rPr>
        <w:t xml:space="preserve"> </w:t>
      </w:r>
      <w:r>
        <w:t>dos</w:t>
      </w:r>
      <w:r>
        <w:rPr>
          <w:spacing w:val="-13"/>
        </w:rPr>
        <w:t xml:space="preserve"> </w:t>
      </w:r>
      <w:r>
        <w:t>definiciones, la</w:t>
      </w:r>
      <w:r>
        <w:rPr>
          <w:spacing w:val="-3"/>
        </w:rPr>
        <w:t xml:space="preserve"> </w:t>
      </w:r>
      <w:r>
        <w:t>que</w:t>
      </w:r>
      <w:r>
        <w:rPr>
          <w:spacing w:val="-2"/>
        </w:rPr>
        <w:t xml:space="preserve"> </w:t>
      </w:r>
      <w:r>
        <w:t>se</w:t>
      </w:r>
      <w:r>
        <w:rPr>
          <w:spacing w:val="-2"/>
        </w:rPr>
        <w:t xml:space="preserve"> </w:t>
      </w:r>
      <w:r>
        <w:t>acerca a</w:t>
      </w:r>
      <w:r>
        <w:rPr>
          <w:spacing w:val="-4"/>
        </w:rPr>
        <w:t xml:space="preserve"> </w:t>
      </w:r>
      <w:r>
        <w:t>la</w:t>
      </w:r>
      <w:r>
        <w:rPr>
          <w:spacing w:val="-3"/>
        </w:rPr>
        <w:t xml:space="preserve"> </w:t>
      </w:r>
      <w:r>
        <w:t>expresión</w:t>
      </w:r>
      <w:r>
        <w:rPr>
          <w:spacing w:val="-1"/>
        </w:rPr>
        <w:t xml:space="preserve"> </w:t>
      </w:r>
      <w:r>
        <w:t>“celebrar”</w:t>
      </w:r>
      <w:r>
        <w:rPr>
          <w:spacing w:val="-2"/>
        </w:rPr>
        <w:t xml:space="preserve"> </w:t>
      </w:r>
      <w:r>
        <w:t>en el</w:t>
      </w:r>
      <w:r>
        <w:rPr>
          <w:spacing w:val="-1"/>
        </w:rPr>
        <w:t xml:space="preserve"> </w:t>
      </w:r>
      <w:r>
        <w:t>contexto de</w:t>
      </w:r>
      <w:r>
        <w:rPr>
          <w:spacing w:val="-2"/>
        </w:rPr>
        <w:t xml:space="preserve"> </w:t>
      </w:r>
      <w:r>
        <w:t>la</w:t>
      </w:r>
      <w:r>
        <w:rPr>
          <w:spacing w:val="-3"/>
        </w:rPr>
        <w:t xml:space="preserve"> </w:t>
      </w:r>
      <w:r>
        <w:t>Ley</w:t>
      </w:r>
      <w:r>
        <w:rPr>
          <w:spacing w:val="-2"/>
        </w:rPr>
        <w:t xml:space="preserve"> </w:t>
      </w:r>
      <w:r>
        <w:t>de</w:t>
      </w:r>
      <w:r>
        <w:rPr>
          <w:spacing w:val="-2"/>
        </w:rPr>
        <w:t xml:space="preserve"> </w:t>
      </w:r>
      <w:r>
        <w:t>Garantías Electorales es la primera, esto es, al perfeccionamiento del contrato.</w:t>
      </w:r>
    </w:p>
    <w:p w14:paraId="24D3187A" w14:textId="77777777" w:rsidR="00170712" w:rsidRDefault="00000000">
      <w:pPr>
        <w:pStyle w:val="Textoindependiente"/>
        <w:spacing w:before="121" w:line="276" w:lineRule="auto"/>
        <w:ind w:left="260" w:right="251" w:firstLine="710"/>
        <w:jc w:val="both"/>
      </w:pPr>
      <w:r>
        <w:t>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w:t>
      </w:r>
      <w:r>
        <w:rPr>
          <w:spacing w:val="-8"/>
        </w:rPr>
        <w:t xml:space="preserve"> </w:t>
      </w:r>
      <w:r>
        <w:t>de</w:t>
      </w:r>
      <w:r>
        <w:rPr>
          <w:spacing w:val="-7"/>
        </w:rPr>
        <w:t xml:space="preserve"> </w:t>
      </w:r>
      <w:r>
        <w:t>los</w:t>
      </w:r>
      <w:r>
        <w:rPr>
          <w:spacing w:val="-6"/>
        </w:rPr>
        <w:t xml:space="preserve"> </w:t>
      </w:r>
      <w:r>
        <w:t>contratos</w:t>
      </w:r>
      <w:r>
        <w:rPr>
          <w:spacing w:val="-6"/>
        </w:rPr>
        <w:t xml:space="preserve"> </w:t>
      </w:r>
      <w:r>
        <w:t>estatales,</w:t>
      </w:r>
      <w:r>
        <w:rPr>
          <w:spacing w:val="-6"/>
        </w:rPr>
        <w:t xml:space="preserve"> </w:t>
      </w:r>
      <w:r>
        <w:t>es</w:t>
      </w:r>
      <w:r>
        <w:rPr>
          <w:spacing w:val="-6"/>
        </w:rPr>
        <w:t xml:space="preserve"> </w:t>
      </w:r>
      <w:r>
        <w:t>decir,</w:t>
      </w:r>
      <w:r>
        <w:rPr>
          <w:spacing w:val="-6"/>
        </w:rPr>
        <w:t xml:space="preserve"> </w:t>
      </w:r>
      <w:r>
        <w:t>la</w:t>
      </w:r>
      <w:r>
        <w:rPr>
          <w:spacing w:val="-8"/>
        </w:rPr>
        <w:t xml:space="preserve"> </w:t>
      </w:r>
      <w:r>
        <w:t>producción</w:t>
      </w:r>
      <w:r>
        <w:rPr>
          <w:spacing w:val="-6"/>
        </w:rPr>
        <w:t xml:space="preserve"> </w:t>
      </w:r>
      <w:r>
        <w:t>de</w:t>
      </w:r>
      <w:r>
        <w:rPr>
          <w:spacing w:val="-7"/>
        </w:rPr>
        <w:t xml:space="preserve"> </w:t>
      </w:r>
      <w:r>
        <w:t>efectos</w:t>
      </w:r>
      <w:r>
        <w:rPr>
          <w:spacing w:val="-6"/>
        </w:rPr>
        <w:t xml:space="preserve"> </w:t>
      </w:r>
      <w:r>
        <w:t>jurídicos</w:t>
      </w:r>
    </w:p>
    <w:p w14:paraId="515ECEB2" w14:textId="77777777" w:rsidR="00170712" w:rsidRDefault="00000000">
      <w:pPr>
        <w:pStyle w:val="Textoindependiente"/>
        <w:spacing w:before="4"/>
        <w:rPr>
          <w:sz w:val="14"/>
        </w:rPr>
      </w:pPr>
      <w:r>
        <w:rPr>
          <w:noProof/>
          <w:sz w:val="14"/>
        </w:rPr>
        <mc:AlternateContent>
          <mc:Choice Requires="wps">
            <w:drawing>
              <wp:anchor distT="0" distB="0" distL="0" distR="0" simplePos="0" relativeHeight="487592448" behindDoc="1" locked="0" layoutInCell="1" allowOverlap="1" wp14:anchorId="3850F46F" wp14:editId="14BE1AB2">
                <wp:simplePos x="0" y="0"/>
                <wp:positionH relativeFrom="page">
                  <wp:posOffset>1079817</wp:posOffset>
                </wp:positionH>
                <wp:positionV relativeFrom="paragraph">
                  <wp:posOffset>126403</wp:posOffset>
                </wp:positionV>
                <wp:extent cx="1830070" cy="9525"/>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205FC7" id="Graphic 18" o:spid="_x0000_s1026" style="position:absolute;margin-left:85pt;margin-top:9.95pt;width:144.1pt;height:.75pt;z-index:-1572403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" path="m1829816,l,,,9524r1829816,l1829816,xe" fillcolor="black" stroked="f">
                <v:path arrowok="t"/>
                <w10:wrap type="topAndBottom" anchorx="page"/>
              </v:shape>
            </w:pict>
          </mc:Fallback>
        </mc:AlternateContent>
      </w:r>
    </w:p>
    <w:p w14:paraId="3D2C5C5B" w14:textId="77777777" w:rsidR="00170712" w:rsidRDefault="00000000">
      <w:pPr>
        <w:spacing w:before="99"/>
        <w:ind w:left="260" w:right="259" w:firstLine="710"/>
        <w:jc w:val="both"/>
        <w:rPr>
          <w:sz w:val="16"/>
        </w:rPr>
      </w:pPr>
      <w:bookmarkStart w:id="6" w:name="_bookmark6"/>
      <w:bookmarkEnd w:id="6"/>
      <w:r>
        <w:rPr>
          <w:position w:val="5"/>
          <w:sz w:val="10"/>
        </w:rPr>
        <w:t xml:space="preserve">7 </w:t>
      </w:r>
      <w:r>
        <w:rPr>
          <w:sz w:val="16"/>
        </w:rPr>
        <w:t>“Artículo 33. Restricciones a la contratación pública. Durante los cuatro (4) meses anteriores a la elección</w:t>
      </w:r>
      <w:r>
        <w:rPr>
          <w:spacing w:val="-14"/>
          <w:sz w:val="16"/>
        </w:rPr>
        <w:t xml:space="preserve"> </w:t>
      </w:r>
      <w:r>
        <w:rPr>
          <w:sz w:val="16"/>
        </w:rPr>
        <w:t>presidencial</w:t>
      </w:r>
      <w:r>
        <w:rPr>
          <w:spacing w:val="-12"/>
          <w:sz w:val="16"/>
        </w:rPr>
        <w:t xml:space="preserve"> </w:t>
      </w:r>
      <w:r>
        <w:rPr>
          <w:sz w:val="16"/>
        </w:rPr>
        <w:t>y</w:t>
      </w:r>
      <w:r>
        <w:rPr>
          <w:spacing w:val="-13"/>
          <w:sz w:val="16"/>
        </w:rPr>
        <w:t xml:space="preserve"> </w:t>
      </w:r>
      <w:r>
        <w:rPr>
          <w:sz w:val="16"/>
        </w:rPr>
        <w:t>hasta</w:t>
      </w:r>
      <w:r>
        <w:rPr>
          <w:spacing w:val="-14"/>
          <w:sz w:val="16"/>
        </w:rPr>
        <w:t xml:space="preserve"> </w:t>
      </w:r>
      <w:r>
        <w:rPr>
          <w:sz w:val="16"/>
        </w:rPr>
        <w:t>la</w:t>
      </w:r>
      <w:r>
        <w:rPr>
          <w:spacing w:val="-14"/>
          <w:sz w:val="16"/>
        </w:rPr>
        <w:t xml:space="preserve"> </w:t>
      </w:r>
      <w:r>
        <w:rPr>
          <w:sz w:val="16"/>
        </w:rPr>
        <w:t>realización</w:t>
      </w:r>
      <w:r>
        <w:rPr>
          <w:spacing w:val="-14"/>
          <w:sz w:val="16"/>
        </w:rPr>
        <w:t xml:space="preserve"> </w:t>
      </w:r>
      <w:r>
        <w:rPr>
          <w:sz w:val="16"/>
        </w:rPr>
        <w:t>de</w:t>
      </w:r>
      <w:r>
        <w:rPr>
          <w:spacing w:val="-13"/>
          <w:sz w:val="16"/>
        </w:rPr>
        <w:t xml:space="preserve"> </w:t>
      </w:r>
      <w:r>
        <w:rPr>
          <w:sz w:val="16"/>
        </w:rPr>
        <w:t>la</w:t>
      </w:r>
      <w:r>
        <w:rPr>
          <w:spacing w:val="-14"/>
          <w:sz w:val="16"/>
        </w:rPr>
        <w:t xml:space="preserve"> </w:t>
      </w:r>
      <w:r>
        <w:rPr>
          <w:sz w:val="16"/>
        </w:rPr>
        <w:t>elección</w:t>
      </w:r>
      <w:r>
        <w:rPr>
          <w:spacing w:val="-14"/>
          <w:sz w:val="16"/>
        </w:rPr>
        <w:t xml:space="preserve"> </w:t>
      </w:r>
      <w:r>
        <w:rPr>
          <w:sz w:val="16"/>
        </w:rPr>
        <w:t>en</w:t>
      </w:r>
      <w:r>
        <w:rPr>
          <w:spacing w:val="-15"/>
          <w:sz w:val="16"/>
        </w:rPr>
        <w:t xml:space="preserve"> </w:t>
      </w:r>
      <w:r>
        <w:rPr>
          <w:sz w:val="16"/>
        </w:rPr>
        <w:t>la</w:t>
      </w:r>
      <w:r>
        <w:rPr>
          <w:spacing w:val="-13"/>
          <w:sz w:val="16"/>
        </w:rPr>
        <w:t xml:space="preserve"> </w:t>
      </w:r>
      <w:r>
        <w:rPr>
          <w:sz w:val="16"/>
        </w:rPr>
        <w:t>segunda</w:t>
      </w:r>
      <w:r>
        <w:rPr>
          <w:spacing w:val="-14"/>
          <w:sz w:val="16"/>
        </w:rPr>
        <w:t xml:space="preserve"> </w:t>
      </w:r>
      <w:r>
        <w:rPr>
          <w:sz w:val="16"/>
        </w:rPr>
        <w:t>vuelta,</w:t>
      </w:r>
      <w:r>
        <w:rPr>
          <w:spacing w:val="-11"/>
          <w:sz w:val="16"/>
        </w:rPr>
        <w:t xml:space="preserve"> </w:t>
      </w:r>
      <w:r>
        <w:rPr>
          <w:sz w:val="16"/>
        </w:rPr>
        <w:t>si</w:t>
      </w:r>
      <w:r>
        <w:rPr>
          <w:spacing w:val="-12"/>
          <w:sz w:val="16"/>
        </w:rPr>
        <w:t xml:space="preserve"> </w:t>
      </w:r>
      <w:r>
        <w:rPr>
          <w:sz w:val="16"/>
        </w:rPr>
        <w:t>fuere</w:t>
      </w:r>
      <w:r>
        <w:rPr>
          <w:spacing w:val="-13"/>
          <w:sz w:val="16"/>
        </w:rPr>
        <w:t xml:space="preserve"> </w:t>
      </w:r>
      <w:r>
        <w:rPr>
          <w:sz w:val="16"/>
        </w:rPr>
        <w:t>el</w:t>
      </w:r>
      <w:r>
        <w:rPr>
          <w:spacing w:val="-12"/>
          <w:sz w:val="16"/>
        </w:rPr>
        <w:t xml:space="preserve"> </w:t>
      </w:r>
      <w:r>
        <w:rPr>
          <w:sz w:val="16"/>
        </w:rPr>
        <w:t>caso,</w:t>
      </w:r>
      <w:r>
        <w:rPr>
          <w:spacing w:val="-11"/>
          <w:sz w:val="16"/>
        </w:rPr>
        <w:t xml:space="preserve"> </w:t>
      </w:r>
      <w:r>
        <w:rPr>
          <w:sz w:val="16"/>
        </w:rPr>
        <w:t>queda</w:t>
      </w:r>
      <w:r>
        <w:rPr>
          <w:spacing w:val="-14"/>
          <w:sz w:val="16"/>
        </w:rPr>
        <w:t xml:space="preserve"> </w:t>
      </w:r>
      <w:r>
        <w:rPr>
          <w:sz w:val="16"/>
        </w:rPr>
        <w:t>prohibida la contratación directa por parte de todos los entes del Estado.</w:t>
      </w:r>
    </w:p>
    <w:p w14:paraId="69DFD2CB" w14:textId="77777777" w:rsidR="00170712" w:rsidRDefault="00000000">
      <w:pPr>
        <w:spacing w:before="1"/>
        <w:ind w:left="260" w:right="274" w:firstLine="710"/>
        <w:jc w:val="both"/>
        <w:rPr>
          <w:sz w:val="16"/>
        </w:rPr>
      </w:pPr>
      <w:r>
        <w:rPr>
          <w:sz w:val="16"/>
        </w:rPr>
        <w:t>Queda</w:t>
      </w:r>
      <w:r>
        <w:rPr>
          <w:spacing w:val="-5"/>
          <w:sz w:val="16"/>
        </w:rPr>
        <w:t xml:space="preserve"> </w:t>
      </w:r>
      <w:r>
        <w:rPr>
          <w:sz w:val="16"/>
        </w:rPr>
        <w:t>exceptuado</w:t>
      </w:r>
      <w:r>
        <w:rPr>
          <w:spacing w:val="-1"/>
          <w:sz w:val="16"/>
        </w:rPr>
        <w:t xml:space="preserve"> </w:t>
      </w:r>
      <w:r>
        <w:rPr>
          <w:sz w:val="16"/>
        </w:rPr>
        <w:t>lo</w:t>
      </w:r>
      <w:r>
        <w:rPr>
          <w:spacing w:val="-1"/>
          <w:sz w:val="16"/>
        </w:rPr>
        <w:t xml:space="preserve"> </w:t>
      </w:r>
      <w:r>
        <w:rPr>
          <w:sz w:val="16"/>
        </w:rPr>
        <w:t>referente</w:t>
      </w:r>
      <w:r>
        <w:rPr>
          <w:spacing w:val="-4"/>
          <w:sz w:val="16"/>
        </w:rPr>
        <w:t xml:space="preserve"> </w:t>
      </w:r>
      <w:r>
        <w:rPr>
          <w:sz w:val="16"/>
        </w:rPr>
        <w:t>a la defensa y</w:t>
      </w:r>
      <w:r>
        <w:rPr>
          <w:spacing w:val="-4"/>
          <w:sz w:val="16"/>
        </w:rPr>
        <w:t xml:space="preserve"> </w:t>
      </w:r>
      <w:r>
        <w:rPr>
          <w:sz w:val="16"/>
        </w:rPr>
        <w:t>seguridad</w:t>
      </w:r>
      <w:r>
        <w:rPr>
          <w:spacing w:val="-4"/>
          <w:sz w:val="16"/>
        </w:rPr>
        <w:t xml:space="preserve"> </w:t>
      </w:r>
      <w:r>
        <w:rPr>
          <w:sz w:val="16"/>
        </w:rPr>
        <w:t>del Estado,</w:t>
      </w:r>
      <w:r>
        <w:rPr>
          <w:spacing w:val="-2"/>
          <w:sz w:val="16"/>
        </w:rPr>
        <w:t xml:space="preserve"> </w:t>
      </w:r>
      <w:r>
        <w:rPr>
          <w:sz w:val="16"/>
        </w:rPr>
        <w:t>los</w:t>
      </w:r>
      <w:r>
        <w:rPr>
          <w:spacing w:val="-3"/>
          <w:sz w:val="16"/>
        </w:rPr>
        <w:t xml:space="preserve"> </w:t>
      </w:r>
      <w:r>
        <w:rPr>
          <w:sz w:val="16"/>
        </w:rPr>
        <w:t>contratos</w:t>
      </w:r>
      <w:r>
        <w:rPr>
          <w:spacing w:val="-3"/>
          <w:sz w:val="16"/>
        </w:rPr>
        <w:t xml:space="preserve"> </w:t>
      </w:r>
      <w:r>
        <w:rPr>
          <w:sz w:val="16"/>
        </w:rPr>
        <w:t>de crédito</w:t>
      </w:r>
      <w:r>
        <w:rPr>
          <w:spacing w:val="-6"/>
          <w:sz w:val="16"/>
        </w:rPr>
        <w:t xml:space="preserve"> </w:t>
      </w:r>
      <w:r>
        <w:rPr>
          <w:sz w:val="16"/>
        </w:rPr>
        <w:t>público, los</w:t>
      </w:r>
      <w:r>
        <w:rPr>
          <w:spacing w:val="-3"/>
          <w:sz w:val="16"/>
        </w:rPr>
        <w:t xml:space="preserve"> </w:t>
      </w:r>
      <w:r>
        <w:rPr>
          <w:sz w:val="16"/>
        </w:rPr>
        <w:t>requeridos</w:t>
      </w:r>
      <w:r>
        <w:rPr>
          <w:spacing w:val="-3"/>
          <w:sz w:val="16"/>
        </w:rPr>
        <w:t xml:space="preserve"> </w:t>
      </w:r>
      <w:r>
        <w:rPr>
          <w:sz w:val="16"/>
        </w:rPr>
        <w:t>para</w:t>
      </w:r>
      <w:r>
        <w:rPr>
          <w:spacing w:val="-5"/>
          <w:sz w:val="16"/>
        </w:rPr>
        <w:t xml:space="preserve"> </w:t>
      </w:r>
      <w:r>
        <w:rPr>
          <w:sz w:val="16"/>
        </w:rPr>
        <w:t>cubrir</w:t>
      </w:r>
      <w:r>
        <w:rPr>
          <w:spacing w:val="-2"/>
          <w:sz w:val="16"/>
        </w:rPr>
        <w:t xml:space="preserve"> </w:t>
      </w:r>
      <w:r>
        <w:rPr>
          <w:sz w:val="16"/>
        </w:rPr>
        <w:t>las</w:t>
      </w:r>
      <w:r>
        <w:rPr>
          <w:spacing w:val="-3"/>
          <w:sz w:val="16"/>
        </w:rPr>
        <w:t xml:space="preserve"> </w:t>
      </w:r>
      <w:r>
        <w:rPr>
          <w:sz w:val="16"/>
        </w:rPr>
        <w:t>emergencias</w:t>
      </w:r>
      <w:r>
        <w:rPr>
          <w:spacing w:val="-3"/>
          <w:sz w:val="16"/>
        </w:rPr>
        <w:t xml:space="preserve"> </w:t>
      </w:r>
      <w:r>
        <w:rPr>
          <w:sz w:val="16"/>
        </w:rPr>
        <w:t>educativas,</w:t>
      </w:r>
      <w:r>
        <w:rPr>
          <w:spacing w:val="-2"/>
          <w:sz w:val="16"/>
        </w:rPr>
        <w:t xml:space="preserve"> </w:t>
      </w:r>
      <w:r>
        <w:rPr>
          <w:sz w:val="16"/>
        </w:rPr>
        <w:t>sanitarias</w:t>
      </w:r>
      <w:r>
        <w:rPr>
          <w:spacing w:val="-3"/>
          <w:sz w:val="16"/>
        </w:rPr>
        <w:t xml:space="preserve"> </w:t>
      </w:r>
      <w:r>
        <w:rPr>
          <w:sz w:val="16"/>
        </w:rPr>
        <w:t>y</w:t>
      </w:r>
      <w:r>
        <w:rPr>
          <w:spacing w:val="-4"/>
          <w:sz w:val="16"/>
        </w:rPr>
        <w:t xml:space="preserve"> </w:t>
      </w:r>
      <w:r>
        <w:rPr>
          <w:sz w:val="16"/>
        </w:rPr>
        <w:t>desastres,</w:t>
      </w:r>
      <w:r>
        <w:rPr>
          <w:spacing w:val="-2"/>
          <w:sz w:val="16"/>
        </w:rPr>
        <w:t xml:space="preserve"> </w:t>
      </w:r>
      <w:r>
        <w:rPr>
          <w:sz w:val="16"/>
        </w:rPr>
        <w:t>así</w:t>
      </w:r>
      <w:r>
        <w:rPr>
          <w:spacing w:val="-3"/>
          <w:sz w:val="16"/>
        </w:rPr>
        <w:t xml:space="preserve"> </w:t>
      </w:r>
      <w:r>
        <w:rPr>
          <w:sz w:val="16"/>
        </w:rPr>
        <w:t>como</w:t>
      </w:r>
      <w:r>
        <w:rPr>
          <w:spacing w:val="-6"/>
          <w:sz w:val="16"/>
        </w:rPr>
        <w:t xml:space="preserve"> </w:t>
      </w:r>
      <w:r>
        <w:rPr>
          <w:sz w:val="16"/>
        </w:rPr>
        <w:t>también</w:t>
      </w:r>
      <w:r>
        <w:rPr>
          <w:spacing w:val="-6"/>
          <w:sz w:val="16"/>
        </w:rPr>
        <w:t xml:space="preserve"> </w:t>
      </w:r>
      <w:r>
        <w:rPr>
          <w:sz w:val="16"/>
        </w:rPr>
        <w:t>los</w:t>
      </w:r>
      <w:r>
        <w:rPr>
          <w:spacing w:val="-3"/>
          <w:sz w:val="16"/>
        </w:rPr>
        <w:t xml:space="preserve"> </w:t>
      </w:r>
      <w:r>
        <w:rPr>
          <w:sz w:val="16"/>
        </w:rPr>
        <w:t>utilizados para la reconstrucción de vías, puentes, carreteras, infraestructura energética y de comunicaciones, en caso de que hayan sido objeto</w:t>
      </w:r>
      <w:r>
        <w:rPr>
          <w:spacing w:val="-1"/>
          <w:sz w:val="16"/>
        </w:rPr>
        <w:t xml:space="preserve"> </w:t>
      </w:r>
      <w:r>
        <w:rPr>
          <w:sz w:val="16"/>
        </w:rPr>
        <w:t>de atentados, acciones terroristas, desastres naturales o</w:t>
      </w:r>
      <w:r>
        <w:rPr>
          <w:spacing w:val="-1"/>
          <w:sz w:val="16"/>
        </w:rPr>
        <w:t xml:space="preserve"> </w:t>
      </w:r>
      <w:r>
        <w:rPr>
          <w:sz w:val="16"/>
        </w:rPr>
        <w:t>casos de fuerza mayor, y los que deban realizar las entidades sanitarias y hospitalarias</w:t>
      </w:r>
      <w:r>
        <w:rPr>
          <w:spacing w:val="-35"/>
          <w:sz w:val="16"/>
        </w:rPr>
        <w:t xml:space="preserve"> </w:t>
      </w:r>
      <w:r>
        <w:rPr>
          <w:sz w:val="16"/>
        </w:rPr>
        <w:t>”.</w:t>
      </w:r>
    </w:p>
    <w:p w14:paraId="4AA69761" w14:textId="77777777" w:rsidR="00170712" w:rsidRDefault="00000000">
      <w:pPr>
        <w:spacing w:line="193" w:lineRule="exact"/>
        <w:ind w:left="971"/>
        <w:jc w:val="both"/>
        <w:rPr>
          <w:sz w:val="16"/>
        </w:rPr>
      </w:pPr>
      <w:bookmarkStart w:id="7" w:name="_bookmark7"/>
      <w:bookmarkEnd w:id="7"/>
      <w:r>
        <w:rPr>
          <w:position w:val="5"/>
          <w:sz w:val="10"/>
        </w:rPr>
        <w:t>8</w:t>
      </w:r>
      <w:r>
        <w:rPr>
          <w:spacing w:val="42"/>
          <w:position w:val="5"/>
          <w:sz w:val="10"/>
        </w:rPr>
        <w:t xml:space="preserve"> </w:t>
      </w:r>
      <w:r>
        <w:rPr>
          <w:sz w:val="16"/>
        </w:rPr>
        <w:t>“Artículo</w:t>
      </w:r>
      <w:r>
        <w:rPr>
          <w:spacing w:val="40"/>
          <w:sz w:val="16"/>
        </w:rPr>
        <w:t xml:space="preserve"> </w:t>
      </w:r>
      <w:r>
        <w:rPr>
          <w:sz w:val="16"/>
        </w:rPr>
        <w:t>38.</w:t>
      </w:r>
      <w:r>
        <w:rPr>
          <w:spacing w:val="44"/>
          <w:sz w:val="16"/>
        </w:rPr>
        <w:t xml:space="preserve"> </w:t>
      </w:r>
      <w:r>
        <w:rPr>
          <w:sz w:val="16"/>
        </w:rPr>
        <w:t>Prohibiciones</w:t>
      </w:r>
      <w:r>
        <w:rPr>
          <w:spacing w:val="44"/>
          <w:sz w:val="16"/>
        </w:rPr>
        <w:t xml:space="preserve"> </w:t>
      </w:r>
      <w:r>
        <w:rPr>
          <w:sz w:val="16"/>
        </w:rPr>
        <w:t>para</w:t>
      </w:r>
      <w:r>
        <w:rPr>
          <w:spacing w:val="41"/>
          <w:sz w:val="16"/>
        </w:rPr>
        <w:t xml:space="preserve"> </w:t>
      </w:r>
      <w:r>
        <w:rPr>
          <w:sz w:val="16"/>
        </w:rPr>
        <w:t>los</w:t>
      </w:r>
      <w:r>
        <w:rPr>
          <w:spacing w:val="44"/>
          <w:sz w:val="16"/>
        </w:rPr>
        <w:t xml:space="preserve"> </w:t>
      </w:r>
      <w:r>
        <w:rPr>
          <w:sz w:val="16"/>
        </w:rPr>
        <w:t>servidores</w:t>
      </w:r>
      <w:r>
        <w:rPr>
          <w:spacing w:val="44"/>
          <w:sz w:val="16"/>
        </w:rPr>
        <w:t xml:space="preserve"> </w:t>
      </w:r>
      <w:r>
        <w:rPr>
          <w:sz w:val="16"/>
        </w:rPr>
        <w:t>públicos.</w:t>
      </w:r>
      <w:r>
        <w:rPr>
          <w:spacing w:val="12"/>
          <w:sz w:val="16"/>
        </w:rPr>
        <w:t xml:space="preserve"> </w:t>
      </w:r>
      <w:r>
        <w:rPr>
          <w:sz w:val="16"/>
        </w:rPr>
        <w:t>A</w:t>
      </w:r>
      <w:r>
        <w:rPr>
          <w:spacing w:val="43"/>
          <w:sz w:val="16"/>
        </w:rPr>
        <w:t xml:space="preserve"> </w:t>
      </w:r>
      <w:r>
        <w:rPr>
          <w:sz w:val="16"/>
        </w:rPr>
        <w:t>los</w:t>
      </w:r>
      <w:r>
        <w:rPr>
          <w:spacing w:val="44"/>
          <w:sz w:val="16"/>
        </w:rPr>
        <w:t xml:space="preserve"> </w:t>
      </w:r>
      <w:r>
        <w:rPr>
          <w:sz w:val="16"/>
        </w:rPr>
        <w:t>empleados</w:t>
      </w:r>
      <w:r>
        <w:rPr>
          <w:spacing w:val="44"/>
          <w:sz w:val="16"/>
        </w:rPr>
        <w:t xml:space="preserve"> </w:t>
      </w:r>
      <w:r>
        <w:rPr>
          <w:sz w:val="16"/>
        </w:rPr>
        <w:t>del</w:t>
      </w:r>
      <w:r>
        <w:rPr>
          <w:spacing w:val="44"/>
          <w:sz w:val="16"/>
        </w:rPr>
        <w:t xml:space="preserve"> </w:t>
      </w:r>
      <w:r>
        <w:rPr>
          <w:sz w:val="16"/>
        </w:rPr>
        <w:t>Estado</w:t>
      </w:r>
      <w:r>
        <w:rPr>
          <w:spacing w:val="41"/>
          <w:sz w:val="16"/>
        </w:rPr>
        <w:t xml:space="preserve"> </w:t>
      </w:r>
      <w:r>
        <w:rPr>
          <w:sz w:val="16"/>
        </w:rPr>
        <w:t>les</w:t>
      </w:r>
      <w:r>
        <w:rPr>
          <w:spacing w:val="44"/>
          <w:sz w:val="16"/>
        </w:rPr>
        <w:t xml:space="preserve"> </w:t>
      </w:r>
      <w:r>
        <w:rPr>
          <w:spacing w:val="-4"/>
          <w:sz w:val="16"/>
        </w:rPr>
        <w:t>está</w:t>
      </w:r>
    </w:p>
    <w:p w14:paraId="740A31B6" w14:textId="77777777" w:rsidR="00170712" w:rsidRDefault="00000000">
      <w:pPr>
        <w:spacing w:before="1"/>
        <w:ind w:left="260"/>
        <w:jc w:val="both"/>
        <w:rPr>
          <w:sz w:val="16"/>
        </w:rPr>
      </w:pPr>
      <w:r>
        <w:rPr>
          <w:sz w:val="16"/>
        </w:rPr>
        <w:t>prohibido:</w:t>
      </w:r>
      <w:r>
        <w:rPr>
          <w:spacing w:val="-14"/>
          <w:sz w:val="16"/>
        </w:rPr>
        <w:t xml:space="preserve"> </w:t>
      </w:r>
      <w:r>
        <w:rPr>
          <w:spacing w:val="-5"/>
          <w:sz w:val="16"/>
        </w:rPr>
        <w:t>[…]</w:t>
      </w:r>
    </w:p>
    <w:p w14:paraId="46220C47" w14:textId="77777777" w:rsidR="00170712" w:rsidRDefault="00000000">
      <w:pPr>
        <w:spacing w:before="1"/>
        <w:ind w:left="260" w:right="275" w:firstLine="710"/>
        <w:jc w:val="both"/>
        <w:rPr>
          <w:sz w:val="16"/>
        </w:rPr>
      </w:pPr>
      <w:r>
        <w:rPr>
          <w:sz w:val="16"/>
        </w:rPr>
        <w:t>Parágrafo.</w:t>
      </w:r>
      <w:r>
        <w:rPr>
          <w:spacing w:val="-3"/>
          <w:sz w:val="16"/>
        </w:rPr>
        <w:t xml:space="preserve"> </w:t>
      </w:r>
      <w:r>
        <w:rPr>
          <w:sz w:val="16"/>
        </w:rPr>
        <w:t>Los gobernadores, alcaldes municipales y/o distritales, secretarios,</w:t>
      </w:r>
      <w:r>
        <w:rPr>
          <w:spacing w:val="-1"/>
          <w:sz w:val="16"/>
        </w:rPr>
        <w:t xml:space="preserve"> </w:t>
      </w:r>
      <w:r>
        <w:rPr>
          <w:sz w:val="16"/>
        </w:rPr>
        <w:t>gerentes y directores de entidades descentralizadas del orden municipal, departamental o</w:t>
      </w:r>
      <w:r>
        <w:rPr>
          <w:spacing w:val="-1"/>
          <w:sz w:val="16"/>
        </w:rPr>
        <w:t xml:space="preserve"> </w:t>
      </w:r>
      <w:r>
        <w:rPr>
          <w:sz w:val="16"/>
        </w:rPr>
        <w:t>distrital, dentro</w:t>
      </w:r>
      <w:r>
        <w:rPr>
          <w:spacing w:val="-1"/>
          <w:sz w:val="16"/>
        </w:rPr>
        <w:t xml:space="preserve"> </w:t>
      </w:r>
      <w:r>
        <w:rPr>
          <w:sz w:val="16"/>
        </w:rPr>
        <w:t>de los cuatro</w:t>
      </w:r>
      <w:r>
        <w:rPr>
          <w:spacing w:val="-1"/>
          <w:sz w:val="16"/>
        </w:rPr>
        <w:t xml:space="preserve"> </w:t>
      </w:r>
      <w:r>
        <w:rPr>
          <w:sz w:val="16"/>
        </w:rPr>
        <w:t>(4)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w:t>
      </w:r>
      <w:r>
        <w:rPr>
          <w:spacing w:val="-28"/>
          <w:sz w:val="16"/>
        </w:rPr>
        <w:t xml:space="preserve"> </w:t>
      </w:r>
      <w:r>
        <w:rPr>
          <w:sz w:val="16"/>
        </w:rPr>
        <w:t>elitista”.</w:t>
      </w:r>
    </w:p>
    <w:p w14:paraId="233DCEB2" w14:textId="77777777" w:rsidR="00170712" w:rsidRDefault="00170712">
      <w:pPr>
        <w:jc w:val="both"/>
        <w:rPr>
          <w:sz w:val="16"/>
        </w:rPr>
        <w:sectPr w:rsidR="00170712">
          <w:pgSz w:w="12240" w:h="15840"/>
          <w:pgMar w:top="2080" w:right="1440" w:bottom="1820" w:left="1440" w:header="306" w:footer="1636" w:gutter="0"/>
          <w:cols w:space="720"/>
        </w:sectPr>
      </w:pPr>
    </w:p>
    <w:p w14:paraId="152F4068" w14:textId="77777777" w:rsidR="00170712" w:rsidRDefault="00170712">
      <w:pPr>
        <w:pStyle w:val="Textoindependiente"/>
        <w:spacing w:before="16"/>
      </w:pPr>
    </w:p>
    <w:p w14:paraId="50C6A308" w14:textId="77777777" w:rsidR="00170712" w:rsidRDefault="00000000">
      <w:pPr>
        <w:pStyle w:val="Textoindependiente"/>
        <w:spacing w:line="276" w:lineRule="auto"/>
        <w:ind w:left="260" w:right="258"/>
        <w:jc w:val="both"/>
      </w:pPr>
      <w:r>
        <w:t xml:space="preserve">en los términos del artículo 1501 </w:t>
      </w:r>
      <w:r>
        <w:rPr>
          <w:i/>
        </w:rPr>
        <w:t>ibidem</w:t>
      </w:r>
      <w:r>
        <w:t>, depende de la regulación del inciso primero</w:t>
      </w:r>
      <w:r>
        <w:rPr>
          <w:spacing w:val="-19"/>
        </w:rPr>
        <w:t xml:space="preserve"> </w:t>
      </w:r>
      <w:r>
        <w:t>de</w:t>
      </w:r>
      <w:r>
        <w:rPr>
          <w:spacing w:val="-16"/>
        </w:rPr>
        <w:t xml:space="preserve"> </w:t>
      </w:r>
      <w:r>
        <w:t>los</w:t>
      </w:r>
      <w:r>
        <w:rPr>
          <w:spacing w:val="-20"/>
        </w:rPr>
        <w:t xml:space="preserve"> </w:t>
      </w:r>
      <w:r>
        <w:t>artículos</w:t>
      </w:r>
      <w:r>
        <w:rPr>
          <w:spacing w:val="-15"/>
        </w:rPr>
        <w:t xml:space="preserve"> </w:t>
      </w:r>
      <w:r>
        <w:t>39</w:t>
      </w:r>
      <w:r>
        <w:rPr>
          <w:spacing w:val="-20"/>
        </w:rPr>
        <w:t xml:space="preserve"> </w:t>
      </w:r>
      <w:r>
        <w:t>y</w:t>
      </w:r>
      <w:r>
        <w:rPr>
          <w:spacing w:val="-19"/>
        </w:rPr>
        <w:t xml:space="preserve"> </w:t>
      </w:r>
      <w:r>
        <w:t>41</w:t>
      </w:r>
      <w:r>
        <w:rPr>
          <w:spacing w:val="-15"/>
        </w:rPr>
        <w:t xml:space="preserve"> </w:t>
      </w:r>
      <w:r>
        <w:t>de</w:t>
      </w:r>
      <w:r>
        <w:rPr>
          <w:spacing w:val="-16"/>
        </w:rPr>
        <w:t xml:space="preserve"> </w:t>
      </w:r>
      <w:r>
        <w:t>la</w:t>
      </w:r>
      <w:r>
        <w:rPr>
          <w:spacing w:val="-20"/>
        </w:rPr>
        <w:t xml:space="preserve"> </w:t>
      </w:r>
      <w:r>
        <w:t>Ley</w:t>
      </w:r>
      <w:r>
        <w:rPr>
          <w:spacing w:val="-15"/>
        </w:rPr>
        <w:t xml:space="preserve"> </w:t>
      </w:r>
      <w:r>
        <w:t>80</w:t>
      </w:r>
      <w:r>
        <w:rPr>
          <w:spacing w:val="-20"/>
        </w:rPr>
        <w:t xml:space="preserve"> </w:t>
      </w:r>
      <w:r>
        <w:t>de</w:t>
      </w:r>
      <w:r>
        <w:rPr>
          <w:spacing w:val="-15"/>
        </w:rPr>
        <w:t xml:space="preserve"> </w:t>
      </w:r>
      <w:r>
        <w:t>1993.</w:t>
      </w:r>
      <w:r>
        <w:rPr>
          <w:spacing w:val="-20"/>
        </w:rPr>
        <w:t xml:space="preserve"> </w:t>
      </w:r>
      <w:r>
        <w:t>Por</w:t>
      </w:r>
      <w:r>
        <w:rPr>
          <w:spacing w:val="-18"/>
        </w:rPr>
        <w:t xml:space="preserve"> </w:t>
      </w:r>
      <w:r>
        <w:t>un</w:t>
      </w:r>
      <w:r>
        <w:rPr>
          <w:spacing w:val="-20"/>
        </w:rPr>
        <w:t xml:space="preserve"> </w:t>
      </w:r>
      <w:r>
        <w:t>lado,</w:t>
      </w:r>
      <w:r>
        <w:rPr>
          <w:spacing w:val="-15"/>
        </w:rPr>
        <w:t xml:space="preserve"> </w:t>
      </w:r>
      <w:r>
        <w:t>“Los</w:t>
      </w:r>
      <w:r>
        <w:rPr>
          <w:spacing w:val="-20"/>
        </w:rPr>
        <w:t xml:space="preserve"> </w:t>
      </w:r>
      <w:r>
        <w:t>contratos que celebren las entidades estatales constarán por escrito y no requerirán ser elevados</w:t>
      </w:r>
      <w:r>
        <w:rPr>
          <w:spacing w:val="-7"/>
        </w:rPr>
        <w:t xml:space="preserve"> </w:t>
      </w:r>
      <w:r>
        <w:t>a</w:t>
      </w:r>
      <w:r>
        <w:rPr>
          <w:spacing w:val="-5"/>
        </w:rPr>
        <w:t xml:space="preserve"> </w:t>
      </w:r>
      <w:r>
        <w:t>escritura</w:t>
      </w:r>
      <w:r>
        <w:rPr>
          <w:spacing w:val="-8"/>
        </w:rPr>
        <w:t xml:space="preserve"> </w:t>
      </w:r>
      <w:r>
        <w:t>pública,</w:t>
      </w:r>
      <w:r>
        <w:rPr>
          <w:spacing w:val="-7"/>
        </w:rPr>
        <w:t xml:space="preserve"> </w:t>
      </w:r>
      <w:r>
        <w:t>con</w:t>
      </w:r>
      <w:r>
        <w:rPr>
          <w:spacing w:val="-7"/>
        </w:rPr>
        <w:t xml:space="preserve"> </w:t>
      </w:r>
      <w:r>
        <w:t>excepción</w:t>
      </w:r>
      <w:r>
        <w:rPr>
          <w:spacing w:val="-7"/>
        </w:rPr>
        <w:t xml:space="preserve"> </w:t>
      </w:r>
      <w:r>
        <w:t>de</w:t>
      </w:r>
      <w:r>
        <w:rPr>
          <w:spacing w:val="-8"/>
        </w:rPr>
        <w:t xml:space="preserve"> </w:t>
      </w:r>
      <w:r>
        <w:t>aquellos</w:t>
      </w:r>
      <w:r>
        <w:rPr>
          <w:spacing w:val="-7"/>
        </w:rPr>
        <w:t xml:space="preserve"> </w:t>
      </w:r>
      <w:r>
        <w:t>que</w:t>
      </w:r>
      <w:r>
        <w:rPr>
          <w:spacing w:val="-8"/>
        </w:rPr>
        <w:t xml:space="preserve"> </w:t>
      </w:r>
      <w:r>
        <w:t>impliquen</w:t>
      </w:r>
      <w:r>
        <w:rPr>
          <w:spacing w:val="-7"/>
        </w:rPr>
        <w:t xml:space="preserve"> </w:t>
      </w:r>
      <w:r>
        <w:t>mutación del</w:t>
      </w:r>
      <w:r>
        <w:rPr>
          <w:spacing w:val="-18"/>
        </w:rPr>
        <w:t xml:space="preserve"> </w:t>
      </w:r>
      <w:r>
        <w:t>dominio</w:t>
      </w:r>
      <w:r>
        <w:rPr>
          <w:spacing w:val="-18"/>
        </w:rPr>
        <w:t xml:space="preserve"> </w:t>
      </w:r>
      <w:r>
        <w:t>o</w:t>
      </w:r>
      <w:r>
        <w:rPr>
          <w:spacing w:val="-18"/>
        </w:rPr>
        <w:t xml:space="preserve"> </w:t>
      </w:r>
      <w:r>
        <w:t>imposición</w:t>
      </w:r>
      <w:r>
        <w:rPr>
          <w:spacing w:val="-18"/>
        </w:rPr>
        <w:t xml:space="preserve"> </w:t>
      </w:r>
      <w:r>
        <w:t>de</w:t>
      </w:r>
      <w:r>
        <w:rPr>
          <w:spacing w:val="-19"/>
        </w:rPr>
        <w:t xml:space="preserve"> </w:t>
      </w:r>
      <w:r>
        <w:t>gravámenes</w:t>
      </w:r>
      <w:r>
        <w:rPr>
          <w:spacing w:val="-18"/>
        </w:rPr>
        <w:t xml:space="preserve"> </w:t>
      </w:r>
      <w:r>
        <w:t>y</w:t>
      </w:r>
      <w:r>
        <w:rPr>
          <w:spacing w:val="-19"/>
        </w:rPr>
        <w:t xml:space="preserve"> </w:t>
      </w:r>
      <w:r>
        <w:t>servidumbres</w:t>
      </w:r>
      <w:r>
        <w:rPr>
          <w:spacing w:val="-18"/>
        </w:rPr>
        <w:t xml:space="preserve"> </w:t>
      </w:r>
      <w:r>
        <w:t>sobre</w:t>
      </w:r>
      <w:r>
        <w:rPr>
          <w:spacing w:val="-19"/>
        </w:rPr>
        <w:t xml:space="preserve"> </w:t>
      </w:r>
      <w:r>
        <w:t>bienes</w:t>
      </w:r>
      <w:r>
        <w:rPr>
          <w:spacing w:val="-18"/>
        </w:rPr>
        <w:t xml:space="preserve"> </w:t>
      </w:r>
      <w:r>
        <w:t>inmuebles y, en general, aquellos que conforme a las normas legales vigentes deban cumplir con dicha formalidad”. Por otra parte, “Los contratos del Estado se perfeccionan cuando se logre acuerdo sobre el objeto y la contraprestación y éste se eleve a escrito”.</w:t>
      </w:r>
    </w:p>
    <w:p w14:paraId="6F694E28" w14:textId="77777777" w:rsidR="00170712" w:rsidRDefault="00000000">
      <w:pPr>
        <w:pStyle w:val="Textoindependiente"/>
        <w:spacing w:before="124" w:line="276" w:lineRule="auto"/>
        <w:ind w:left="260" w:right="275" w:firstLine="710"/>
        <w:jc w:val="both"/>
      </w:pPr>
      <w:r>
        <w:t>De este modo, esta Agencia precisa que el concepto “celebrar” para efectos</w:t>
      </w:r>
      <w:r>
        <w:rPr>
          <w:spacing w:val="-3"/>
        </w:rPr>
        <w:t xml:space="preserve"> </w:t>
      </w:r>
      <w:r>
        <w:t>de</w:t>
      </w:r>
      <w:r>
        <w:rPr>
          <w:spacing w:val="-4"/>
        </w:rPr>
        <w:t xml:space="preserve"> </w:t>
      </w:r>
      <w:r>
        <w:t>las</w:t>
      </w:r>
      <w:r>
        <w:rPr>
          <w:spacing w:val="-3"/>
        </w:rPr>
        <w:t xml:space="preserve"> </w:t>
      </w:r>
      <w:r>
        <w:t>restricciones</w:t>
      </w:r>
      <w:r>
        <w:rPr>
          <w:spacing w:val="-3"/>
        </w:rPr>
        <w:t xml:space="preserve"> </w:t>
      </w:r>
      <w:r>
        <w:t>en</w:t>
      </w:r>
      <w:r>
        <w:rPr>
          <w:spacing w:val="-8"/>
        </w:rPr>
        <w:t xml:space="preserve"> </w:t>
      </w:r>
      <w:r>
        <w:t>la</w:t>
      </w:r>
      <w:r>
        <w:rPr>
          <w:spacing w:val="-5"/>
        </w:rPr>
        <w:t xml:space="preserve"> </w:t>
      </w:r>
      <w:r>
        <w:t>contratación</w:t>
      </w:r>
      <w:r>
        <w:rPr>
          <w:spacing w:val="-3"/>
        </w:rPr>
        <w:t xml:space="preserve"> </w:t>
      </w:r>
      <w:r>
        <w:t>dispuesta</w:t>
      </w:r>
      <w:r>
        <w:rPr>
          <w:spacing w:val="-6"/>
        </w:rPr>
        <w:t xml:space="preserve"> </w:t>
      </w:r>
      <w:r>
        <w:t>por</w:t>
      </w:r>
      <w:r>
        <w:rPr>
          <w:spacing w:val="-3"/>
        </w:rPr>
        <w:t xml:space="preserve"> </w:t>
      </w:r>
      <w:r>
        <w:t>la</w:t>
      </w:r>
      <w:r>
        <w:rPr>
          <w:spacing w:val="-5"/>
        </w:rPr>
        <w:t xml:space="preserve"> </w:t>
      </w:r>
      <w:r>
        <w:t>Ley</w:t>
      </w:r>
      <w:r>
        <w:rPr>
          <w:spacing w:val="-4"/>
        </w:rPr>
        <w:t xml:space="preserve"> </w:t>
      </w:r>
      <w:r>
        <w:t>de</w:t>
      </w:r>
      <w:r>
        <w:rPr>
          <w:spacing w:val="-4"/>
        </w:rPr>
        <w:t xml:space="preserve"> </w:t>
      </w:r>
      <w:r>
        <w:t>Garantías Electorales</w:t>
      </w:r>
      <w:r>
        <w:rPr>
          <w:spacing w:val="-3"/>
        </w:rPr>
        <w:t xml:space="preserve"> </w:t>
      </w:r>
      <w:r>
        <w:t>se</w:t>
      </w:r>
      <w:r>
        <w:rPr>
          <w:spacing w:val="-4"/>
        </w:rPr>
        <w:t xml:space="preserve"> </w:t>
      </w:r>
      <w:r>
        <w:t>refiere</w:t>
      </w:r>
      <w:r>
        <w:rPr>
          <w:spacing w:val="-4"/>
        </w:rPr>
        <w:t xml:space="preserve"> </w:t>
      </w:r>
      <w:r>
        <w:t>a</w:t>
      </w:r>
      <w:r>
        <w:rPr>
          <w:spacing w:val="-6"/>
        </w:rPr>
        <w:t xml:space="preserve"> </w:t>
      </w:r>
      <w:r>
        <w:t>los</w:t>
      </w:r>
      <w:r>
        <w:rPr>
          <w:spacing w:val="-3"/>
        </w:rPr>
        <w:t xml:space="preserve"> </w:t>
      </w:r>
      <w:r>
        <w:t>requisitos</w:t>
      </w:r>
      <w:r>
        <w:rPr>
          <w:spacing w:val="-3"/>
        </w:rPr>
        <w:t xml:space="preserve"> </w:t>
      </w:r>
      <w:r>
        <w:t>de</w:t>
      </w:r>
      <w:r>
        <w:rPr>
          <w:spacing w:val="-4"/>
        </w:rPr>
        <w:t xml:space="preserve"> </w:t>
      </w:r>
      <w:r>
        <w:t>perfeccionamiento</w:t>
      </w:r>
      <w:r>
        <w:rPr>
          <w:spacing w:val="-2"/>
        </w:rPr>
        <w:t xml:space="preserve"> </w:t>
      </w:r>
      <w:r>
        <w:t>del</w:t>
      </w:r>
      <w:r>
        <w:rPr>
          <w:spacing w:val="-3"/>
        </w:rPr>
        <w:t xml:space="preserve"> </w:t>
      </w:r>
      <w:r>
        <w:t>contrato</w:t>
      </w:r>
      <w:r>
        <w:rPr>
          <w:spacing w:val="-2"/>
        </w:rPr>
        <w:t xml:space="preserve"> </w:t>
      </w:r>
      <w:r>
        <w:t>estatal. Por tanto, no se refiere a los requisitos de ejecución, es decir, aquellas condiciones</w:t>
      </w:r>
      <w:r>
        <w:rPr>
          <w:spacing w:val="-8"/>
        </w:rPr>
        <w:t xml:space="preserve"> </w:t>
      </w:r>
      <w:r>
        <w:t>para</w:t>
      </w:r>
      <w:r>
        <w:rPr>
          <w:spacing w:val="-10"/>
        </w:rPr>
        <w:t xml:space="preserve"> </w:t>
      </w:r>
      <w:r>
        <w:t>iniciar</w:t>
      </w:r>
      <w:r>
        <w:rPr>
          <w:spacing w:val="-7"/>
        </w:rPr>
        <w:t xml:space="preserve"> </w:t>
      </w:r>
      <w:r>
        <w:t>un</w:t>
      </w:r>
      <w:r>
        <w:rPr>
          <w:spacing w:val="-8"/>
        </w:rPr>
        <w:t xml:space="preserve"> </w:t>
      </w:r>
      <w:r>
        <w:t>contrato,</w:t>
      </w:r>
      <w:r>
        <w:rPr>
          <w:spacing w:val="-8"/>
        </w:rPr>
        <w:t xml:space="preserve"> </w:t>
      </w:r>
      <w:r>
        <w:t>como</w:t>
      </w:r>
      <w:r>
        <w:rPr>
          <w:spacing w:val="-12"/>
        </w:rPr>
        <w:t xml:space="preserve"> </w:t>
      </w:r>
      <w:r>
        <w:t>es</w:t>
      </w:r>
      <w:r>
        <w:rPr>
          <w:spacing w:val="-13"/>
        </w:rPr>
        <w:t xml:space="preserve"> </w:t>
      </w:r>
      <w:r>
        <w:t>la</w:t>
      </w:r>
      <w:r>
        <w:rPr>
          <w:spacing w:val="-10"/>
        </w:rPr>
        <w:t xml:space="preserve"> </w:t>
      </w:r>
      <w:r>
        <w:t>aprobación</w:t>
      </w:r>
      <w:r>
        <w:rPr>
          <w:spacing w:val="-8"/>
        </w:rPr>
        <w:t xml:space="preserve"> </w:t>
      </w:r>
      <w:r>
        <w:t>de</w:t>
      </w:r>
      <w:r>
        <w:rPr>
          <w:spacing w:val="-9"/>
        </w:rPr>
        <w:t xml:space="preserve"> </w:t>
      </w:r>
      <w:r>
        <w:t>las</w:t>
      </w:r>
      <w:r>
        <w:rPr>
          <w:spacing w:val="-8"/>
        </w:rPr>
        <w:t xml:space="preserve"> </w:t>
      </w:r>
      <w:r>
        <w:t>garantías</w:t>
      </w:r>
      <w:r>
        <w:rPr>
          <w:spacing w:val="-8"/>
        </w:rPr>
        <w:t xml:space="preserve"> </w:t>
      </w:r>
      <w:r>
        <w:t>o</w:t>
      </w:r>
      <w:r>
        <w:rPr>
          <w:spacing w:val="-7"/>
        </w:rPr>
        <w:t xml:space="preserve"> </w:t>
      </w:r>
      <w:r>
        <w:t xml:space="preserve">el registro presupuestal, o en algunos casos, la firma del acta de inicio, si así se </w:t>
      </w:r>
      <w:r>
        <w:rPr>
          <w:spacing w:val="-2"/>
        </w:rPr>
        <w:t>determinó.</w:t>
      </w:r>
    </w:p>
    <w:p w14:paraId="35E85615" w14:textId="77777777" w:rsidR="00170712" w:rsidRDefault="00000000">
      <w:pPr>
        <w:pStyle w:val="Textoindependiente"/>
        <w:spacing w:before="118" w:line="276" w:lineRule="auto"/>
        <w:ind w:left="260" w:right="255" w:firstLine="735"/>
        <w:jc w:val="both"/>
      </w:pPr>
      <w:r>
        <w:t>En el contexto de la plataforma SECOP II, la "elevación a escrito" se materializa mediante la aceptación electrónica de la oferta o la firma digital del contrato por</w:t>
      </w:r>
      <w:r>
        <w:rPr>
          <w:spacing w:val="-4"/>
        </w:rPr>
        <w:t xml:space="preserve"> </w:t>
      </w:r>
      <w:r>
        <w:t>ambas partes (Entidad</w:t>
      </w:r>
      <w:r>
        <w:rPr>
          <w:spacing w:val="-2"/>
        </w:rPr>
        <w:t xml:space="preserve"> </w:t>
      </w:r>
      <w:r>
        <w:t>y</w:t>
      </w:r>
      <w:r>
        <w:rPr>
          <w:spacing w:val="-6"/>
        </w:rPr>
        <w:t xml:space="preserve"> </w:t>
      </w:r>
      <w:r>
        <w:t>Contratista). Así las</w:t>
      </w:r>
      <w:r>
        <w:rPr>
          <w:spacing w:val="-5"/>
        </w:rPr>
        <w:t xml:space="preserve"> </w:t>
      </w:r>
      <w:r>
        <w:t>cosas, el</w:t>
      </w:r>
      <w:r>
        <w:rPr>
          <w:spacing w:val="-5"/>
        </w:rPr>
        <w:t xml:space="preserve"> </w:t>
      </w:r>
      <w:r>
        <w:t>contrato</w:t>
      </w:r>
      <w:r>
        <w:rPr>
          <w:spacing w:val="-4"/>
        </w:rPr>
        <w:t xml:space="preserve"> </w:t>
      </w:r>
      <w:r>
        <w:t>no nace a la vida jurídica con la adjudicación, ni con la elaboración del borrador, sino</w:t>
      </w:r>
      <w:r>
        <w:rPr>
          <w:spacing w:val="-1"/>
        </w:rPr>
        <w:t xml:space="preserve"> </w:t>
      </w:r>
      <w:r>
        <w:t>exclusivamente</w:t>
      </w:r>
      <w:r>
        <w:rPr>
          <w:spacing w:val="-3"/>
        </w:rPr>
        <w:t xml:space="preserve"> </w:t>
      </w:r>
      <w:r>
        <w:t>en</w:t>
      </w:r>
      <w:r>
        <w:rPr>
          <w:spacing w:val="-7"/>
        </w:rPr>
        <w:t xml:space="preserve"> </w:t>
      </w:r>
      <w:r>
        <w:t>el</w:t>
      </w:r>
      <w:r>
        <w:rPr>
          <w:spacing w:val="-2"/>
        </w:rPr>
        <w:t xml:space="preserve"> </w:t>
      </w:r>
      <w:r>
        <w:t>momento</w:t>
      </w:r>
      <w:r>
        <w:rPr>
          <w:spacing w:val="-1"/>
        </w:rPr>
        <w:t xml:space="preserve"> </w:t>
      </w:r>
      <w:r>
        <w:t>en</w:t>
      </w:r>
      <w:r>
        <w:rPr>
          <w:spacing w:val="-7"/>
        </w:rPr>
        <w:t xml:space="preserve"> </w:t>
      </w:r>
      <w:r>
        <w:t>que</w:t>
      </w:r>
      <w:r>
        <w:rPr>
          <w:spacing w:val="-3"/>
        </w:rPr>
        <w:t xml:space="preserve"> </w:t>
      </w:r>
      <w:r>
        <w:t>el</w:t>
      </w:r>
      <w:r>
        <w:rPr>
          <w:spacing w:val="-7"/>
        </w:rPr>
        <w:t xml:space="preserve"> </w:t>
      </w:r>
      <w:r>
        <w:t>sistema</w:t>
      </w:r>
      <w:r>
        <w:rPr>
          <w:spacing w:val="-5"/>
        </w:rPr>
        <w:t xml:space="preserve"> </w:t>
      </w:r>
      <w:r>
        <w:t>registra</w:t>
      </w:r>
      <w:r>
        <w:rPr>
          <w:spacing w:val="-5"/>
        </w:rPr>
        <w:t xml:space="preserve"> </w:t>
      </w:r>
      <w:r>
        <w:t>la</w:t>
      </w:r>
      <w:r>
        <w:rPr>
          <w:spacing w:val="-4"/>
        </w:rPr>
        <w:t xml:space="preserve"> </w:t>
      </w:r>
      <w:r>
        <w:t>última</w:t>
      </w:r>
      <w:r>
        <w:rPr>
          <w:spacing w:val="-5"/>
        </w:rPr>
        <w:t xml:space="preserve"> </w:t>
      </w:r>
      <w:r>
        <w:t>firma</w:t>
      </w:r>
      <w:r>
        <w:rPr>
          <w:spacing w:val="-5"/>
        </w:rPr>
        <w:t xml:space="preserve"> </w:t>
      </w:r>
      <w:r>
        <w:t xml:space="preserve">o </w:t>
      </w:r>
      <w:r>
        <w:rPr>
          <w:spacing w:val="-2"/>
        </w:rPr>
        <w:t>aceptación.</w:t>
      </w:r>
    </w:p>
    <w:p w14:paraId="2D3B3FB8" w14:textId="77777777" w:rsidR="00170712" w:rsidRDefault="00000000">
      <w:pPr>
        <w:spacing w:before="121" w:line="276" w:lineRule="auto"/>
        <w:ind w:left="260" w:right="255" w:firstLine="735"/>
        <w:jc w:val="both"/>
      </w:pPr>
      <w:r>
        <w:t>De</w:t>
      </w:r>
      <w:r>
        <w:rPr>
          <w:spacing w:val="-4"/>
        </w:rPr>
        <w:t xml:space="preserve"> </w:t>
      </w:r>
      <w:r>
        <w:t>conformidad</w:t>
      </w:r>
      <w:r>
        <w:rPr>
          <w:spacing w:val="-5"/>
        </w:rPr>
        <w:t xml:space="preserve"> </w:t>
      </w:r>
      <w:r>
        <w:t>con</w:t>
      </w:r>
      <w:r>
        <w:rPr>
          <w:spacing w:val="-3"/>
        </w:rPr>
        <w:t xml:space="preserve"> </w:t>
      </w:r>
      <w:r>
        <w:t>lo</w:t>
      </w:r>
      <w:r>
        <w:rPr>
          <w:spacing w:val="-2"/>
        </w:rPr>
        <w:t xml:space="preserve"> </w:t>
      </w:r>
      <w:r>
        <w:t>anterior,</w:t>
      </w:r>
      <w:r>
        <w:rPr>
          <w:spacing w:val="-8"/>
        </w:rPr>
        <w:t xml:space="preserve"> </w:t>
      </w:r>
      <w:r>
        <w:t>la</w:t>
      </w:r>
      <w:r>
        <w:rPr>
          <w:spacing w:val="-10"/>
        </w:rPr>
        <w:t xml:space="preserve"> </w:t>
      </w:r>
      <w:r>
        <w:t>Registraduría</w:t>
      </w:r>
      <w:r>
        <w:rPr>
          <w:spacing w:val="-5"/>
        </w:rPr>
        <w:t xml:space="preserve"> </w:t>
      </w:r>
      <w:r>
        <w:t>Nacional</w:t>
      </w:r>
      <w:r>
        <w:rPr>
          <w:spacing w:val="-3"/>
        </w:rPr>
        <w:t xml:space="preserve"> </w:t>
      </w:r>
      <w:r>
        <w:t>del</w:t>
      </w:r>
      <w:r>
        <w:rPr>
          <w:spacing w:val="-3"/>
        </w:rPr>
        <w:t xml:space="preserve"> </w:t>
      </w:r>
      <w:r>
        <w:t>Estado</w:t>
      </w:r>
      <w:r>
        <w:rPr>
          <w:spacing w:val="-7"/>
        </w:rPr>
        <w:t xml:space="preserve"> </w:t>
      </w:r>
      <w:r>
        <w:t>Civil expidió la Resolución 2580 del 5 de marzo de 2025, “</w:t>
      </w:r>
      <w:r>
        <w:rPr>
          <w:i/>
        </w:rPr>
        <w:t>Por la cual se fija el calendario electoral para las elecciones del presidente y vicepresidente de la república</w:t>
      </w:r>
      <w:r>
        <w:rPr>
          <w:i/>
          <w:spacing w:val="-13"/>
        </w:rPr>
        <w:t xml:space="preserve"> </w:t>
      </w:r>
      <w:r>
        <w:rPr>
          <w:i/>
        </w:rPr>
        <w:t>(primera</w:t>
      </w:r>
      <w:r>
        <w:rPr>
          <w:i/>
          <w:spacing w:val="-12"/>
        </w:rPr>
        <w:t xml:space="preserve"> </w:t>
      </w:r>
      <w:r>
        <w:rPr>
          <w:i/>
        </w:rPr>
        <w:t>vuelta)</w:t>
      </w:r>
      <w:r>
        <w:rPr>
          <w:i/>
          <w:spacing w:val="-11"/>
        </w:rPr>
        <w:t xml:space="preserve"> </w:t>
      </w:r>
      <w:r>
        <w:rPr>
          <w:i/>
        </w:rPr>
        <w:t>para</w:t>
      </w:r>
      <w:r>
        <w:rPr>
          <w:i/>
          <w:spacing w:val="-12"/>
        </w:rPr>
        <w:t xml:space="preserve"> </w:t>
      </w:r>
      <w:r>
        <w:rPr>
          <w:i/>
        </w:rPr>
        <w:t>el</w:t>
      </w:r>
      <w:r>
        <w:rPr>
          <w:i/>
          <w:spacing w:val="-11"/>
        </w:rPr>
        <w:t xml:space="preserve"> </w:t>
      </w:r>
      <w:r>
        <w:rPr>
          <w:i/>
        </w:rPr>
        <w:t>periodo</w:t>
      </w:r>
      <w:r>
        <w:rPr>
          <w:i/>
          <w:spacing w:val="-14"/>
        </w:rPr>
        <w:t xml:space="preserve"> </w:t>
      </w:r>
      <w:r>
        <w:rPr>
          <w:i/>
        </w:rPr>
        <w:t>constitucional</w:t>
      </w:r>
      <w:r>
        <w:rPr>
          <w:i/>
          <w:spacing w:val="-11"/>
        </w:rPr>
        <w:t xml:space="preserve"> </w:t>
      </w:r>
      <w:r>
        <w:rPr>
          <w:i/>
        </w:rPr>
        <w:t>2026-2030</w:t>
      </w:r>
      <w:r>
        <w:t>”,</w:t>
      </w:r>
      <w:r>
        <w:rPr>
          <w:spacing w:val="-11"/>
        </w:rPr>
        <w:t xml:space="preserve"> </w:t>
      </w:r>
      <w:r>
        <w:t>estableció que los cuatro (4) meses antes de la elección presidencial inician el día 31 de enero</w:t>
      </w:r>
      <w:r>
        <w:rPr>
          <w:spacing w:val="-8"/>
        </w:rPr>
        <w:t xml:space="preserve"> </w:t>
      </w:r>
      <w:r>
        <w:t>del</w:t>
      </w:r>
      <w:r>
        <w:rPr>
          <w:spacing w:val="-9"/>
        </w:rPr>
        <w:t xml:space="preserve"> </w:t>
      </w:r>
      <w:r>
        <w:t>2026,</w:t>
      </w:r>
      <w:r>
        <w:rPr>
          <w:spacing w:val="-9"/>
        </w:rPr>
        <w:t xml:space="preserve"> </w:t>
      </w:r>
      <w:r>
        <w:t>al</w:t>
      </w:r>
      <w:r>
        <w:rPr>
          <w:spacing w:val="-13"/>
        </w:rPr>
        <w:t xml:space="preserve"> </w:t>
      </w:r>
      <w:r>
        <w:t>estar</w:t>
      </w:r>
      <w:r>
        <w:rPr>
          <w:spacing w:val="-8"/>
        </w:rPr>
        <w:t xml:space="preserve"> </w:t>
      </w:r>
      <w:r>
        <w:t>programada</w:t>
      </w:r>
      <w:r>
        <w:rPr>
          <w:spacing w:val="-11"/>
        </w:rPr>
        <w:t xml:space="preserve"> </w:t>
      </w:r>
      <w:r>
        <w:t>la</w:t>
      </w:r>
      <w:r>
        <w:rPr>
          <w:spacing w:val="-11"/>
        </w:rPr>
        <w:t xml:space="preserve"> </w:t>
      </w:r>
      <w:r>
        <w:t>elección</w:t>
      </w:r>
      <w:r>
        <w:rPr>
          <w:spacing w:val="-9"/>
        </w:rPr>
        <w:t xml:space="preserve"> </w:t>
      </w:r>
      <w:r>
        <w:t>presidencial</w:t>
      </w:r>
      <w:r>
        <w:rPr>
          <w:spacing w:val="-9"/>
        </w:rPr>
        <w:t xml:space="preserve"> </w:t>
      </w:r>
      <w:r>
        <w:t>para</w:t>
      </w:r>
      <w:r>
        <w:rPr>
          <w:spacing w:val="-11"/>
        </w:rPr>
        <w:t xml:space="preserve"> </w:t>
      </w:r>
      <w:r>
        <w:t>el</w:t>
      </w:r>
      <w:r>
        <w:rPr>
          <w:spacing w:val="-13"/>
        </w:rPr>
        <w:t xml:space="preserve"> </w:t>
      </w:r>
      <w:r>
        <w:t>31</w:t>
      </w:r>
      <w:r>
        <w:rPr>
          <w:spacing w:val="-13"/>
        </w:rPr>
        <w:t xml:space="preserve"> </w:t>
      </w:r>
      <w:r>
        <w:t>de</w:t>
      </w:r>
      <w:r>
        <w:rPr>
          <w:spacing w:val="-10"/>
        </w:rPr>
        <w:t xml:space="preserve"> </w:t>
      </w:r>
      <w:r>
        <w:t>mayo de 2026.</w:t>
      </w:r>
    </w:p>
    <w:p w14:paraId="55083263" w14:textId="77777777" w:rsidR="00170712" w:rsidRDefault="00000000">
      <w:pPr>
        <w:pStyle w:val="Textoindependiente"/>
        <w:spacing w:before="123" w:line="276" w:lineRule="auto"/>
        <w:ind w:left="260" w:right="268" w:firstLine="80"/>
        <w:jc w:val="both"/>
      </w:pPr>
      <w:r>
        <w:t>En este entendido, las entidades podían suscribir contratos bajo la modalidad de</w:t>
      </w:r>
      <w:r>
        <w:rPr>
          <w:spacing w:val="-10"/>
        </w:rPr>
        <w:t xml:space="preserve"> </w:t>
      </w:r>
      <w:r>
        <w:t>contratación</w:t>
      </w:r>
      <w:r>
        <w:rPr>
          <w:spacing w:val="-9"/>
        </w:rPr>
        <w:t xml:space="preserve"> </w:t>
      </w:r>
      <w:r>
        <w:t>directa,</w:t>
      </w:r>
      <w:r>
        <w:rPr>
          <w:spacing w:val="-9"/>
        </w:rPr>
        <w:t xml:space="preserve"> </w:t>
      </w:r>
      <w:r>
        <w:t>con</w:t>
      </w:r>
      <w:r>
        <w:rPr>
          <w:spacing w:val="-13"/>
        </w:rPr>
        <w:t xml:space="preserve"> </w:t>
      </w:r>
      <w:r>
        <w:t>personas</w:t>
      </w:r>
      <w:r>
        <w:rPr>
          <w:spacing w:val="-14"/>
        </w:rPr>
        <w:t xml:space="preserve"> </w:t>
      </w:r>
      <w:r>
        <w:t>naturales</w:t>
      </w:r>
      <w:r>
        <w:rPr>
          <w:spacing w:val="-9"/>
        </w:rPr>
        <w:t xml:space="preserve"> </w:t>
      </w:r>
      <w:r>
        <w:t>y</w:t>
      </w:r>
      <w:r>
        <w:rPr>
          <w:spacing w:val="-14"/>
        </w:rPr>
        <w:t xml:space="preserve"> </w:t>
      </w:r>
      <w:r>
        <w:t>jurídicas,</w:t>
      </w:r>
      <w:r>
        <w:rPr>
          <w:spacing w:val="-9"/>
        </w:rPr>
        <w:t xml:space="preserve"> </w:t>
      </w:r>
      <w:r>
        <w:t>hasta</w:t>
      </w:r>
      <w:r>
        <w:rPr>
          <w:spacing w:val="-11"/>
        </w:rPr>
        <w:t xml:space="preserve"> </w:t>
      </w:r>
      <w:r>
        <w:t>el</w:t>
      </w:r>
      <w:r>
        <w:rPr>
          <w:spacing w:val="-14"/>
        </w:rPr>
        <w:t xml:space="preserve"> </w:t>
      </w:r>
      <w:r>
        <w:t>30</w:t>
      </w:r>
      <w:r>
        <w:rPr>
          <w:spacing w:val="-14"/>
        </w:rPr>
        <w:t xml:space="preserve"> </w:t>
      </w:r>
      <w:r>
        <w:t>de</w:t>
      </w:r>
      <w:r>
        <w:rPr>
          <w:spacing w:val="-10"/>
        </w:rPr>
        <w:t xml:space="preserve"> </w:t>
      </w:r>
      <w:r>
        <w:t>enero de 2026 a las 23:59 pm.</w:t>
      </w:r>
    </w:p>
    <w:p w14:paraId="3681D0D0" w14:textId="77777777" w:rsidR="00170712" w:rsidRDefault="00000000">
      <w:pPr>
        <w:pStyle w:val="Textoindependiente"/>
        <w:spacing w:before="118" w:line="278" w:lineRule="auto"/>
        <w:ind w:left="260" w:right="255" w:firstLine="565"/>
        <w:jc w:val="both"/>
      </w:pPr>
      <w:r>
        <w:t>Este</w:t>
      </w:r>
      <w:r>
        <w:rPr>
          <w:spacing w:val="-20"/>
        </w:rPr>
        <w:t xml:space="preserve"> </w:t>
      </w:r>
      <w:r>
        <w:t>hito</w:t>
      </w:r>
      <w:r>
        <w:rPr>
          <w:spacing w:val="-19"/>
        </w:rPr>
        <w:t xml:space="preserve"> </w:t>
      </w:r>
      <w:r>
        <w:t>es</w:t>
      </w:r>
      <w:r>
        <w:rPr>
          <w:spacing w:val="-19"/>
        </w:rPr>
        <w:t xml:space="preserve"> </w:t>
      </w:r>
      <w:r>
        <w:t>jurídicamente</w:t>
      </w:r>
      <w:r>
        <w:rPr>
          <w:spacing w:val="-20"/>
        </w:rPr>
        <w:t xml:space="preserve"> </w:t>
      </w:r>
      <w:r>
        <w:t>relevante,</w:t>
      </w:r>
      <w:r>
        <w:rPr>
          <w:spacing w:val="-19"/>
        </w:rPr>
        <w:t xml:space="preserve"> </w:t>
      </w:r>
      <w:r>
        <w:t>en</w:t>
      </w:r>
      <w:r>
        <w:rPr>
          <w:spacing w:val="-20"/>
        </w:rPr>
        <w:t xml:space="preserve"> </w:t>
      </w:r>
      <w:r>
        <w:t>la</w:t>
      </w:r>
      <w:r>
        <w:rPr>
          <w:spacing w:val="-19"/>
        </w:rPr>
        <w:t xml:space="preserve"> </w:t>
      </w:r>
      <w:r>
        <w:t>medida</w:t>
      </w:r>
      <w:r>
        <w:rPr>
          <w:spacing w:val="-19"/>
        </w:rPr>
        <w:t xml:space="preserve"> </w:t>
      </w:r>
      <w:r>
        <w:t>en</w:t>
      </w:r>
      <w:r>
        <w:rPr>
          <w:spacing w:val="-20"/>
        </w:rPr>
        <w:t xml:space="preserve"> </w:t>
      </w:r>
      <w:r>
        <w:t>que</w:t>
      </w:r>
      <w:r>
        <w:rPr>
          <w:spacing w:val="-19"/>
        </w:rPr>
        <w:t xml:space="preserve"> </w:t>
      </w:r>
      <w:r>
        <w:t>con</w:t>
      </w:r>
      <w:r>
        <w:rPr>
          <w:spacing w:val="-19"/>
        </w:rPr>
        <w:t xml:space="preserve"> </w:t>
      </w:r>
      <w:r>
        <w:t>él</w:t>
      </w:r>
      <w:r>
        <w:rPr>
          <w:spacing w:val="-20"/>
        </w:rPr>
        <w:t xml:space="preserve"> </w:t>
      </w:r>
      <w:r>
        <w:t>se</w:t>
      </w:r>
      <w:r>
        <w:rPr>
          <w:spacing w:val="-19"/>
        </w:rPr>
        <w:t xml:space="preserve"> </w:t>
      </w:r>
      <w:r>
        <w:t>satisface el</w:t>
      </w:r>
      <w:r>
        <w:rPr>
          <w:spacing w:val="31"/>
        </w:rPr>
        <w:t xml:space="preserve"> </w:t>
      </w:r>
      <w:r>
        <w:t>requisito</w:t>
      </w:r>
      <w:r>
        <w:rPr>
          <w:spacing w:val="33"/>
        </w:rPr>
        <w:t xml:space="preserve"> </w:t>
      </w:r>
      <w:r>
        <w:t>previsto</w:t>
      </w:r>
      <w:r>
        <w:rPr>
          <w:spacing w:val="33"/>
        </w:rPr>
        <w:t xml:space="preserve"> </w:t>
      </w:r>
      <w:r>
        <w:t>en</w:t>
      </w:r>
      <w:r>
        <w:rPr>
          <w:spacing w:val="32"/>
        </w:rPr>
        <w:t xml:space="preserve"> </w:t>
      </w:r>
      <w:r>
        <w:t>el</w:t>
      </w:r>
      <w:r>
        <w:rPr>
          <w:spacing w:val="32"/>
        </w:rPr>
        <w:t xml:space="preserve"> </w:t>
      </w:r>
      <w:r>
        <w:t>artículo</w:t>
      </w:r>
      <w:r>
        <w:rPr>
          <w:spacing w:val="33"/>
        </w:rPr>
        <w:t xml:space="preserve"> </w:t>
      </w:r>
      <w:r>
        <w:t>41</w:t>
      </w:r>
      <w:r>
        <w:rPr>
          <w:spacing w:val="32"/>
        </w:rPr>
        <w:t xml:space="preserve"> </w:t>
      </w:r>
      <w:r>
        <w:t>de</w:t>
      </w:r>
      <w:r>
        <w:rPr>
          <w:spacing w:val="31"/>
        </w:rPr>
        <w:t xml:space="preserve"> </w:t>
      </w:r>
      <w:r>
        <w:t>la</w:t>
      </w:r>
      <w:r>
        <w:rPr>
          <w:spacing w:val="30"/>
        </w:rPr>
        <w:t xml:space="preserve"> </w:t>
      </w:r>
      <w:r>
        <w:t>Ley</w:t>
      </w:r>
      <w:r>
        <w:rPr>
          <w:spacing w:val="31"/>
        </w:rPr>
        <w:t xml:space="preserve"> </w:t>
      </w:r>
      <w:r>
        <w:t>80</w:t>
      </w:r>
      <w:r>
        <w:rPr>
          <w:spacing w:val="32"/>
        </w:rPr>
        <w:t xml:space="preserve"> </w:t>
      </w:r>
      <w:r>
        <w:t>de</w:t>
      </w:r>
      <w:r>
        <w:rPr>
          <w:spacing w:val="31"/>
        </w:rPr>
        <w:t xml:space="preserve"> </w:t>
      </w:r>
      <w:r>
        <w:t>1993,</w:t>
      </w:r>
      <w:r>
        <w:rPr>
          <w:spacing w:val="32"/>
        </w:rPr>
        <w:t xml:space="preserve"> </w:t>
      </w:r>
      <w:r>
        <w:t>esto</w:t>
      </w:r>
      <w:r>
        <w:rPr>
          <w:spacing w:val="33"/>
        </w:rPr>
        <w:t xml:space="preserve"> </w:t>
      </w:r>
      <w:r>
        <w:t>es,</w:t>
      </w:r>
      <w:r>
        <w:rPr>
          <w:spacing w:val="53"/>
        </w:rPr>
        <w:t xml:space="preserve"> </w:t>
      </w:r>
      <w:r>
        <w:t>que</w:t>
      </w:r>
      <w:r>
        <w:rPr>
          <w:spacing w:val="31"/>
        </w:rPr>
        <w:t xml:space="preserve"> </w:t>
      </w:r>
      <w:r>
        <w:rPr>
          <w:spacing w:val="-5"/>
        </w:rPr>
        <w:t>el</w:t>
      </w:r>
    </w:p>
    <w:p w14:paraId="2D349507" w14:textId="77777777" w:rsidR="00170712" w:rsidRDefault="00170712">
      <w:pPr>
        <w:pStyle w:val="Textoindependiente"/>
        <w:spacing w:line="278" w:lineRule="auto"/>
        <w:jc w:val="both"/>
        <w:sectPr w:rsidR="00170712">
          <w:pgSz w:w="12240" w:h="15840"/>
          <w:pgMar w:top="2080" w:right="1440" w:bottom="1820" w:left="1440" w:header="306" w:footer="1636" w:gutter="0"/>
          <w:cols w:space="720"/>
        </w:sectPr>
      </w:pPr>
    </w:p>
    <w:p w14:paraId="554602BC" w14:textId="77777777" w:rsidR="00170712" w:rsidRDefault="00170712">
      <w:pPr>
        <w:pStyle w:val="Textoindependiente"/>
        <w:spacing w:before="16"/>
      </w:pPr>
    </w:p>
    <w:p w14:paraId="79E3D44A" w14:textId="77777777" w:rsidR="00170712" w:rsidRDefault="00000000">
      <w:pPr>
        <w:pStyle w:val="Textoindependiente"/>
        <w:spacing w:line="276" w:lineRule="auto"/>
        <w:ind w:left="260" w:right="252"/>
        <w:jc w:val="both"/>
      </w:pPr>
      <w:r>
        <w:t>perfeccionamiento del contrato ocurre cuando existe acuerdo sobre el objeto y la contraprestación y este se eleva a escrito. En el sistema transaccional del SECOP</w:t>
      </w:r>
      <w:r>
        <w:rPr>
          <w:spacing w:val="-5"/>
        </w:rPr>
        <w:t xml:space="preserve"> </w:t>
      </w:r>
      <w:r>
        <w:t>II, esto se</w:t>
      </w:r>
      <w:r>
        <w:rPr>
          <w:spacing w:val="-7"/>
        </w:rPr>
        <w:t xml:space="preserve"> </w:t>
      </w:r>
      <w:r>
        <w:t>materializa</w:t>
      </w:r>
      <w:r>
        <w:rPr>
          <w:spacing w:val="-5"/>
        </w:rPr>
        <w:t xml:space="preserve"> </w:t>
      </w:r>
      <w:r>
        <w:t>a</w:t>
      </w:r>
      <w:r>
        <w:rPr>
          <w:spacing w:val="-5"/>
        </w:rPr>
        <w:t xml:space="preserve"> </w:t>
      </w:r>
      <w:r>
        <w:t>través</w:t>
      </w:r>
      <w:r>
        <w:rPr>
          <w:spacing w:val="-2"/>
        </w:rPr>
        <w:t xml:space="preserve"> </w:t>
      </w:r>
      <w:r>
        <w:t>del</w:t>
      </w:r>
      <w:r>
        <w:rPr>
          <w:spacing w:val="-2"/>
        </w:rPr>
        <w:t xml:space="preserve"> </w:t>
      </w:r>
      <w:r>
        <w:t>documento</w:t>
      </w:r>
      <w:r>
        <w:rPr>
          <w:spacing w:val="-1"/>
        </w:rPr>
        <w:t xml:space="preserve"> </w:t>
      </w:r>
      <w:r>
        <w:t>electrónico</w:t>
      </w:r>
      <w:r>
        <w:rPr>
          <w:spacing w:val="-1"/>
        </w:rPr>
        <w:t xml:space="preserve"> </w:t>
      </w:r>
      <w:r>
        <w:t>del</w:t>
      </w:r>
      <w:r>
        <w:rPr>
          <w:spacing w:val="-2"/>
        </w:rPr>
        <w:t xml:space="preserve"> </w:t>
      </w:r>
      <w:r>
        <w:t>contrato</w:t>
      </w:r>
      <w:r>
        <w:rPr>
          <w:spacing w:val="-1"/>
        </w:rPr>
        <w:t xml:space="preserve"> </w:t>
      </w:r>
      <w:r>
        <w:t>y de</w:t>
      </w:r>
      <w:r>
        <w:rPr>
          <w:spacing w:val="-5"/>
        </w:rPr>
        <w:t xml:space="preserve"> </w:t>
      </w:r>
      <w:r>
        <w:t>las</w:t>
      </w:r>
      <w:r>
        <w:rPr>
          <w:spacing w:val="-4"/>
        </w:rPr>
        <w:t xml:space="preserve"> </w:t>
      </w:r>
      <w:r>
        <w:t>aprobaciones</w:t>
      </w:r>
      <w:r>
        <w:rPr>
          <w:spacing w:val="-4"/>
        </w:rPr>
        <w:t xml:space="preserve"> </w:t>
      </w:r>
      <w:r>
        <w:t>efectuadas</w:t>
      </w:r>
      <w:r>
        <w:rPr>
          <w:spacing w:val="-4"/>
        </w:rPr>
        <w:t xml:space="preserve"> </w:t>
      </w:r>
      <w:r>
        <w:t>en</w:t>
      </w:r>
      <w:r>
        <w:rPr>
          <w:spacing w:val="-4"/>
        </w:rPr>
        <w:t xml:space="preserve"> </w:t>
      </w:r>
      <w:r>
        <w:t>la</w:t>
      </w:r>
      <w:r>
        <w:rPr>
          <w:spacing w:val="-6"/>
        </w:rPr>
        <w:t xml:space="preserve"> </w:t>
      </w:r>
      <w:r>
        <w:t>plataforma,</w:t>
      </w:r>
      <w:r>
        <w:rPr>
          <w:spacing w:val="-5"/>
        </w:rPr>
        <w:t xml:space="preserve"> </w:t>
      </w:r>
      <w:r>
        <w:t>las</w:t>
      </w:r>
      <w:r>
        <w:rPr>
          <w:spacing w:val="-4"/>
        </w:rPr>
        <w:t xml:space="preserve"> </w:t>
      </w:r>
      <w:r>
        <w:t>cuales</w:t>
      </w:r>
      <w:r>
        <w:rPr>
          <w:spacing w:val="-4"/>
        </w:rPr>
        <w:t xml:space="preserve"> </w:t>
      </w:r>
      <w:r>
        <w:t>dejan</w:t>
      </w:r>
      <w:r>
        <w:rPr>
          <w:spacing w:val="-4"/>
        </w:rPr>
        <w:t xml:space="preserve"> </w:t>
      </w:r>
      <w:r>
        <w:t>trazabilidad</w:t>
      </w:r>
      <w:r>
        <w:rPr>
          <w:spacing w:val="-6"/>
        </w:rPr>
        <w:t xml:space="preserve"> </w:t>
      </w:r>
      <w:r>
        <w:t>y constancia del consentimiento de las partes. Por consiguiente, es en la aprobación final del ordenador del gasto, como último paso del flujo de aprobación, donde se entiende cumplido el requisito de perfeccionamiento al quedar configurado el acuerdo exigido por la norma señalada.</w:t>
      </w:r>
    </w:p>
    <w:p w14:paraId="34540D99" w14:textId="77777777" w:rsidR="00170712" w:rsidRDefault="00000000">
      <w:pPr>
        <w:pStyle w:val="Textoindependiente"/>
        <w:spacing w:before="121" w:line="276" w:lineRule="auto"/>
        <w:ind w:left="260" w:right="250" w:firstLine="565"/>
        <w:jc w:val="both"/>
      </w:pPr>
      <w:r>
        <w:t xml:space="preserve">En consecuencia, tratándose de procesos gestionados en SECOP II, las actuaciones necesarias para que el contrato adquiera el estado de “firmado” deben realizarse antes de la </w:t>
      </w:r>
      <w:proofErr w:type="gramStart"/>
      <w:r>
        <w:t>entrada en vigencia</w:t>
      </w:r>
      <w:proofErr w:type="gramEnd"/>
      <w:r>
        <w:t xml:space="preserve"> de las restricciones previstas en la Ley de Garantías Electorales. De lo contrario, si el perfeccionamiento, es decir,</w:t>
      </w:r>
      <w:r>
        <w:rPr>
          <w:spacing w:val="-7"/>
        </w:rPr>
        <w:t xml:space="preserve"> </w:t>
      </w:r>
      <w:r>
        <w:t>si</w:t>
      </w:r>
      <w:r>
        <w:rPr>
          <w:spacing w:val="-7"/>
        </w:rPr>
        <w:t xml:space="preserve"> </w:t>
      </w:r>
      <w:r>
        <w:t>la</w:t>
      </w:r>
      <w:r>
        <w:rPr>
          <w:spacing w:val="-9"/>
        </w:rPr>
        <w:t xml:space="preserve"> </w:t>
      </w:r>
      <w:r>
        <w:t>aprobación</w:t>
      </w:r>
      <w:r>
        <w:rPr>
          <w:spacing w:val="-12"/>
        </w:rPr>
        <w:t xml:space="preserve"> </w:t>
      </w:r>
      <w:r>
        <w:t>final</w:t>
      </w:r>
      <w:r>
        <w:rPr>
          <w:spacing w:val="-7"/>
        </w:rPr>
        <w:t xml:space="preserve"> </w:t>
      </w:r>
      <w:r>
        <w:t>por</w:t>
      </w:r>
      <w:r>
        <w:rPr>
          <w:spacing w:val="-11"/>
        </w:rPr>
        <w:t xml:space="preserve"> </w:t>
      </w:r>
      <w:r>
        <w:t>parte</w:t>
      </w:r>
      <w:r>
        <w:rPr>
          <w:spacing w:val="-8"/>
        </w:rPr>
        <w:t xml:space="preserve"> </w:t>
      </w:r>
      <w:r>
        <w:t>del</w:t>
      </w:r>
      <w:r>
        <w:rPr>
          <w:spacing w:val="-7"/>
        </w:rPr>
        <w:t xml:space="preserve"> </w:t>
      </w:r>
      <w:r>
        <w:t>ordenador</w:t>
      </w:r>
      <w:r>
        <w:rPr>
          <w:spacing w:val="-6"/>
        </w:rPr>
        <w:t xml:space="preserve"> </w:t>
      </w:r>
      <w:r>
        <w:t>del</w:t>
      </w:r>
      <w:r>
        <w:rPr>
          <w:spacing w:val="-7"/>
        </w:rPr>
        <w:t xml:space="preserve"> </w:t>
      </w:r>
      <w:r>
        <w:t>gasto</w:t>
      </w:r>
      <w:r>
        <w:rPr>
          <w:spacing w:val="-6"/>
        </w:rPr>
        <w:t xml:space="preserve"> </w:t>
      </w:r>
      <w:r>
        <w:t>y</w:t>
      </w:r>
      <w:r>
        <w:rPr>
          <w:spacing w:val="-7"/>
        </w:rPr>
        <w:t xml:space="preserve"> </w:t>
      </w:r>
      <w:r>
        <w:t>su</w:t>
      </w:r>
      <w:r>
        <w:rPr>
          <w:spacing w:val="-11"/>
        </w:rPr>
        <w:t xml:space="preserve"> </w:t>
      </w:r>
      <w:r>
        <w:t>registro</w:t>
      </w:r>
      <w:r>
        <w:rPr>
          <w:spacing w:val="-6"/>
        </w:rPr>
        <w:t xml:space="preserve"> </w:t>
      </w:r>
      <w:r>
        <w:t>como estado</w:t>
      </w:r>
      <w:r>
        <w:rPr>
          <w:spacing w:val="-7"/>
        </w:rPr>
        <w:t xml:space="preserve"> </w:t>
      </w:r>
      <w:r>
        <w:t>“firmado”</w:t>
      </w:r>
      <w:r>
        <w:rPr>
          <w:spacing w:val="-9"/>
        </w:rPr>
        <w:t xml:space="preserve"> </w:t>
      </w:r>
      <w:r>
        <w:t>en</w:t>
      </w:r>
      <w:r>
        <w:rPr>
          <w:spacing w:val="-12"/>
        </w:rPr>
        <w:t xml:space="preserve"> </w:t>
      </w:r>
      <w:r>
        <w:t>la</w:t>
      </w:r>
      <w:r>
        <w:rPr>
          <w:spacing w:val="-10"/>
        </w:rPr>
        <w:t xml:space="preserve"> </w:t>
      </w:r>
      <w:r>
        <w:t>plataforma</w:t>
      </w:r>
      <w:r>
        <w:rPr>
          <w:spacing w:val="-5"/>
        </w:rPr>
        <w:t xml:space="preserve"> </w:t>
      </w:r>
      <w:r>
        <w:t>se</w:t>
      </w:r>
      <w:r>
        <w:rPr>
          <w:spacing w:val="-9"/>
        </w:rPr>
        <w:t xml:space="preserve"> </w:t>
      </w:r>
      <w:r>
        <w:t>produce</w:t>
      </w:r>
      <w:r>
        <w:rPr>
          <w:spacing w:val="-14"/>
        </w:rPr>
        <w:t xml:space="preserve"> </w:t>
      </w:r>
      <w:r>
        <w:t>cuando</w:t>
      </w:r>
      <w:r>
        <w:rPr>
          <w:spacing w:val="-7"/>
        </w:rPr>
        <w:t xml:space="preserve"> </w:t>
      </w:r>
      <w:r>
        <w:t>ya</w:t>
      </w:r>
      <w:r>
        <w:rPr>
          <w:spacing w:val="-11"/>
        </w:rPr>
        <w:t xml:space="preserve"> </w:t>
      </w:r>
      <w:r>
        <w:t>se</w:t>
      </w:r>
      <w:r>
        <w:rPr>
          <w:spacing w:val="-14"/>
        </w:rPr>
        <w:t xml:space="preserve"> </w:t>
      </w:r>
      <w:r>
        <w:t>encuentra</w:t>
      </w:r>
      <w:r>
        <w:rPr>
          <w:spacing w:val="-15"/>
        </w:rPr>
        <w:t xml:space="preserve"> </w:t>
      </w:r>
      <w:r>
        <w:t>vigente</w:t>
      </w:r>
      <w:r>
        <w:rPr>
          <w:spacing w:val="-9"/>
        </w:rPr>
        <w:t xml:space="preserve"> </w:t>
      </w:r>
      <w:r>
        <w:t>la prohibición</w:t>
      </w:r>
      <w:r>
        <w:rPr>
          <w:spacing w:val="-3"/>
        </w:rPr>
        <w:t xml:space="preserve"> </w:t>
      </w:r>
      <w:r>
        <w:t>establecida</w:t>
      </w:r>
      <w:r>
        <w:rPr>
          <w:spacing w:val="-6"/>
        </w:rPr>
        <w:t xml:space="preserve"> </w:t>
      </w:r>
      <w:r>
        <w:t>en</w:t>
      </w:r>
      <w:r>
        <w:rPr>
          <w:spacing w:val="-3"/>
        </w:rPr>
        <w:t xml:space="preserve"> </w:t>
      </w:r>
      <w:r>
        <w:t>el</w:t>
      </w:r>
      <w:r>
        <w:rPr>
          <w:spacing w:val="-3"/>
        </w:rPr>
        <w:t xml:space="preserve"> </w:t>
      </w:r>
      <w:r>
        <w:t>artículo</w:t>
      </w:r>
      <w:r>
        <w:rPr>
          <w:spacing w:val="-2"/>
        </w:rPr>
        <w:t xml:space="preserve"> </w:t>
      </w:r>
      <w:r>
        <w:t>33 ibidem,</w:t>
      </w:r>
      <w:r>
        <w:rPr>
          <w:spacing w:val="-3"/>
        </w:rPr>
        <w:t xml:space="preserve"> </w:t>
      </w:r>
      <w:r>
        <w:t>se</w:t>
      </w:r>
      <w:r>
        <w:rPr>
          <w:spacing w:val="-4"/>
        </w:rPr>
        <w:t xml:space="preserve"> </w:t>
      </w:r>
      <w:r>
        <w:t>entiende</w:t>
      </w:r>
      <w:r>
        <w:rPr>
          <w:spacing w:val="-1"/>
        </w:rPr>
        <w:t xml:space="preserve"> </w:t>
      </w:r>
      <w:r>
        <w:t>que</w:t>
      </w:r>
      <w:r>
        <w:rPr>
          <w:spacing w:val="-4"/>
        </w:rPr>
        <w:t xml:space="preserve"> </w:t>
      </w:r>
      <w:r>
        <w:t>el</w:t>
      </w:r>
      <w:r>
        <w:rPr>
          <w:spacing w:val="-3"/>
        </w:rPr>
        <w:t xml:space="preserve"> </w:t>
      </w:r>
      <w:r>
        <w:t>contrato</w:t>
      </w:r>
      <w:r>
        <w:rPr>
          <w:spacing w:val="-2"/>
        </w:rPr>
        <w:t xml:space="preserve"> </w:t>
      </w:r>
      <w:r>
        <w:t>fue celebrado</w:t>
      </w:r>
      <w:r>
        <w:rPr>
          <w:spacing w:val="-7"/>
        </w:rPr>
        <w:t xml:space="preserve"> </w:t>
      </w:r>
      <w:r>
        <w:t>en</w:t>
      </w:r>
      <w:r>
        <w:rPr>
          <w:spacing w:val="-8"/>
        </w:rPr>
        <w:t xml:space="preserve"> </w:t>
      </w:r>
      <w:r>
        <w:t>vigencia</w:t>
      </w:r>
      <w:r>
        <w:rPr>
          <w:spacing w:val="-10"/>
        </w:rPr>
        <w:t xml:space="preserve"> </w:t>
      </w:r>
      <w:r>
        <w:t>de</w:t>
      </w:r>
      <w:r>
        <w:rPr>
          <w:spacing w:val="-9"/>
        </w:rPr>
        <w:t xml:space="preserve"> </w:t>
      </w:r>
      <w:r>
        <w:t>dicha</w:t>
      </w:r>
      <w:r>
        <w:rPr>
          <w:spacing w:val="-10"/>
        </w:rPr>
        <w:t xml:space="preserve"> </w:t>
      </w:r>
      <w:r>
        <w:t>restricción,</w:t>
      </w:r>
      <w:r>
        <w:rPr>
          <w:spacing w:val="-13"/>
        </w:rPr>
        <w:t xml:space="preserve"> </w:t>
      </w:r>
      <w:r>
        <w:t>con</w:t>
      </w:r>
      <w:r>
        <w:rPr>
          <w:spacing w:val="-8"/>
        </w:rPr>
        <w:t xml:space="preserve"> </w:t>
      </w:r>
      <w:r>
        <w:t>las</w:t>
      </w:r>
      <w:r>
        <w:rPr>
          <w:spacing w:val="-13"/>
        </w:rPr>
        <w:t xml:space="preserve"> </w:t>
      </w:r>
      <w:r>
        <w:t>consecuencias</w:t>
      </w:r>
      <w:r>
        <w:rPr>
          <w:spacing w:val="-13"/>
        </w:rPr>
        <w:t xml:space="preserve"> </w:t>
      </w:r>
      <w:r>
        <w:t>jurídicas</w:t>
      </w:r>
      <w:r>
        <w:rPr>
          <w:spacing w:val="-8"/>
        </w:rPr>
        <w:t xml:space="preserve"> </w:t>
      </w:r>
      <w:r>
        <w:t>a</w:t>
      </w:r>
      <w:r>
        <w:rPr>
          <w:spacing w:val="-10"/>
        </w:rPr>
        <w:t xml:space="preserve"> </w:t>
      </w:r>
      <w:r>
        <w:t>que haya</w:t>
      </w:r>
      <w:r>
        <w:rPr>
          <w:spacing w:val="-15"/>
        </w:rPr>
        <w:t xml:space="preserve"> </w:t>
      </w:r>
      <w:r>
        <w:t>lugar,</w:t>
      </w:r>
      <w:r>
        <w:rPr>
          <w:spacing w:val="-12"/>
        </w:rPr>
        <w:t xml:space="preserve"> </w:t>
      </w:r>
      <w:r>
        <w:t>sin</w:t>
      </w:r>
      <w:r>
        <w:rPr>
          <w:spacing w:val="-16"/>
        </w:rPr>
        <w:t xml:space="preserve"> </w:t>
      </w:r>
      <w:r>
        <w:t>que</w:t>
      </w:r>
      <w:r>
        <w:rPr>
          <w:spacing w:val="-13"/>
        </w:rPr>
        <w:t xml:space="preserve"> </w:t>
      </w:r>
      <w:r>
        <w:t>resulte</w:t>
      </w:r>
      <w:r>
        <w:rPr>
          <w:spacing w:val="-18"/>
        </w:rPr>
        <w:t xml:space="preserve"> </w:t>
      </w:r>
      <w:r>
        <w:t>suficiente</w:t>
      </w:r>
      <w:r>
        <w:rPr>
          <w:spacing w:val="-18"/>
        </w:rPr>
        <w:t xml:space="preserve"> </w:t>
      </w:r>
      <w:r>
        <w:t>que</w:t>
      </w:r>
      <w:r>
        <w:rPr>
          <w:spacing w:val="-13"/>
        </w:rPr>
        <w:t xml:space="preserve"> </w:t>
      </w:r>
      <w:r>
        <w:t>etapas</w:t>
      </w:r>
      <w:r>
        <w:rPr>
          <w:spacing w:val="-12"/>
        </w:rPr>
        <w:t xml:space="preserve"> </w:t>
      </w:r>
      <w:r>
        <w:t>previas</w:t>
      </w:r>
      <w:r>
        <w:rPr>
          <w:spacing w:val="-12"/>
        </w:rPr>
        <w:t xml:space="preserve"> </w:t>
      </w:r>
      <w:r>
        <w:t>del</w:t>
      </w:r>
      <w:r>
        <w:rPr>
          <w:spacing w:val="-12"/>
        </w:rPr>
        <w:t xml:space="preserve"> </w:t>
      </w:r>
      <w:r>
        <w:t>proceso</w:t>
      </w:r>
      <w:r>
        <w:rPr>
          <w:spacing w:val="-15"/>
        </w:rPr>
        <w:t xml:space="preserve"> </w:t>
      </w:r>
      <w:r>
        <w:t>se</w:t>
      </w:r>
      <w:r>
        <w:rPr>
          <w:spacing w:val="-18"/>
        </w:rPr>
        <w:t xml:space="preserve"> </w:t>
      </w:r>
      <w:r>
        <w:t>hubieren adelantado con anterioridad.</w:t>
      </w:r>
    </w:p>
    <w:p w14:paraId="179A8405" w14:textId="77777777" w:rsidR="00170712" w:rsidRDefault="00000000">
      <w:pPr>
        <w:pStyle w:val="Textoindependiente"/>
        <w:spacing w:before="121" w:line="276" w:lineRule="auto"/>
        <w:ind w:left="260" w:right="256" w:firstLine="565"/>
        <w:jc w:val="both"/>
      </w:pPr>
      <w:r>
        <w:t>En este último evento, la entidad deberá revisar la validez del contrato y analizar una posible configuración de nulidad a la luz de lo dispuesto en el artículo 44</w:t>
      </w:r>
      <w:r>
        <w:rPr>
          <w:spacing w:val="-1"/>
        </w:rPr>
        <w:t xml:space="preserve"> </w:t>
      </w:r>
      <w:r>
        <w:t>de</w:t>
      </w:r>
      <w:r>
        <w:rPr>
          <w:spacing w:val="-2"/>
        </w:rPr>
        <w:t xml:space="preserve"> </w:t>
      </w:r>
      <w:r>
        <w:t>la</w:t>
      </w:r>
      <w:r>
        <w:rPr>
          <w:spacing w:val="-3"/>
        </w:rPr>
        <w:t xml:space="preserve"> </w:t>
      </w:r>
      <w:r>
        <w:t>Ley</w:t>
      </w:r>
      <w:r>
        <w:rPr>
          <w:spacing w:val="-7"/>
        </w:rPr>
        <w:t xml:space="preserve"> </w:t>
      </w:r>
      <w:r>
        <w:t>80</w:t>
      </w:r>
      <w:r>
        <w:rPr>
          <w:spacing w:val="-1"/>
        </w:rPr>
        <w:t xml:space="preserve"> </w:t>
      </w:r>
      <w:r>
        <w:t>de</w:t>
      </w:r>
      <w:r>
        <w:rPr>
          <w:spacing w:val="-2"/>
        </w:rPr>
        <w:t xml:space="preserve"> </w:t>
      </w:r>
      <w:r>
        <w:t>1993.</w:t>
      </w:r>
      <w:r>
        <w:rPr>
          <w:spacing w:val="-6"/>
        </w:rPr>
        <w:t xml:space="preserve"> </w:t>
      </w:r>
      <w:r>
        <w:t>Sobre</w:t>
      </w:r>
      <w:r>
        <w:rPr>
          <w:spacing w:val="-2"/>
        </w:rPr>
        <w:t xml:space="preserve"> </w:t>
      </w:r>
      <w:r>
        <w:t>el</w:t>
      </w:r>
      <w:r>
        <w:rPr>
          <w:spacing w:val="-1"/>
        </w:rPr>
        <w:t xml:space="preserve"> </w:t>
      </w:r>
      <w:r>
        <w:t>régimen</w:t>
      </w:r>
      <w:r>
        <w:rPr>
          <w:spacing w:val="-1"/>
        </w:rPr>
        <w:t xml:space="preserve"> </w:t>
      </w:r>
      <w:r>
        <w:t>de</w:t>
      </w:r>
      <w:r>
        <w:rPr>
          <w:spacing w:val="-2"/>
        </w:rPr>
        <w:t xml:space="preserve"> </w:t>
      </w:r>
      <w:r>
        <w:t>nulidad,</w:t>
      </w:r>
      <w:r>
        <w:rPr>
          <w:spacing w:val="-2"/>
        </w:rPr>
        <w:t xml:space="preserve"> </w:t>
      </w:r>
      <w:r>
        <w:t>la</w:t>
      </w:r>
      <w:r>
        <w:rPr>
          <w:spacing w:val="-3"/>
        </w:rPr>
        <w:t xml:space="preserve"> </w:t>
      </w:r>
      <w:r>
        <w:t>norma</w:t>
      </w:r>
      <w:r>
        <w:rPr>
          <w:spacing w:val="-4"/>
        </w:rPr>
        <w:t xml:space="preserve"> </w:t>
      </w:r>
      <w:r>
        <w:t>en</w:t>
      </w:r>
      <w:r>
        <w:rPr>
          <w:spacing w:val="-1"/>
        </w:rPr>
        <w:t xml:space="preserve"> </w:t>
      </w:r>
      <w:r>
        <w:t>cita señala como causales de nulidad del contrato estatal, las siguientes: 1. Que el contrato se celebre con personas incursas en causales de inhabilidad o incompatibilidad previstas en la Constitución y la ley. 2. se celebre contra expresa prohibición constitucional o legal. 3.</w:t>
      </w:r>
      <w:r>
        <w:rPr>
          <w:spacing w:val="-1"/>
        </w:rPr>
        <w:t xml:space="preserve"> </w:t>
      </w:r>
      <w:r>
        <w:t>se celebre con abuso o desviación de</w:t>
      </w:r>
      <w:r>
        <w:rPr>
          <w:spacing w:val="-16"/>
        </w:rPr>
        <w:t xml:space="preserve"> </w:t>
      </w:r>
      <w:r>
        <w:t>poder.</w:t>
      </w:r>
      <w:r>
        <w:rPr>
          <w:spacing w:val="-15"/>
        </w:rPr>
        <w:t xml:space="preserve"> </w:t>
      </w:r>
      <w:r>
        <w:t>4.</w:t>
      </w:r>
      <w:r>
        <w:rPr>
          <w:spacing w:val="-14"/>
        </w:rPr>
        <w:t xml:space="preserve"> </w:t>
      </w:r>
      <w:r>
        <w:t>se</w:t>
      </w:r>
      <w:r>
        <w:rPr>
          <w:spacing w:val="-16"/>
        </w:rPr>
        <w:t xml:space="preserve"> </w:t>
      </w:r>
      <w:r>
        <w:t>declaren</w:t>
      </w:r>
      <w:r>
        <w:rPr>
          <w:spacing w:val="-15"/>
        </w:rPr>
        <w:t xml:space="preserve"> </w:t>
      </w:r>
      <w:r>
        <w:t>nulos</w:t>
      </w:r>
      <w:r>
        <w:rPr>
          <w:spacing w:val="-15"/>
        </w:rPr>
        <w:t xml:space="preserve"> </w:t>
      </w:r>
      <w:r>
        <w:t>los</w:t>
      </w:r>
      <w:r>
        <w:rPr>
          <w:spacing w:val="-15"/>
        </w:rPr>
        <w:t xml:space="preserve"> </w:t>
      </w:r>
      <w:r>
        <w:t>actos</w:t>
      </w:r>
      <w:r>
        <w:rPr>
          <w:spacing w:val="-15"/>
        </w:rPr>
        <w:t xml:space="preserve"> </w:t>
      </w:r>
      <w:r>
        <w:t>administrativos</w:t>
      </w:r>
      <w:r>
        <w:rPr>
          <w:spacing w:val="-15"/>
        </w:rPr>
        <w:t xml:space="preserve"> </w:t>
      </w:r>
      <w:r>
        <w:t>en</w:t>
      </w:r>
      <w:r>
        <w:rPr>
          <w:spacing w:val="-15"/>
        </w:rPr>
        <w:t xml:space="preserve"> </w:t>
      </w:r>
      <w:r>
        <w:t>que</w:t>
      </w:r>
      <w:r>
        <w:rPr>
          <w:spacing w:val="-16"/>
        </w:rPr>
        <w:t xml:space="preserve"> </w:t>
      </w:r>
      <w:r>
        <w:t>se</w:t>
      </w:r>
      <w:r>
        <w:rPr>
          <w:spacing w:val="-16"/>
        </w:rPr>
        <w:t xml:space="preserve"> </w:t>
      </w:r>
      <w:r>
        <w:rPr>
          <w:spacing w:val="-2"/>
        </w:rPr>
        <w:t>fundamenten.</w:t>
      </w:r>
    </w:p>
    <w:p w14:paraId="1DC77AB3" w14:textId="77777777" w:rsidR="00170712" w:rsidRDefault="00000000">
      <w:pPr>
        <w:pStyle w:val="Textoindependiente"/>
        <w:spacing w:before="1" w:line="276" w:lineRule="auto"/>
        <w:ind w:left="260" w:right="275"/>
        <w:jc w:val="both"/>
      </w:pPr>
      <w:r>
        <w:t>5. se</w:t>
      </w:r>
      <w:r>
        <w:rPr>
          <w:spacing w:val="-1"/>
        </w:rPr>
        <w:t xml:space="preserve"> </w:t>
      </w:r>
      <w:r>
        <w:t xml:space="preserve">hubieren celebrado con desconocimiento de los criterios previstos para el tratamiento de ofertas nacionales y extranjeras o con violación de la </w:t>
      </w:r>
      <w:r>
        <w:rPr>
          <w:spacing w:val="-2"/>
        </w:rPr>
        <w:t>reciprocidad</w:t>
      </w:r>
      <w:hyperlink w:anchor="_bookmark8" w:history="1">
        <w:r>
          <w:rPr>
            <w:spacing w:val="-2"/>
            <w:vertAlign w:val="superscript"/>
          </w:rPr>
          <w:t>9</w:t>
        </w:r>
      </w:hyperlink>
      <w:r>
        <w:rPr>
          <w:spacing w:val="-2"/>
        </w:rPr>
        <w:t>.</w:t>
      </w:r>
    </w:p>
    <w:p w14:paraId="08BAF86D" w14:textId="77777777" w:rsidR="00170712" w:rsidRDefault="00170712">
      <w:pPr>
        <w:pStyle w:val="Textoindependiente"/>
        <w:rPr>
          <w:sz w:val="20"/>
        </w:rPr>
      </w:pPr>
    </w:p>
    <w:p w14:paraId="07D92772" w14:textId="77777777" w:rsidR="00170712" w:rsidRDefault="00000000">
      <w:pPr>
        <w:pStyle w:val="Textoindependiente"/>
        <w:spacing w:before="134"/>
        <w:rPr>
          <w:sz w:val="20"/>
        </w:rPr>
      </w:pPr>
      <w:r>
        <w:rPr>
          <w:noProof/>
          <w:sz w:val="20"/>
        </w:rPr>
        <mc:AlternateContent>
          <mc:Choice Requires="wps">
            <w:drawing>
              <wp:anchor distT="0" distB="0" distL="0" distR="0" simplePos="0" relativeHeight="487592960" behindDoc="1" locked="0" layoutInCell="1" allowOverlap="1" wp14:anchorId="5C12E65E" wp14:editId="5C1C9DD5">
                <wp:simplePos x="0" y="0"/>
                <wp:positionH relativeFrom="page">
                  <wp:posOffset>1079817</wp:posOffset>
                </wp:positionH>
                <wp:positionV relativeFrom="paragraph">
                  <wp:posOffset>255066</wp:posOffset>
                </wp:positionV>
                <wp:extent cx="1830070" cy="9525"/>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8AB561" id="Graphic 19" o:spid="_x0000_s1026" style="position:absolute;margin-left:85pt;margin-top:20.1pt;width:144.1pt;height:.75pt;z-index:-1572352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" path="m1829816,l,,,9524r1829816,l1829816,xe" fillcolor="black" stroked="f">
                <v:path arrowok="t"/>
                <w10:wrap type="topAndBottom" anchorx="page"/>
              </v:shape>
            </w:pict>
          </mc:Fallback>
        </mc:AlternateContent>
      </w:r>
    </w:p>
    <w:p w14:paraId="30CAFC95" w14:textId="77777777" w:rsidR="00170712" w:rsidRDefault="00000000">
      <w:pPr>
        <w:spacing w:before="99"/>
        <w:ind w:left="966"/>
        <w:rPr>
          <w:sz w:val="16"/>
        </w:rPr>
      </w:pPr>
      <w:bookmarkStart w:id="8" w:name="_bookmark8"/>
      <w:bookmarkEnd w:id="8"/>
      <w:r>
        <w:rPr>
          <w:position w:val="5"/>
          <w:sz w:val="10"/>
        </w:rPr>
        <w:t>9</w:t>
      </w:r>
      <w:r>
        <w:rPr>
          <w:spacing w:val="18"/>
          <w:position w:val="5"/>
          <w:sz w:val="10"/>
        </w:rPr>
        <w:t xml:space="preserve"> </w:t>
      </w:r>
      <w:r>
        <w:rPr>
          <w:sz w:val="16"/>
        </w:rPr>
        <w:t>“Artículo</w:t>
      </w:r>
      <w:r>
        <w:rPr>
          <w:spacing w:val="-12"/>
          <w:sz w:val="16"/>
        </w:rPr>
        <w:t xml:space="preserve"> </w:t>
      </w:r>
      <w:r>
        <w:rPr>
          <w:sz w:val="16"/>
        </w:rPr>
        <w:t>44.</w:t>
      </w:r>
      <w:r>
        <w:rPr>
          <w:spacing w:val="-8"/>
          <w:sz w:val="16"/>
        </w:rPr>
        <w:t xml:space="preserve"> </w:t>
      </w:r>
      <w:r>
        <w:rPr>
          <w:sz w:val="16"/>
        </w:rPr>
        <w:t>Los</w:t>
      </w:r>
      <w:r>
        <w:rPr>
          <w:spacing w:val="-9"/>
          <w:sz w:val="16"/>
        </w:rPr>
        <w:t xml:space="preserve"> </w:t>
      </w:r>
      <w:r>
        <w:rPr>
          <w:sz w:val="16"/>
        </w:rPr>
        <w:t>contratos</w:t>
      </w:r>
      <w:r>
        <w:rPr>
          <w:spacing w:val="-8"/>
          <w:sz w:val="16"/>
        </w:rPr>
        <w:t xml:space="preserve"> </w:t>
      </w:r>
      <w:r>
        <w:rPr>
          <w:sz w:val="16"/>
        </w:rPr>
        <w:t>del</w:t>
      </w:r>
      <w:r>
        <w:rPr>
          <w:spacing w:val="-4"/>
          <w:sz w:val="16"/>
        </w:rPr>
        <w:t xml:space="preserve"> </w:t>
      </w:r>
      <w:r>
        <w:rPr>
          <w:sz w:val="16"/>
        </w:rPr>
        <w:t>Estado</w:t>
      </w:r>
      <w:r>
        <w:rPr>
          <w:spacing w:val="-12"/>
          <w:sz w:val="16"/>
        </w:rPr>
        <w:t xml:space="preserve"> </w:t>
      </w:r>
      <w:r>
        <w:rPr>
          <w:sz w:val="16"/>
        </w:rPr>
        <w:t>son</w:t>
      </w:r>
      <w:r>
        <w:rPr>
          <w:spacing w:val="-10"/>
          <w:sz w:val="16"/>
        </w:rPr>
        <w:t xml:space="preserve"> </w:t>
      </w:r>
      <w:r>
        <w:rPr>
          <w:sz w:val="16"/>
        </w:rPr>
        <w:t>absolutamente</w:t>
      </w:r>
      <w:r>
        <w:rPr>
          <w:spacing w:val="-10"/>
          <w:sz w:val="16"/>
        </w:rPr>
        <w:t xml:space="preserve"> </w:t>
      </w:r>
      <w:r>
        <w:rPr>
          <w:sz w:val="16"/>
        </w:rPr>
        <w:t>nulos</w:t>
      </w:r>
      <w:r>
        <w:rPr>
          <w:spacing w:val="-8"/>
          <w:sz w:val="16"/>
        </w:rPr>
        <w:t xml:space="preserve"> </w:t>
      </w:r>
      <w:r>
        <w:rPr>
          <w:sz w:val="16"/>
        </w:rPr>
        <w:t>en</w:t>
      </w:r>
      <w:r>
        <w:rPr>
          <w:spacing w:val="-12"/>
          <w:sz w:val="16"/>
        </w:rPr>
        <w:t xml:space="preserve"> </w:t>
      </w:r>
      <w:r>
        <w:rPr>
          <w:sz w:val="16"/>
        </w:rPr>
        <w:t>los</w:t>
      </w:r>
      <w:r>
        <w:rPr>
          <w:spacing w:val="-3"/>
          <w:sz w:val="16"/>
        </w:rPr>
        <w:t xml:space="preserve"> </w:t>
      </w:r>
      <w:r>
        <w:rPr>
          <w:sz w:val="16"/>
        </w:rPr>
        <w:t>casos</w:t>
      </w:r>
      <w:r>
        <w:rPr>
          <w:spacing w:val="-9"/>
          <w:sz w:val="16"/>
        </w:rPr>
        <w:t xml:space="preserve"> </w:t>
      </w:r>
      <w:r>
        <w:rPr>
          <w:sz w:val="16"/>
        </w:rPr>
        <w:t>previstos</w:t>
      </w:r>
      <w:r>
        <w:rPr>
          <w:spacing w:val="-8"/>
          <w:sz w:val="16"/>
        </w:rPr>
        <w:t xml:space="preserve"> </w:t>
      </w:r>
      <w:r>
        <w:rPr>
          <w:sz w:val="16"/>
        </w:rPr>
        <w:t>en</w:t>
      </w:r>
      <w:r>
        <w:rPr>
          <w:spacing w:val="-12"/>
          <w:sz w:val="16"/>
        </w:rPr>
        <w:t xml:space="preserve"> </w:t>
      </w:r>
      <w:r>
        <w:rPr>
          <w:sz w:val="16"/>
        </w:rPr>
        <w:t>el</w:t>
      </w:r>
      <w:r>
        <w:rPr>
          <w:spacing w:val="-4"/>
          <w:sz w:val="16"/>
        </w:rPr>
        <w:t xml:space="preserve"> </w:t>
      </w:r>
      <w:r>
        <w:rPr>
          <w:spacing w:val="-2"/>
          <w:sz w:val="16"/>
        </w:rPr>
        <w:t>derecho</w:t>
      </w:r>
    </w:p>
    <w:p w14:paraId="7648B47F" w14:textId="77777777" w:rsidR="00170712" w:rsidRDefault="00000000">
      <w:pPr>
        <w:ind w:left="260"/>
        <w:rPr>
          <w:sz w:val="16"/>
        </w:rPr>
      </w:pPr>
      <w:r>
        <w:rPr>
          <w:sz w:val="16"/>
        </w:rPr>
        <w:t>común</w:t>
      </w:r>
      <w:r>
        <w:rPr>
          <w:spacing w:val="-6"/>
          <w:sz w:val="16"/>
        </w:rPr>
        <w:t xml:space="preserve"> </w:t>
      </w:r>
      <w:r>
        <w:rPr>
          <w:sz w:val="16"/>
        </w:rPr>
        <w:t>y</w:t>
      </w:r>
      <w:r>
        <w:rPr>
          <w:spacing w:val="-5"/>
          <w:sz w:val="16"/>
        </w:rPr>
        <w:t xml:space="preserve"> </w:t>
      </w:r>
      <w:r>
        <w:rPr>
          <w:sz w:val="16"/>
        </w:rPr>
        <w:t>además</w:t>
      </w:r>
      <w:r>
        <w:rPr>
          <w:spacing w:val="-4"/>
          <w:sz w:val="16"/>
        </w:rPr>
        <w:t xml:space="preserve"> </w:t>
      </w:r>
      <w:r>
        <w:rPr>
          <w:spacing w:val="-2"/>
          <w:sz w:val="16"/>
        </w:rPr>
        <w:t>cuando:</w:t>
      </w:r>
    </w:p>
    <w:p w14:paraId="5E415A34" w14:textId="77777777" w:rsidR="00170712" w:rsidRDefault="00000000">
      <w:pPr>
        <w:spacing w:before="1"/>
        <w:ind w:left="260" w:firstLine="710"/>
        <w:rPr>
          <w:sz w:val="16"/>
        </w:rPr>
      </w:pPr>
      <w:r>
        <w:rPr>
          <w:sz w:val="16"/>
        </w:rPr>
        <w:t>1o. Se celebren con personas incursas en causales de inhabilidad o incompatibilidad previstas en la Constitución y la ley;</w:t>
      </w:r>
    </w:p>
    <w:p w14:paraId="0C2E76A7" w14:textId="77777777" w:rsidR="00170712" w:rsidRDefault="00000000">
      <w:pPr>
        <w:spacing w:before="1"/>
        <w:ind w:left="971" w:right="2939"/>
        <w:rPr>
          <w:sz w:val="16"/>
        </w:rPr>
      </w:pPr>
      <w:r>
        <w:rPr>
          <w:sz w:val="16"/>
        </w:rPr>
        <w:t>2o.</w:t>
      </w:r>
      <w:r>
        <w:rPr>
          <w:spacing w:val="-5"/>
          <w:sz w:val="16"/>
        </w:rPr>
        <w:t xml:space="preserve"> </w:t>
      </w:r>
      <w:r>
        <w:rPr>
          <w:sz w:val="16"/>
        </w:rPr>
        <w:t>Se</w:t>
      </w:r>
      <w:r>
        <w:rPr>
          <w:spacing w:val="-6"/>
          <w:sz w:val="16"/>
        </w:rPr>
        <w:t xml:space="preserve"> </w:t>
      </w:r>
      <w:r>
        <w:rPr>
          <w:sz w:val="16"/>
        </w:rPr>
        <w:t>celebren</w:t>
      </w:r>
      <w:r>
        <w:rPr>
          <w:spacing w:val="-8"/>
          <w:sz w:val="16"/>
        </w:rPr>
        <w:t xml:space="preserve"> </w:t>
      </w:r>
      <w:r>
        <w:rPr>
          <w:sz w:val="16"/>
        </w:rPr>
        <w:t>contra</w:t>
      </w:r>
      <w:r>
        <w:rPr>
          <w:spacing w:val="-7"/>
          <w:sz w:val="16"/>
        </w:rPr>
        <w:t xml:space="preserve"> </w:t>
      </w:r>
      <w:r>
        <w:rPr>
          <w:sz w:val="16"/>
        </w:rPr>
        <w:t>expresa</w:t>
      </w:r>
      <w:r>
        <w:rPr>
          <w:spacing w:val="-7"/>
          <w:sz w:val="16"/>
        </w:rPr>
        <w:t xml:space="preserve"> </w:t>
      </w:r>
      <w:r>
        <w:rPr>
          <w:sz w:val="16"/>
        </w:rPr>
        <w:t>prohibición</w:t>
      </w:r>
      <w:r>
        <w:rPr>
          <w:spacing w:val="-7"/>
          <w:sz w:val="16"/>
        </w:rPr>
        <w:t xml:space="preserve"> </w:t>
      </w:r>
      <w:r>
        <w:rPr>
          <w:sz w:val="16"/>
        </w:rPr>
        <w:t>constitucional</w:t>
      </w:r>
      <w:r>
        <w:rPr>
          <w:spacing w:val="-6"/>
          <w:sz w:val="16"/>
        </w:rPr>
        <w:t xml:space="preserve"> </w:t>
      </w:r>
      <w:r>
        <w:rPr>
          <w:sz w:val="16"/>
        </w:rPr>
        <w:t>o</w:t>
      </w:r>
      <w:r>
        <w:rPr>
          <w:spacing w:val="-8"/>
          <w:sz w:val="16"/>
        </w:rPr>
        <w:t xml:space="preserve"> </w:t>
      </w:r>
      <w:r>
        <w:rPr>
          <w:sz w:val="16"/>
        </w:rPr>
        <w:t>legal; 3o. Se celebren con abuso o desviación de poder;</w:t>
      </w:r>
    </w:p>
    <w:p w14:paraId="6D8A9E83" w14:textId="77777777" w:rsidR="00170712" w:rsidRDefault="00000000">
      <w:pPr>
        <w:spacing w:line="191" w:lineRule="exact"/>
        <w:ind w:left="971"/>
        <w:rPr>
          <w:sz w:val="16"/>
        </w:rPr>
      </w:pPr>
      <w:r>
        <w:rPr>
          <w:sz w:val="16"/>
        </w:rPr>
        <w:t>4o.</w:t>
      </w:r>
      <w:r>
        <w:rPr>
          <w:spacing w:val="-5"/>
          <w:sz w:val="16"/>
        </w:rPr>
        <w:t xml:space="preserve"> </w:t>
      </w:r>
      <w:r>
        <w:rPr>
          <w:sz w:val="16"/>
        </w:rPr>
        <w:t>Se</w:t>
      </w:r>
      <w:r>
        <w:rPr>
          <w:spacing w:val="-6"/>
          <w:sz w:val="16"/>
        </w:rPr>
        <w:t xml:space="preserve"> </w:t>
      </w:r>
      <w:r>
        <w:rPr>
          <w:sz w:val="16"/>
        </w:rPr>
        <w:t>declaren</w:t>
      </w:r>
      <w:r>
        <w:rPr>
          <w:spacing w:val="-8"/>
          <w:sz w:val="16"/>
        </w:rPr>
        <w:t xml:space="preserve"> </w:t>
      </w:r>
      <w:r>
        <w:rPr>
          <w:sz w:val="16"/>
        </w:rPr>
        <w:t>nulos</w:t>
      </w:r>
      <w:r>
        <w:rPr>
          <w:spacing w:val="-5"/>
          <w:sz w:val="16"/>
        </w:rPr>
        <w:t xml:space="preserve"> </w:t>
      </w:r>
      <w:r>
        <w:rPr>
          <w:sz w:val="16"/>
        </w:rPr>
        <w:t>los</w:t>
      </w:r>
      <w:r>
        <w:rPr>
          <w:spacing w:val="-5"/>
          <w:sz w:val="16"/>
        </w:rPr>
        <w:t xml:space="preserve"> </w:t>
      </w:r>
      <w:r>
        <w:rPr>
          <w:sz w:val="16"/>
        </w:rPr>
        <w:t>actos</w:t>
      </w:r>
      <w:r>
        <w:rPr>
          <w:spacing w:val="-5"/>
          <w:sz w:val="16"/>
        </w:rPr>
        <w:t xml:space="preserve"> </w:t>
      </w:r>
      <w:r>
        <w:rPr>
          <w:sz w:val="16"/>
        </w:rPr>
        <w:t>administrativos</w:t>
      </w:r>
      <w:r>
        <w:rPr>
          <w:spacing w:val="-5"/>
          <w:sz w:val="16"/>
        </w:rPr>
        <w:t xml:space="preserve"> </w:t>
      </w:r>
      <w:r>
        <w:rPr>
          <w:sz w:val="16"/>
        </w:rPr>
        <w:t>en</w:t>
      </w:r>
      <w:r>
        <w:rPr>
          <w:spacing w:val="-8"/>
          <w:sz w:val="16"/>
        </w:rPr>
        <w:t xml:space="preserve"> </w:t>
      </w:r>
      <w:r>
        <w:rPr>
          <w:sz w:val="16"/>
        </w:rPr>
        <w:t>que</w:t>
      </w:r>
      <w:r>
        <w:rPr>
          <w:spacing w:val="-6"/>
          <w:sz w:val="16"/>
        </w:rPr>
        <w:t xml:space="preserve"> </w:t>
      </w:r>
      <w:r>
        <w:rPr>
          <w:sz w:val="16"/>
        </w:rPr>
        <w:t>se</w:t>
      </w:r>
      <w:r>
        <w:rPr>
          <w:spacing w:val="-6"/>
          <w:sz w:val="16"/>
        </w:rPr>
        <w:t xml:space="preserve"> </w:t>
      </w:r>
      <w:r>
        <w:rPr>
          <w:sz w:val="16"/>
        </w:rPr>
        <w:t>fundamenten;</w:t>
      </w:r>
      <w:r>
        <w:rPr>
          <w:spacing w:val="-5"/>
          <w:sz w:val="16"/>
        </w:rPr>
        <w:t xml:space="preserve"> </w:t>
      </w:r>
      <w:r>
        <w:rPr>
          <w:spacing w:val="-10"/>
          <w:sz w:val="16"/>
        </w:rPr>
        <w:t>y</w:t>
      </w:r>
    </w:p>
    <w:p w14:paraId="79EFEA1E" w14:textId="77777777" w:rsidR="00170712" w:rsidRDefault="00170712">
      <w:pPr>
        <w:spacing w:line="191" w:lineRule="exact"/>
        <w:rPr>
          <w:sz w:val="16"/>
        </w:rPr>
        <w:sectPr w:rsidR="00170712">
          <w:pgSz w:w="12240" w:h="15840"/>
          <w:pgMar w:top="2080" w:right="1440" w:bottom="1820" w:left="1440" w:header="306" w:footer="1636" w:gutter="0"/>
          <w:cols w:space="720"/>
        </w:sectPr>
      </w:pPr>
    </w:p>
    <w:p w14:paraId="03F57BB6" w14:textId="77777777" w:rsidR="00170712" w:rsidRDefault="00170712">
      <w:pPr>
        <w:pStyle w:val="Textoindependiente"/>
        <w:spacing w:before="16"/>
      </w:pPr>
    </w:p>
    <w:p w14:paraId="7B979D80" w14:textId="77777777" w:rsidR="00170712" w:rsidRDefault="00000000">
      <w:pPr>
        <w:pStyle w:val="Textoindependiente"/>
        <w:spacing w:line="278" w:lineRule="auto"/>
        <w:ind w:left="260" w:right="272" w:firstLine="710"/>
        <w:jc w:val="both"/>
      </w:pPr>
      <w:r>
        <w:t xml:space="preserve">En concordancia con lo anterior, el artículo 45 de la Ley 80 de 1993 </w:t>
      </w:r>
      <w:r>
        <w:rPr>
          <w:spacing w:val="-2"/>
        </w:rPr>
        <w:t>prescribe:</w:t>
      </w:r>
    </w:p>
    <w:p w14:paraId="02823409" w14:textId="77777777" w:rsidR="00170712" w:rsidRDefault="00170712">
      <w:pPr>
        <w:pStyle w:val="Textoindependiente"/>
        <w:spacing w:before="37"/>
      </w:pPr>
    </w:p>
    <w:p w14:paraId="5812EC8C" w14:textId="77777777" w:rsidR="00170712" w:rsidRDefault="00000000">
      <w:pPr>
        <w:spacing w:before="1"/>
        <w:ind w:left="971" w:right="966"/>
        <w:jc w:val="both"/>
        <w:rPr>
          <w:sz w:val="20"/>
        </w:rPr>
      </w:pPr>
      <w:r>
        <w:rPr>
          <w:sz w:val="20"/>
        </w:rPr>
        <w:t>“ARTICULO</w:t>
      </w:r>
      <w:r>
        <w:rPr>
          <w:spacing w:val="-10"/>
          <w:sz w:val="20"/>
        </w:rPr>
        <w:t xml:space="preserve"> </w:t>
      </w:r>
      <w:r>
        <w:rPr>
          <w:sz w:val="20"/>
        </w:rPr>
        <w:t>45.</w:t>
      </w:r>
      <w:r>
        <w:rPr>
          <w:spacing w:val="-10"/>
          <w:sz w:val="20"/>
        </w:rPr>
        <w:t xml:space="preserve"> </w:t>
      </w:r>
      <w:r>
        <w:rPr>
          <w:sz w:val="20"/>
        </w:rPr>
        <w:t>DE</w:t>
      </w:r>
      <w:r>
        <w:rPr>
          <w:spacing w:val="-14"/>
          <w:sz w:val="20"/>
        </w:rPr>
        <w:t xml:space="preserve"> </w:t>
      </w:r>
      <w:r>
        <w:rPr>
          <w:sz w:val="20"/>
        </w:rPr>
        <w:t>LA</w:t>
      </w:r>
      <w:r>
        <w:rPr>
          <w:spacing w:val="-14"/>
          <w:sz w:val="20"/>
        </w:rPr>
        <w:t xml:space="preserve"> </w:t>
      </w:r>
      <w:r>
        <w:rPr>
          <w:sz w:val="20"/>
        </w:rPr>
        <w:t>NULIDAD</w:t>
      </w:r>
      <w:r>
        <w:rPr>
          <w:spacing w:val="-12"/>
          <w:sz w:val="20"/>
        </w:rPr>
        <w:t xml:space="preserve"> </w:t>
      </w:r>
      <w:r>
        <w:rPr>
          <w:sz w:val="20"/>
        </w:rPr>
        <w:t>ABSOLUTA. La</w:t>
      </w:r>
      <w:r>
        <w:rPr>
          <w:spacing w:val="-12"/>
          <w:sz w:val="20"/>
        </w:rPr>
        <w:t xml:space="preserve"> </w:t>
      </w:r>
      <w:r>
        <w:rPr>
          <w:sz w:val="20"/>
        </w:rPr>
        <w:t>nulidad</w:t>
      </w:r>
      <w:r>
        <w:rPr>
          <w:spacing w:val="-12"/>
          <w:sz w:val="20"/>
        </w:rPr>
        <w:t xml:space="preserve"> </w:t>
      </w:r>
      <w:r>
        <w:rPr>
          <w:sz w:val="20"/>
        </w:rPr>
        <w:t>absoluta</w:t>
      </w:r>
      <w:r>
        <w:rPr>
          <w:spacing w:val="-12"/>
          <w:sz w:val="20"/>
        </w:rPr>
        <w:t xml:space="preserve"> </w:t>
      </w:r>
      <w:r>
        <w:rPr>
          <w:sz w:val="20"/>
        </w:rPr>
        <w:t>podrá</w:t>
      </w:r>
      <w:r>
        <w:rPr>
          <w:spacing w:val="-12"/>
          <w:sz w:val="20"/>
        </w:rPr>
        <w:t xml:space="preserve"> </w:t>
      </w:r>
      <w:r>
        <w:rPr>
          <w:sz w:val="20"/>
        </w:rPr>
        <w:t>ser alegada</w:t>
      </w:r>
      <w:r>
        <w:rPr>
          <w:spacing w:val="-1"/>
          <w:sz w:val="20"/>
        </w:rPr>
        <w:t xml:space="preserve"> </w:t>
      </w:r>
      <w:r>
        <w:rPr>
          <w:sz w:val="20"/>
        </w:rPr>
        <w:t>por</w:t>
      </w:r>
      <w:r>
        <w:rPr>
          <w:spacing w:val="-1"/>
          <w:sz w:val="20"/>
        </w:rPr>
        <w:t xml:space="preserve"> </w:t>
      </w:r>
      <w:r>
        <w:rPr>
          <w:sz w:val="20"/>
        </w:rPr>
        <w:t>las partes,</w:t>
      </w:r>
      <w:r>
        <w:rPr>
          <w:spacing w:val="-3"/>
          <w:sz w:val="20"/>
        </w:rPr>
        <w:t xml:space="preserve"> </w:t>
      </w:r>
      <w:r>
        <w:rPr>
          <w:sz w:val="20"/>
        </w:rPr>
        <w:t>por</w:t>
      </w:r>
      <w:r>
        <w:rPr>
          <w:spacing w:val="-1"/>
          <w:sz w:val="20"/>
        </w:rPr>
        <w:t xml:space="preserve"> </w:t>
      </w:r>
      <w:r>
        <w:rPr>
          <w:sz w:val="20"/>
        </w:rPr>
        <w:t>el</w:t>
      </w:r>
      <w:r>
        <w:rPr>
          <w:spacing w:val="-5"/>
          <w:sz w:val="20"/>
        </w:rPr>
        <w:t xml:space="preserve"> </w:t>
      </w:r>
      <w:r>
        <w:rPr>
          <w:sz w:val="20"/>
        </w:rPr>
        <w:t>agente del ministerio</w:t>
      </w:r>
      <w:r>
        <w:rPr>
          <w:spacing w:val="-2"/>
          <w:sz w:val="20"/>
        </w:rPr>
        <w:t xml:space="preserve"> </w:t>
      </w:r>
      <w:r>
        <w:rPr>
          <w:sz w:val="20"/>
        </w:rPr>
        <w:t>público, por</w:t>
      </w:r>
      <w:r>
        <w:rPr>
          <w:spacing w:val="-1"/>
          <w:sz w:val="20"/>
        </w:rPr>
        <w:t xml:space="preserve"> </w:t>
      </w:r>
      <w:r>
        <w:rPr>
          <w:sz w:val="20"/>
        </w:rPr>
        <w:t xml:space="preserve">cualquier persona o declarada de oficio, y no es susceptible de saneamiento por </w:t>
      </w:r>
      <w:r>
        <w:rPr>
          <w:spacing w:val="-2"/>
          <w:sz w:val="20"/>
        </w:rPr>
        <w:t>ratificación.</w:t>
      </w:r>
    </w:p>
    <w:p w14:paraId="6909A84D" w14:textId="77777777" w:rsidR="00170712" w:rsidRDefault="00170712">
      <w:pPr>
        <w:pStyle w:val="Textoindependiente"/>
        <w:rPr>
          <w:sz w:val="20"/>
        </w:rPr>
      </w:pPr>
    </w:p>
    <w:p w14:paraId="328A82F7" w14:textId="77777777" w:rsidR="00170712" w:rsidRDefault="00000000">
      <w:pPr>
        <w:ind w:left="971" w:right="963"/>
        <w:jc w:val="both"/>
        <w:rPr>
          <w:sz w:val="20"/>
        </w:rPr>
      </w:pPr>
      <w:r>
        <w:rPr>
          <w:sz w:val="20"/>
        </w:rPr>
        <w:t>En</w:t>
      </w:r>
      <w:r>
        <w:rPr>
          <w:spacing w:val="-15"/>
          <w:sz w:val="20"/>
        </w:rPr>
        <w:t xml:space="preserve"> </w:t>
      </w:r>
      <w:r>
        <w:rPr>
          <w:sz w:val="20"/>
        </w:rPr>
        <w:t>los</w:t>
      </w:r>
      <w:r>
        <w:rPr>
          <w:spacing w:val="-14"/>
          <w:sz w:val="20"/>
        </w:rPr>
        <w:t xml:space="preserve"> </w:t>
      </w:r>
      <w:r>
        <w:rPr>
          <w:sz w:val="20"/>
        </w:rPr>
        <w:t>casos</w:t>
      </w:r>
      <w:r>
        <w:rPr>
          <w:spacing w:val="-14"/>
          <w:sz w:val="20"/>
        </w:rPr>
        <w:t xml:space="preserve"> </w:t>
      </w:r>
      <w:r>
        <w:rPr>
          <w:sz w:val="20"/>
        </w:rPr>
        <w:t>previstos</w:t>
      </w:r>
      <w:r>
        <w:rPr>
          <w:spacing w:val="-14"/>
          <w:sz w:val="20"/>
        </w:rPr>
        <w:t xml:space="preserve"> </w:t>
      </w:r>
      <w:r>
        <w:rPr>
          <w:sz w:val="20"/>
        </w:rPr>
        <w:t>en</w:t>
      </w:r>
      <w:r>
        <w:rPr>
          <w:spacing w:val="-15"/>
          <w:sz w:val="20"/>
        </w:rPr>
        <w:t xml:space="preserve"> </w:t>
      </w:r>
      <w:r>
        <w:rPr>
          <w:sz w:val="20"/>
        </w:rPr>
        <w:t>los</w:t>
      </w:r>
      <w:r>
        <w:rPr>
          <w:spacing w:val="-14"/>
          <w:sz w:val="20"/>
        </w:rPr>
        <w:t xml:space="preserve"> </w:t>
      </w:r>
      <w:r>
        <w:rPr>
          <w:sz w:val="20"/>
        </w:rPr>
        <w:t>numerales</w:t>
      </w:r>
      <w:r>
        <w:rPr>
          <w:spacing w:val="-14"/>
          <w:sz w:val="20"/>
        </w:rPr>
        <w:t xml:space="preserve"> </w:t>
      </w:r>
      <w:r>
        <w:rPr>
          <w:sz w:val="20"/>
        </w:rPr>
        <w:t>1o.,</w:t>
      </w:r>
      <w:r>
        <w:rPr>
          <w:spacing w:val="-12"/>
          <w:sz w:val="20"/>
        </w:rPr>
        <w:t xml:space="preserve"> </w:t>
      </w:r>
      <w:r>
        <w:rPr>
          <w:sz w:val="20"/>
        </w:rPr>
        <w:t>2o.</w:t>
      </w:r>
      <w:r>
        <w:rPr>
          <w:spacing w:val="-12"/>
          <w:sz w:val="20"/>
        </w:rPr>
        <w:t xml:space="preserve"> </w:t>
      </w:r>
      <w:r>
        <w:rPr>
          <w:sz w:val="20"/>
        </w:rPr>
        <w:t>y</w:t>
      </w:r>
      <w:r>
        <w:rPr>
          <w:spacing w:val="-13"/>
          <w:sz w:val="20"/>
        </w:rPr>
        <w:t xml:space="preserve"> </w:t>
      </w:r>
      <w:r>
        <w:rPr>
          <w:sz w:val="20"/>
        </w:rPr>
        <w:t>4o.</w:t>
      </w:r>
      <w:r>
        <w:rPr>
          <w:spacing w:val="-12"/>
          <w:sz w:val="20"/>
        </w:rPr>
        <w:t xml:space="preserve"> </w:t>
      </w:r>
      <w:r>
        <w:rPr>
          <w:sz w:val="20"/>
        </w:rPr>
        <w:t>del</w:t>
      </w:r>
      <w:r>
        <w:rPr>
          <w:spacing w:val="-14"/>
          <w:sz w:val="20"/>
        </w:rPr>
        <w:t xml:space="preserve"> </w:t>
      </w:r>
      <w:r>
        <w:rPr>
          <w:sz w:val="20"/>
        </w:rPr>
        <w:t>artículo</w:t>
      </w:r>
      <w:r>
        <w:rPr>
          <w:spacing w:val="-14"/>
          <w:sz w:val="20"/>
        </w:rPr>
        <w:t xml:space="preserve"> </w:t>
      </w:r>
      <w:r>
        <w:rPr>
          <w:sz w:val="20"/>
        </w:rPr>
        <w:t>anterior, el jefe o representante legal de la entidad respectiva deberá dar por terminado el contrato mediante acto administrativo debidamente motivado y ordenará su liquidación en el estado en que se encuentre”.</w:t>
      </w:r>
    </w:p>
    <w:p w14:paraId="06CF1447" w14:textId="77777777" w:rsidR="00170712" w:rsidRDefault="00170712">
      <w:pPr>
        <w:pStyle w:val="Textoindependiente"/>
        <w:spacing w:before="185"/>
        <w:rPr>
          <w:sz w:val="20"/>
        </w:rPr>
      </w:pPr>
    </w:p>
    <w:p w14:paraId="51499367" w14:textId="77777777" w:rsidR="00170712" w:rsidRDefault="00000000">
      <w:pPr>
        <w:pStyle w:val="Textoindependiente"/>
        <w:spacing w:line="276" w:lineRule="auto"/>
        <w:ind w:left="260" w:right="248" w:firstLine="710"/>
        <w:jc w:val="both"/>
      </w:pPr>
      <w:r>
        <w:t>A partir de la norma precitada, se establece que la nulidad absoluta del contrato</w:t>
      </w:r>
      <w:r>
        <w:rPr>
          <w:spacing w:val="-1"/>
        </w:rPr>
        <w:t xml:space="preserve"> </w:t>
      </w:r>
      <w:r>
        <w:t>podrá</w:t>
      </w:r>
      <w:r>
        <w:rPr>
          <w:spacing w:val="-5"/>
        </w:rPr>
        <w:t xml:space="preserve"> </w:t>
      </w:r>
      <w:r>
        <w:t>alegarse por</w:t>
      </w:r>
      <w:r>
        <w:rPr>
          <w:spacing w:val="-1"/>
        </w:rPr>
        <w:t xml:space="preserve"> </w:t>
      </w:r>
      <w:r>
        <w:t>las</w:t>
      </w:r>
      <w:r>
        <w:rPr>
          <w:spacing w:val="-2"/>
        </w:rPr>
        <w:t xml:space="preserve"> </w:t>
      </w:r>
      <w:r>
        <w:t>partes,</w:t>
      </w:r>
      <w:r>
        <w:rPr>
          <w:spacing w:val="-2"/>
        </w:rPr>
        <w:t xml:space="preserve"> </w:t>
      </w:r>
      <w:r>
        <w:t>por</w:t>
      </w:r>
      <w:r>
        <w:rPr>
          <w:spacing w:val="-1"/>
        </w:rPr>
        <w:t xml:space="preserve"> </w:t>
      </w:r>
      <w:r>
        <w:t>el</w:t>
      </w:r>
      <w:r>
        <w:rPr>
          <w:spacing w:val="-2"/>
        </w:rPr>
        <w:t xml:space="preserve"> </w:t>
      </w:r>
      <w:r>
        <w:t>agente del</w:t>
      </w:r>
      <w:r>
        <w:rPr>
          <w:spacing w:val="-2"/>
        </w:rPr>
        <w:t xml:space="preserve"> </w:t>
      </w:r>
      <w:r>
        <w:t>ministerio</w:t>
      </w:r>
      <w:r>
        <w:rPr>
          <w:spacing w:val="-1"/>
        </w:rPr>
        <w:t xml:space="preserve"> </w:t>
      </w:r>
      <w:r>
        <w:t>público,</w:t>
      </w:r>
      <w:r>
        <w:rPr>
          <w:spacing w:val="-3"/>
        </w:rPr>
        <w:t xml:space="preserve"> </w:t>
      </w:r>
      <w:r>
        <w:t>por cualquier</w:t>
      </w:r>
      <w:r>
        <w:rPr>
          <w:spacing w:val="-8"/>
        </w:rPr>
        <w:t xml:space="preserve"> </w:t>
      </w:r>
      <w:r>
        <w:t>persona</w:t>
      </w:r>
      <w:r>
        <w:rPr>
          <w:spacing w:val="-5"/>
        </w:rPr>
        <w:t xml:space="preserve"> </w:t>
      </w:r>
      <w:r>
        <w:t>o</w:t>
      </w:r>
      <w:r>
        <w:rPr>
          <w:spacing w:val="-8"/>
        </w:rPr>
        <w:t xml:space="preserve"> </w:t>
      </w:r>
      <w:r>
        <w:t>declarada</w:t>
      </w:r>
      <w:r>
        <w:rPr>
          <w:spacing w:val="-11"/>
        </w:rPr>
        <w:t xml:space="preserve"> </w:t>
      </w:r>
      <w:r>
        <w:t>de</w:t>
      </w:r>
      <w:r>
        <w:rPr>
          <w:spacing w:val="-10"/>
        </w:rPr>
        <w:t xml:space="preserve"> </w:t>
      </w:r>
      <w:r>
        <w:t>oficio,</w:t>
      </w:r>
      <w:r>
        <w:rPr>
          <w:spacing w:val="-14"/>
        </w:rPr>
        <w:t xml:space="preserve"> </w:t>
      </w:r>
      <w:r>
        <w:t>y</w:t>
      </w:r>
      <w:r>
        <w:rPr>
          <w:spacing w:val="-9"/>
        </w:rPr>
        <w:t xml:space="preserve"> </w:t>
      </w:r>
      <w:r>
        <w:t>no</w:t>
      </w:r>
      <w:r>
        <w:rPr>
          <w:spacing w:val="-8"/>
        </w:rPr>
        <w:t xml:space="preserve"> </w:t>
      </w:r>
      <w:r>
        <w:t>siendo susceptible</w:t>
      </w:r>
      <w:r>
        <w:rPr>
          <w:spacing w:val="-10"/>
        </w:rPr>
        <w:t xml:space="preserve"> </w:t>
      </w:r>
      <w:r>
        <w:t>de</w:t>
      </w:r>
      <w:r>
        <w:rPr>
          <w:spacing w:val="-10"/>
        </w:rPr>
        <w:t xml:space="preserve"> </w:t>
      </w:r>
      <w:r>
        <w:t>saneamiento por</w:t>
      </w:r>
      <w:r>
        <w:rPr>
          <w:spacing w:val="-2"/>
        </w:rPr>
        <w:t xml:space="preserve"> </w:t>
      </w:r>
      <w:r>
        <w:t>ratificación. Además,</w:t>
      </w:r>
      <w:r>
        <w:rPr>
          <w:spacing w:val="-3"/>
        </w:rPr>
        <w:t xml:space="preserve"> </w:t>
      </w:r>
      <w:r>
        <w:t>de</w:t>
      </w:r>
      <w:r>
        <w:rPr>
          <w:spacing w:val="-4"/>
        </w:rPr>
        <w:t xml:space="preserve"> </w:t>
      </w:r>
      <w:r>
        <w:t>acuerdo</w:t>
      </w:r>
      <w:r>
        <w:rPr>
          <w:spacing w:val="-2"/>
        </w:rPr>
        <w:t xml:space="preserve"> </w:t>
      </w:r>
      <w:r>
        <w:t>con</w:t>
      </w:r>
      <w:r>
        <w:rPr>
          <w:spacing w:val="-3"/>
        </w:rPr>
        <w:t xml:space="preserve"> </w:t>
      </w:r>
      <w:r>
        <w:t>el</w:t>
      </w:r>
      <w:r>
        <w:rPr>
          <w:spacing w:val="-3"/>
        </w:rPr>
        <w:t xml:space="preserve"> </w:t>
      </w:r>
      <w:r>
        <w:t>inciso</w:t>
      </w:r>
      <w:r>
        <w:rPr>
          <w:spacing w:val="-2"/>
        </w:rPr>
        <w:t xml:space="preserve"> </w:t>
      </w:r>
      <w:r>
        <w:t>segundo,</w:t>
      </w:r>
      <w:r>
        <w:rPr>
          <w:spacing w:val="-4"/>
        </w:rPr>
        <w:t xml:space="preserve"> </w:t>
      </w:r>
      <w:r>
        <w:t>cuando</w:t>
      </w:r>
      <w:r>
        <w:rPr>
          <w:spacing w:val="-2"/>
        </w:rPr>
        <w:t xml:space="preserve"> </w:t>
      </w:r>
      <w:r>
        <w:t>se</w:t>
      </w:r>
      <w:r>
        <w:rPr>
          <w:spacing w:val="-4"/>
        </w:rPr>
        <w:t xml:space="preserve"> </w:t>
      </w:r>
      <w:r>
        <w:t>presente alguna</w:t>
      </w:r>
      <w:r>
        <w:rPr>
          <w:spacing w:val="-13"/>
        </w:rPr>
        <w:t xml:space="preserve"> </w:t>
      </w:r>
      <w:r>
        <w:t>las</w:t>
      </w:r>
      <w:r>
        <w:rPr>
          <w:spacing w:val="-11"/>
        </w:rPr>
        <w:t xml:space="preserve"> </w:t>
      </w:r>
      <w:r>
        <w:t>hipótesis</w:t>
      </w:r>
      <w:r>
        <w:rPr>
          <w:spacing w:val="-11"/>
        </w:rPr>
        <w:t xml:space="preserve"> </w:t>
      </w:r>
      <w:r>
        <w:t>señaladas</w:t>
      </w:r>
      <w:r>
        <w:rPr>
          <w:spacing w:val="-11"/>
        </w:rPr>
        <w:t xml:space="preserve"> </w:t>
      </w:r>
      <w:r>
        <w:t>en</w:t>
      </w:r>
      <w:r>
        <w:rPr>
          <w:spacing w:val="-11"/>
        </w:rPr>
        <w:t xml:space="preserve"> </w:t>
      </w:r>
      <w:r>
        <w:t>los</w:t>
      </w:r>
      <w:r>
        <w:rPr>
          <w:spacing w:val="-11"/>
        </w:rPr>
        <w:t xml:space="preserve"> </w:t>
      </w:r>
      <w:r>
        <w:t>numerales</w:t>
      </w:r>
      <w:r>
        <w:rPr>
          <w:spacing w:val="-11"/>
        </w:rPr>
        <w:t xml:space="preserve"> </w:t>
      </w:r>
      <w:r>
        <w:t>1,</w:t>
      </w:r>
      <w:r>
        <w:rPr>
          <w:spacing w:val="-11"/>
        </w:rPr>
        <w:t xml:space="preserve"> </w:t>
      </w:r>
      <w:r>
        <w:t>2</w:t>
      </w:r>
      <w:r>
        <w:rPr>
          <w:spacing w:val="-11"/>
        </w:rPr>
        <w:t xml:space="preserve"> </w:t>
      </w:r>
      <w:r>
        <w:t>y</w:t>
      </w:r>
      <w:r>
        <w:rPr>
          <w:spacing w:val="-17"/>
        </w:rPr>
        <w:t xml:space="preserve"> </w:t>
      </w:r>
      <w:r>
        <w:t>4</w:t>
      </w:r>
      <w:r>
        <w:rPr>
          <w:spacing w:val="-11"/>
        </w:rPr>
        <w:t xml:space="preserve"> </w:t>
      </w:r>
      <w:r>
        <w:t>del</w:t>
      </w:r>
      <w:r>
        <w:rPr>
          <w:spacing w:val="-11"/>
        </w:rPr>
        <w:t xml:space="preserve"> </w:t>
      </w:r>
      <w:r>
        <w:t>artículo</w:t>
      </w:r>
      <w:r>
        <w:rPr>
          <w:spacing w:val="-10"/>
        </w:rPr>
        <w:t xml:space="preserve"> </w:t>
      </w:r>
      <w:r>
        <w:t>44</w:t>
      </w:r>
      <w:r>
        <w:rPr>
          <w:spacing w:val="-16"/>
        </w:rPr>
        <w:t xml:space="preserve"> </w:t>
      </w:r>
      <w:r>
        <w:t>de</w:t>
      </w:r>
      <w:r>
        <w:rPr>
          <w:spacing w:val="-12"/>
        </w:rPr>
        <w:t xml:space="preserve"> </w:t>
      </w:r>
      <w:r>
        <w:t>la</w:t>
      </w:r>
      <w:r>
        <w:rPr>
          <w:spacing w:val="-13"/>
        </w:rPr>
        <w:t xml:space="preserve"> </w:t>
      </w:r>
      <w:r>
        <w:t>Ley 80 de 1993, la entidad debe terminar el contrato mediante acto administrativo y ordenar su liquidación en</w:t>
      </w:r>
      <w:r>
        <w:rPr>
          <w:spacing w:val="-2"/>
        </w:rPr>
        <w:t xml:space="preserve"> </w:t>
      </w:r>
      <w:r>
        <w:t>el</w:t>
      </w:r>
      <w:r>
        <w:rPr>
          <w:spacing w:val="-2"/>
        </w:rPr>
        <w:t xml:space="preserve"> </w:t>
      </w:r>
      <w:r>
        <w:t>estado en que</w:t>
      </w:r>
      <w:r>
        <w:rPr>
          <w:spacing w:val="-3"/>
        </w:rPr>
        <w:t xml:space="preserve"> </w:t>
      </w:r>
      <w:r>
        <w:t>se encuentre. Estas</w:t>
      </w:r>
      <w:r>
        <w:rPr>
          <w:spacing w:val="-2"/>
        </w:rPr>
        <w:t xml:space="preserve"> </w:t>
      </w:r>
      <w:r>
        <w:t>situaciones se refieren a los casos en que el contrato se celebre con personas incursas en causales</w:t>
      </w:r>
      <w:r>
        <w:rPr>
          <w:spacing w:val="-20"/>
        </w:rPr>
        <w:t xml:space="preserve"> </w:t>
      </w:r>
      <w:r>
        <w:t>de</w:t>
      </w:r>
      <w:r>
        <w:rPr>
          <w:spacing w:val="-5"/>
        </w:rPr>
        <w:t xml:space="preserve"> </w:t>
      </w:r>
      <w:r>
        <w:t>inhabilidad o incompatibilidad previstas en la Constitución y la ley</w:t>
      </w:r>
      <w:r>
        <w:rPr>
          <w:spacing w:val="-20"/>
        </w:rPr>
        <w:t xml:space="preserve"> </w:t>
      </w:r>
      <w:r>
        <w:t>, que se celebre contra expresa prohibición constitucional o legal</w:t>
      </w:r>
      <w:r>
        <w:rPr>
          <w:spacing w:val="-20"/>
        </w:rPr>
        <w:t xml:space="preserve"> </w:t>
      </w:r>
      <w:r>
        <w:t>, o que se declaren nulos los actos administrativos en que se fundamenten.</w:t>
      </w:r>
    </w:p>
    <w:p w14:paraId="0EA8A552" w14:textId="77777777" w:rsidR="00170712" w:rsidRDefault="00000000">
      <w:pPr>
        <w:pStyle w:val="Textoindependiente"/>
        <w:spacing w:before="119" w:line="276" w:lineRule="auto"/>
        <w:ind w:left="260" w:right="253" w:firstLine="745"/>
        <w:jc w:val="both"/>
      </w:pPr>
      <w:r>
        <w:t>En este sentido, para que proceda la terminación del contrato y su correspondiente liquidación en los términos de la norma citada, resulta indispensable que la entidad verifique que</w:t>
      </w:r>
      <w:r>
        <w:rPr>
          <w:spacing w:val="-4"/>
        </w:rPr>
        <w:t xml:space="preserve"> </w:t>
      </w:r>
      <w:r>
        <w:t>la</w:t>
      </w:r>
      <w:r>
        <w:rPr>
          <w:spacing w:val="-4"/>
        </w:rPr>
        <w:t xml:space="preserve"> </w:t>
      </w:r>
      <w:r>
        <w:t>situación que genera la</w:t>
      </w:r>
      <w:r>
        <w:rPr>
          <w:spacing w:val="-5"/>
        </w:rPr>
        <w:t xml:space="preserve"> </w:t>
      </w:r>
      <w:r>
        <w:t>nulidad se enmarque en alguna</w:t>
      </w:r>
      <w:r>
        <w:rPr>
          <w:spacing w:val="-1"/>
        </w:rPr>
        <w:t xml:space="preserve"> </w:t>
      </w:r>
      <w:r>
        <w:t>de las causales allí señaladas. Particularmente, frente a</w:t>
      </w:r>
      <w:r>
        <w:rPr>
          <w:spacing w:val="-1"/>
        </w:rPr>
        <w:t xml:space="preserve"> </w:t>
      </w:r>
      <w:r>
        <w:t>la circunstancia</w:t>
      </w:r>
      <w:r>
        <w:rPr>
          <w:spacing w:val="-12"/>
        </w:rPr>
        <w:t xml:space="preserve"> </w:t>
      </w:r>
      <w:r>
        <w:t>analizadas</w:t>
      </w:r>
      <w:r>
        <w:rPr>
          <w:spacing w:val="-11"/>
        </w:rPr>
        <w:t xml:space="preserve"> </w:t>
      </w:r>
      <w:r>
        <w:t>es</w:t>
      </w:r>
      <w:r>
        <w:rPr>
          <w:spacing w:val="-11"/>
        </w:rPr>
        <w:t xml:space="preserve"> </w:t>
      </w:r>
      <w:r>
        <w:t>posible</w:t>
      </w:r>
      <w:r>
        <w:rPr>
          <w:spacing w:val="-16"/>
        </w:rPr>
        <w:t xml:space="preserve"> </w:t>
      </w:r>
      <w:r>
        <w:t>que</w:t>
      </w:r>
      <w:r>
        <w:rPr>
          <w:spacing w:val="-12"/>
        </w:rPr>
        <w:t xml:space="preserve"> </w:t>
      </w:r>
      <w:r>
        <w:t>se</w:t>
      </w:r>
      <w:r>
        <w:rPr>
          <w:spacing w:val="-16"/>
        </w:rPr>
        <w:t xml:space="preserve"> </w:t>
      </w:r>
      <w:r>
        <w:t>pueda</w:t>
      </w:r>
      <w:r>
        <w:rPr>
          <w:spacing w:val="-12"/>
        </w:rPr>
        <w:t xml:space="preserve"> </w:t>
      </w:r>
      <w:r>
        <w:t>generar</w:t>
      </w:r>
      <w:r>
        <w:rPr>
          <w:spacing w:val="-10"/>
        </w:rPr>
        <w:t xml:space="preserve"> </w:t>
      </w:r>
      <w:r>
        <w:t>la</w:t>
      </w:r>
      <w:r>
        <w:rPr>
          <w:spacing w:val="-12"/>
        </w:rPr>
        <w:t xml:space="preserve"> </w:t>
      </w:r>
      <w:r>
        <w:t>nulidad absoluta</w:t>
      </w:r>
      <w:r>
        <w:rPr>
          <w:spacing w:val="-10"/>
        </w:rPr>
        <w:t xml:space="preserve"> </w:t>
      </w:r>
      <w:r>
        <w:t>del contrato</w:t>
      </w:r>
      <w:r>
        <w:rPr>
          <w:spacing w:val="-8"/>
        </w:rPr>
        <w:t xml:space="preserve"> </w:t>
      </w:r>
      <w:r>
        <w:t>por</w:t>
      </w:r>
      <w:r>
        <w:rPr>
          <w:spacing w:val="-3"/>
        </w:rPr>
        <w:t xml:space="preserve"> </w:t>
      </w:r>
      <w:r>
        <w:t>la</w:t>
      </w:r>
      <w:r>
        <w:rPr>
          <w:spacing w:val="-11"/>
        </w:rPr>
        <w:t xml:space="preserve"> </w:t>
      </w:r>
      <w:r>
        <w:t>causal</w:t>
      </w:r>
      <w:r>
        <w:rPr>
          <w:spacing w:val="-9"/>
        </w:rPr>
        <w:t xml:space="preserve"> </w:t>
      </w:r>
      <w:r>
        <w:t>de</w:t>
      </w:r>
      <w:r>
        <w:rPr>
          <w:spacing w:val="-7"/>
        </w:rPr>
        <w:t xml:space="preserve"> </w:t>
      </w:r>
      <w:r>
        <w:t>celebración</w:t>
      </w:r>
      <w:r>
        <w:rPr>
          <w:spacing w:val="-9"/>
        </w:rPr>
        <w:t xml:space="preserve"> </w:t>
      </w:r>
      <w:r>
        <w:t>contra</w:t>
      </w:r>
      <w:r>
        <w:rPr>
          <w:spacing w:val="-11"/>
        </w:rPr>
        <w:t xml:space="preserve"> </w:t>
      </w:r>
      <w:r>
        <w:t>expresa</w:t>
      </w:r>
      <w:r>
        <w:rPr>
          <w:spacing w:val="-11"/>
        </w:rPr>
        <w:t xml:space="preserve"> </w:t>
      </w:r>
      <w:r>
        <w:t>prohibición</w:t>
      </w:r>
      <w:r>
        <w:rPr>
          <w:spacing w:val="-9"/>
        </w:rPr>
        <w:t xml:space="preserve"> </w:t>
      </w:r>
      <w:r>
        <w:t>constitucional</w:t>
      </w:r>
      <w:r>
        <w:rPr>
          <w:spacing w:val="-9"/>
        </w:rPr>
        <w:t xml:space="preserve"> </w:t>
      </w:r>
      <w:r>
        <w:t>o legal, por vulnerar las restricciones establecidas en los artículos 33 y 38 de la Ley de Garantías Electorales.</w:t>
      </w:r>
    </w:p>
    <w:p w14:paraId="76DAF887" w14:textId="77777777" w:rsidR="00170712" w:rsidRDefault="00000000">
      <w:pPr>
        <w:pStyle w:val="Textoindependiente"/>
        <w:spacing w:before="121" w:line="276" w:lineRule="auto"/>
        <w:ind w:left="260" w:right="251" w:firstLine="565"/>
        <w:jc w:val="both"/>
      </w:pPr>
      <w:r>
        <w:t>Sobre el alcance de la causal de nulidad contenida en el numeral 2 del artículo 44 de la Ley 80 de 1993, el Consejo de Estado ha señalado que “la norma</w:t>
      </w:r>
      <w:r>
        <w:rPr>
          <w:spacing w:val="3"/>
        </w:rPr>
        <w:t xml:space="preserve"> </w:t>
      </w:r>
      <w:r>
        <w:t>ofrece,</w:t>
      </w:r>
      <w:r>
        <w:rPr>
          <w:spacing w:val="7"/>
        </w:rPr>
        <w:t xml:space="preserve"> </w:t>
      </w:r>
      <w:r>
        <w:t>al</w:t>
      </w:r>
      <w:r>
        <w:rPr>
          <w:spacing w:val="7"/>
        </w:rPr>
        <w:t xml:space="preserve"> </w:t>
      </w:r>
      <w:r>
        <w:t>menos,</w:t>
      </w:r>
      <w:r>
        <w:rPr>
          <w:spacing w:val="7"/>
        </w:rPr>
        <w:t xml:space="preserve"> </w:t>
      </w:r>
      <w:r>
        <w:t>dos</w:t>
      </w:r>
      <w:r>
        <w:rPr>
          <w:spacing w:val="7"/>
        </w:rPr>
        <w:t xml:space="preserve"> </w:t>
      </w:r>
      <w:r>
        <w:t>conclusiones:</w:t>
      </w:r>
      <w:r>
        <w:rPr>
          <w:spacing w:val="6"/>
        </w:rPr>
        <w:t xml:space="preserve"> </w:t>
      </w:r>
      <w:r>
        <w:t>la</w:t>
      </w:r>
      <w:r>
        <w:rPr>
          <w:spacing w:val="10"/>
        </w:rPr>
        <w:t xml:space="preserve"> </w:t>
      </w:r>
      <w:r>
        <w:t>primera</w:t>
      </w:r>
      <w:r>
        <w:rPr>
          <w:spacing w:val="9"/>
        </w:rPr>
        <w:t xml:space="preserve"> </w:t>
      </w:r>
      <w:r>
        <w:t>de</w:t>
      </w:r>
      <w:r>
        <w:rPr>
          <w:spacing w:val="5"/>
        </w:rPr>
        <w:t xml:space="preserve"> </w:t>
      </w:r>
      <w:r>
        <w:t>ellas</w:t>
      </w:r>
      <w:r>
        <w:rPr>
          <w:spacing w:val="11"/>
        </w:rPr>
        <w:t xml:space="preserve"> </w:t>
      </w:r>
      <w:r>
        <w:t>consiste</w:t>
      </w:r>
      <w:r>
        <w:rPr>
          <w:spacing w:val="5"/>
        </w:rPr>
        <w:t xml:space="preserve"> </w:t>
      </w:r>
      <w:r>
        <w:t>en</w:t>
      </w:r>
      <w:r>
        <w:rPr>
          <w:spacing w:val="7"/>
        </w:rPr>
        <w:t xml:space="preserve"> </w:t>
      </w:r>
      <w:r>
        <w:rPr>
          <w:spacing w:val="-5"/>
        </w:rPr>
        <w:t>que</w:t>
      </w:r>
    </w:p>
    <w:p w14:paraId="497D46A8" w14:textId="77777777" w:rsidR="00170712" w:rsidRDefault="00000000">
      <w:pPr>
        <w:pStyle w:val="Textoindependiente"/>
        <w:spacing w:before="3"/>
        <w:rPr>
          <w:sz w:val="17"/>
        </w:rPr>
      </w:pPr>
      <w:r>
        <w:rPr>
          <w:noProof/>
          <w:sz w:val="17"/>
        </w:rPr>
        <mc:AlternateContent>
          <mc:Choice Requires="wps">
            <w:drawing>
              <wp:anchor distT="0" distB="0" distL="0" distR="0" simplePos="0" relativeHeight="487593472" behindDoc="1" locked="0" layoutInCell="1" allowOverlap="1" wp14:anchorId="50DFCD9E" wp14:editId="34E00D0D">
                <wp:simplePos x="0" y="0"/>
                <wp:positionH relativeFrom="page">
                  <wp:posOffset>1079817</wp:posOffset>
                </wp:positionH>
                <wp:positionV relativeFrom="paragraph">
                  <wp:posOffset>148434</wp:posOffset>
                </wp:positionV>
                <wp:extent cx="1830070" cy="9525"/>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715018" id="Graphic 20" o:spid="_x0000_s1026" style="position:absolute;margin-left:85pt;margin-top:11.7pt;width:144.1pt;height:.75pt;z-index:-15723008;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" path="m1829816,l,,,9524r1829816,l1829816,xe" fillcolor="black" stroked="f">
                <v:path arrowok="t"/>
                <w10:wrap type="topAndBottom" anchorx="page"/>
              </v:shape>
            </w:pict>
          </mc:Fallback>
        </mc:AlternateContent>
      </w:r>
    </w:p>
    <w:p w14:paraId="660C7F5C" w14:textId="77777777" w:rsidR="00170712" w:rsidRDefault="00000000">
      <w:pPr>
        <w:spacing w:before="99" w:line="192" w:lineRule="exact"/>
        <w:ind w:left="971"/>
        <w:rPr>
          <w:sz w:val="16"/>
        </w:rPr>
      </w:pPr>
      <w:r>
        <w:rPr>
          <w:sz w:val="16"/>
        </w:rPr>
        <w:t>5o.</w:t>
      </w:r>
      <w:r>
        <w:rPr>
          <w:spacing w:val="24"/>
          <w:sz w:val="16"/>
        </w:rPr>
        <w:t xml:space="preserve"> </w:t>
      </w:r>
      <w:r>
        <w:rPr>
          <w:sz w:val="16"/>
        </w:rPr>
        <w:t>Se</w:t>
      </w:r>
      <w:r>
        <w:rPr>
          <w:spacing w:val="22"/>
          <w:sz w:val="16"/>
        </w:rPr>
        <w:t xml:space="preserve"> </w:t>
      </w:r>
      <w:r>
        <w:rPr>
          <w:sz w:val="16"/>
        </w:rPr>
        <w:t>hubieren</w:t>
      </w:r>
      <w:r>
        <w:rPr>
          <w:spacing w:val="22"/>
          <w:sz w:val="16"/>
        </w:rPr>
        <w:t xml:space="preserve"> </w:t>
      </w:r>
      <w:r>
        <w:rPr>
          <w:sz w:val="16"/>
        </w:rPr>
        <w:t>celebrado</w:t>
      </w:r>
      <w:r>
        <w:rPr>
          <w:spacing w:val="22"/>
          <w:sz w:val="16"/>
        </w:rPr>
        <w:t xml:space="preserve"> </w:t>
      </w:r>
      <w:r>
        <w:rPr>
          <w:sz w:val="16"/>
        </w:rPr>
        <w:t>con</w:t>
      </w:r>
      <w:r>
        <w:rPr>
          <w:spacing w:val="21"/>
          <w:sz w:val="16"/>
        </w:rPr>
        <w:t xml:space="preserve"> </w:t>
      </w:r>
      <w:r>
        <w:rPr>
          <w:sz w:val="16"/>
        </w:rPr>
        <w:t>desconocimiento</w:t>
      </w:r>
      <w:r>
        <w:rPr>
          <w:spacing w:val="22"/>
          <w:sz w:val="16"/>
        </w:rPr>
        <w:t xml:space="preserve"> </w:t>
      </w:r>
      <w:r>
        <w:rPr>
          <w:sz w:val="16"/>
        </w:rPr>
        <w:t>de</w:t>
      </w:r>
      <w:r>
        <w:rPr>
          <w:spacing w:val="23"/>
          <w:sz w:val="16"/>
        </w:rPr>
        <w:t xml:space="preserve"> </w:t>
      </w:r>
      <w:r>
        <w:rPr>
          <w:sz w:val="16"/>
        </w:rPr>
        <w:t>los</w:t>
      </w:r>
      <w:r>
        <w:rPr>
          <w:spacing w:val="24"/>
          <w:sz w:val="16"/>
        </w:rPr>
        <w:t xml:space="preserve"> </w:t>
      </w:r>
      <w:r>
        <w:rPr>
          <w:sz w:val="16"/>
        </w:rPr>
        <w:t>criterios</w:t>
      </w:r>
      <w:r>
        <w:rPr>
          <w:spacing w:val="25"/>
          <w:sz w:val="16"/>
        </w:rPr>
        <w:t xml:space="preserve"> </w:t>
      </w:r>
      <w:r>
        <w:rPr>
          <w:sz w:val="16"/>
        </w:rPr>
        <w:t>previstos</w:t>
      </w:r>
      <w:r>
        <w:rPr>
          <w:spacing w:val="24"/>
          <w:sz w:val="16"/>
        </w:rPr>
        <w:t xml:space="preserve"> </w:t>
      </w:r>
      <w:r>
        <w:rPr>
          <w:sz w:val="16"/>
        </w:rPr>
        <w:t>en</w:t>
      </w:r>
      <w:r>
        <w:rPr>
          <w:spacing w:val="22"/>
          <w:sz w:val="16"/>
        </w:rPr>
        <w:t xml:space="preserve"> </w:t>
      </w:r>
      <w:r>
        <w:rPr>
          <w:sz w:val="16"/>
        </w:rPr>
        <w:t>el</w:t>
      </w:r>
      <w:r>
        <w:rPr>
          <w:spacing w:val="23"/>
          <w:sz w:val="16"/>
        </w:rPr>
        <w:t xml:space="preserve"> </w:t>
      </w:r>
      <w:r>
        <w:rPr>
          <w:sz w:val="16"/>
        </w:rPr>
        <w:t>artículo</w:t>
      </w:r>
      <w:r>
        <w:rPr>
          <w:spacing w:val="22"/>
          <w:sz w:val="16"/>
        </w:rPr>
        <w:t xml:space="preserve"> </w:t>
      </w:r>
      <w:r>
        <w:rPr>
          <w:sz w:val="16"/>
        </w:rPr>
        <w:t>21</w:t>
      </w:r>
      <w:r>
        <w:rPr>
          <w:spacing w:val="21"/>
          <w:sz w:val="16"/>
        </w:rPr>
        <w:t xml:space="preserve"> </w:t>
      </w:r>
      <w:r>
        <w:rPr>
          <w:spacing w:val="-2"/>
          <w:sz w:val="16"/>
        </w:rPr>
        <w:t>sobre</w:t>
      </w:r>
    </w:p>
    <w:p w14:paraId="087ECE95" w14:textId="77777777" w:rsidR="00170712" w:rsidRDefault="00000000">
      <w:pPr>
        <w:spacing w:line="192" w:lineRule="exact"/>
        <w:ind w:left="260"/>
        <w:rPr>
          <w:sz w:val="16"/>
        </w:rPr>
      </w:pPr>
      <w:r>
        <w:rPr>
          <w:sz w:val="16"/>
        </w:rPr>
        <w:t>tratamiento</w:t>
      </w:r>
      <w:r>
        <w:rPr>
          <w:spacing w:val="-8"/>
          <w:sz w:val="16"/>
        </w:rPr>
        <w:t xml:space="preserve"> </w:t>
      </w:r>
      <w:r>
        <w:rPr>
          <w:sz w:val="16"/>
        </w:rPr>
        <w:t>de</w:t>
      </w:r>
      <w:r>
        <w:rPr>
          <w:spacing w:val="-6"/>
          <w:sz w:val="16"/>
        </w:rPr>
        <w:t xml:space="preserve"> </w:t>
      </w:r>
      <w:r>
        <w:rPr>
          <w:sz w:val="16"/>
        </w:rPr>
        <w:t>ofertas</w:t>
      </w:r>
      <w:r>
        <w:rPr>
          <w:spacing w:val="-5"/>
          <w:sz w:val="16"/>
        </w:rPr>
        <w:t xml:space="preserve"> </w:t>
      </w:r>
      <w:r>
        <w:rPr>
          <w:sz w:val="16"/>
        </w:rPr>
        <w:t>nacionales</w:t>
      </w:r>
      <w:r>
        <w:rPr>
          <w:spacing w:val="-4"/>
          <w:sz w:val="16"/>
        </w:rPr>
        <w:t xml:space="preserve"> </w:t>
      </w:r>
      <w:r>
        <w:rPr>
          <w:sz w:val="16"/>
        </w:rPr>
        <w:t>y</w:t>
      </w:r>
      <w:r>
        <w:rPr>
          <w:spacing w:val="-6"/>
          <w:sz w:val="16"/>
        </w:rPr>
        <w:t xml:space="preserve"> </w:t>
      </w:r>
      <w:r>
        <w:rPr>
          <w:sz w:val="16"/>
        </w:rPr>
        <w:t>extranjeras</w:t>
      </w:r>
      <w:r>
        <w:rPr>
          <w:spacing w:val="-5"/>
          <w:sz w:val="16"/>
        </w:rPr>
        <w:t xml:space="preserve"> </w:t>
      </w:r>
      <w:r>
        <w:rPr>
          <w:sz w:val="16"/>
        </w:rPr>
        <w:t>o</w:t>
      </w:r>
      <w:r>
        <w:rPr>
          <w:spacing w:val="-7"/>
          <w:sz w:val="16"/>
        </w:rPr>
        <w:t xml:space="preserve"> </w:t>
      </w:r>
      <w:r>
        <w:rPr>
          <w:sz w:val="16"/>
        </w:rPr>
        <w:t>con</w:t>
      </w:r>
      <w:r>
        <w:rPr>
          <w:spacing w:val="-7"/>
          <w:sz w:val="16"/>
        </w:rPr>
        <w:t xml:space="preserve"> </w:t>
      </w:r>
      <w:r>
        <w:rPr>
          <w:sz w:val="16"/>
        </w:rPr>
        <w:t>violación</w:t>
      </w:r>
      <w:r>
        <w:rPr>
          <w:spacing w:val="-2"/>
          <w:sz w:val="16"/>
        </w:rPr>
        <w:t xml:space="preserve"> </w:t>
      </w:r>
      <w:r>
        <w:rPr>
          <w:sz w:val="16"/>
        </w:rPr>
        <w:t>de</w:t>
      </w:r>
      <w:r>
        <w:rPr>
          <w:spacing w:val="-6"/>
          <w:sz w:val="16"/>
        </w:rPr>
        <w:t xml:space="preserve"> </w:t>
      </w:r>
      <w:r>
        <w:rPr>
          <w:sz w:val="16"/>
        </w:rPr>
        <w:t>la</w:t>
      </w:r>
      <w:r>
        <w:rPr>
          <w:spacing w:val="-7"/>
          <w:sz w:val="16"/>
        </w:rPr>
        <w:t xml:space="preserve"> </w:t>
      </w:r>
      <w:r>
        <w:rPr>
          <w:sz w:val="16"/>
        </w:rPr>
        <w:t>reciprocidad</w:t>
      </w:r>
      <w:r>
        <w:rPr>
          <w:spacing w:val="-5"/>
          <w:sz w:val="16"/>
        </w:rPr>
        <w:t xml:space="preserve"> </w:t>
      </w:r>
      <w:r>
        <w:rPr>
          <w:sz w:val="16"/>
        </w:rPr>
        <w:t>de</w:t>
      </w:r>
      <w:r>
        <w:rPr>
          <w:spacing w:val="-6"/>
          <w:sz w:val="16"/>
        </w:rPr>
        <w:t xml:space="preserve"> </w:t>
      </w:r>
      <w:r>
        <w:rPr>
          <w:sz w:val="16"/>
        </w:rPr>
        <w:t>que</w:t>
      </w:r>
      <w:r>
        <w:rPr>
          <w:spacing w:val="-6"/>
          <w:sz w:val="16"/>
        </w:rPr>
        <w:t xml:space="preserve"> </w:t>
      </w:r>
      <w:r>
        <w:rPr>
          <w:sz w:val="16"/>
        </w:rPr>
        <w:t>trata</w:t>
      </w:r>
      <w:r>
        <w:rPr>
          <w:spacing w:val="-6"/>
          <w:sz w:val="16"/>
        </w:rPr>
        <w:t xml:space="preserve"> </w:t>
      </w:r>
      <w:r>
        <w:rPr>
          <w:sz w:val="16"/>
        </w:rPr>
        <w:t>esta</w:t>
      </w:r>
      <w:r>
        <w:rPr>
          <w:spacing w:val="-7"/>
          <w:sz w:val="16"/>
        </w:rPr>
        <w:t xml:space="preserve"> </w:t>
      </w:r>
      <w:r>
        <w:rPr>
          <w:spacing w:val="-2"/>
          <w:sz w:val="16"/>
        </w:rPr>
        <w:t>ley”.</w:t>
      </w:r>
    </w:p>
    <w:p w14:paraId="03C7DBA9" w14:textId="77777777" w:rsidR="00170712" w:rsidRDefault="00170712">
      <w:pPr>
        <w:spacing w:line="192" w:lineRule="exact"/>
        <w:rPr>
          <w:sz w:val="16"/>
        </w:rPr>
        <w:sectPr w:rsidR="00170712">
          <w:pgSz w:w="12240" w:h="15840"/>
          <w:pgMar w:top="2080" w:right="1440" w:bottom="1820" w:left="1440" w:header="306" w:footer="1636" w:gutter="0"/>
          <w:cols w:space="720"/>
        </w:sectPr>
      </w:pPr>
    </w:p>
    <w:p w14:paraId="25429858" w14:textId="77777777" w:rsidR="00170712" w:rsidRDefault="00170712">
      <w:pPr>
        <w:pStyle w:val="Textoindependiente"/>
        <w:spacing w:before="16"/>
      </w:pPr>
    </w:p>
    <w:p w14:paraId="06DB396B" w14:textId="77777777" w:rsidR="00170712" w:rsidRDefault="00000000">
      <w:pPr>
        <w:pStyle w:val="Textoindependiente"/>
        <w:spacing w:line="276" w:lineRule="auto"/>
        <w:ind w:left="260" w:right="251"/>
        <w:jc w:val="both"/>
      </w:pPr>
      <w:r>
        <w:t>la prohibición debe estar consagrada en una norma, ya sea de rango constitucional o</w:t>
      </w:r>
      <w:r>
        <w:rPr>
          <w:spacing w:val="-1"/>
        </w:rPr>
        <w:t xml:space="preserve"> </w:t>
      </w:r>
      <w:r>
        <w:t>legal, sin</w:t>
      </w:r>
      <w:r>
        <w:rPr>
          <w:spacing w:val="-1"/>
        </w:rPr>
        <w:t xml:space="preserve"> </w:t>
      </w:r>
      <w:r>
        <w:t>que resulte posible</w:t>
      </w:r>
      <w:r>
        <w:rPr>
          <w:spacing w:val="-3"/>
        </w:rPr>
        <w:t xml:space="preserve"> </w:t>
      </w:r>
      <w:r>
        <w:t>hacer extensiva esta causal a una disposición de inferior rango normativo. La segunda se refiere al hecho de que la</w:t>
      </w:r>
      <w:r>
        <w:rPr>
          <w:spacing w:val="-7"/>
        </w:rPr>
        <w:t xml:space="preserve"> </w:t>
      </w:r>
      <w:r>
        <w:t>prohibición</w:t>
      </w:r>
      <w:r>
        <w:rPr>
          <w:spacing w:val="-8"/>
        </w:rPr>
        <w:t xml:space="preserve"> </w:t>
      </w:r>
      <w:r>
        <w:t>debe</w:t>
      </w:r>
      <w:r>
        <w:rPr>
          <w:spacing w:val="-5"/>
        </w:rPr>
        <w:t xml:space="preserve"> </w:t>
      </w:r>
      <w:r>
        <w:t>constar de</w:t>
      </w:r>
      <w:r>
        <w:rPr>
          <w:spacing w:val="-5"/>
        </w:rPr>
        <w:t xml:space="preserve"> </w:t>
      </w:r>
      <w:r>
        <w:t>manera</w:t>
      </w:r>
      <w:r>
        <w:rPr>
          <w:spacing w:val="-7"/>
        </w:rPr>
        <w:t xml:space="preserve"> </w:t>
      </w:r>
      <w:r>
        <w:t>expresa</w:t>
      </w:r>
      <w:hyperlink w:anchor="_bookmark9" w:history="1">
        <w:r>
          <w:rPr>
            <w:vertAlign w:val="superscript"/>
          </w:rPr>
          <w:t>10</w:t>
        </w:r>
      </w:hyperlink>
      <w:r>
        <w:t>”.</w:t>
      </w:r>
      <w:r>
        <w:rPr>
          <w:spacing w:val="-4"/>
        </w:rPr>
        <w:t xml:space="preserve"> </w:t>
      </w:r>
      <w:r>
        <w:t>Tal</w:t>
      </w:r>
      <w:r>
        <w:rPr>
          <w:spacing w:val="-4"/>
        </w:rPr>
        <w:t xml:space="preserve"> </w:t>
      </w:r>
      <w:r>
        <w:t>es</w:t>
      </w:r>
      <w:r>
        <w:rPr>
          <w:spacing w:val="-9"/>
        </w:rPr>
        <w:t xml:space="preserve"> </w:t>
      </w:r>
      <w:r>
        <w:t>el</w:t>
      </w:r>
      <w:r>
        <w:rPr>
          <w:spacing w:val="-4"/>
        </w:rPr>
        <w:t xml:space="preserve"> </w:t>
      </w:r>
      <w:r>
        <w:t>caso</w:t>
      </w:r>
      <w:r>
        <w:rPr>
          <w:spacing w:val="-7"/>
        </w:rPr>
        <w:t xml:space="preserve"> </w:t>
      </w:r>
      <w:r>
        <w:t>de</w:t>
      </w:r>
      <w:r>
        <w:rPr>
          <w:spacing w:val="-11"/>
        </w:rPr>
        <w:t xml:space="preserve"> </w:t>
      </w:r>
      <w:r>
        <w:t>los</w:t>
      </w:r>
      <w:r>
        <w:rPr>
          <w:spacing w:val="-2"/>
        </w:rPr>
        <w:t xml:space="preserve"> artículos</w:t>
      </w:r>
    </w:p>
    <w:p w14:paraId="2336825C" w14:textId="77777777" w:rsidR="00170712" w:rsidRDefault="00000000">
      <w:pPr>
        <w:pStyle w:val="Textoindependiente"/>
        <w:spacing w:line="276" w:lineRule="auto"/>
        <w:ind w:left="260" w:right="276"/>
        <w:jc w:val="both"/>
      </w:pPr>
      <w:r>
        <w:t>33 y 38 de la Ley de Garantías Electorales, normas de carácter legal que determinan de manera expresa una prohibición específica en materia de contratación pública.</w:t>
      </w:r>
    </w:p>
    <w:p w14:paraId="7D33B7A5" w14:textId="77777777" w:rsidR="00170712" w:rsidRDefault="00000000">
      <w:pPr>
        <w:pStyle w:val="Textoindependiente"/>
        <w:spacing w:before="123" w:line="276" w:lineRule="auto"/>
        <w:ind w:left="260" w:right="253" w:firstLine="565"/>
        <w:jc w:val="both"/>
      </w:pPr>
      <w:r>
        <w:t>Así las cosas, se concluye que aquellos contratos cuyo perfeccionamiento en la plataforma SECOP II -entendido como el momento en que se surte la aprobación final por parte del ordenador del gasto y se publica el contrato en estado “Firmado”-, haya ocurrido con posterioridad a la entrada en vigencia de la Ley de Garantías Electorales, esta Agencia considera que los mismos se entienden</w:t>
      </w:r>
      <w:r>
        <w:rPr>
          <w:spacing w:val="-10"/>
        </w:rPr>
        <w:t xml:space="preserve"> </w:t>
      </w:r>
      <w:r>
        <w:t>celebrados</w:t>
      </w:r>
      <w:r>
        <w:rPr>
          <w:spacing w:val="-14"/>
        </w:rPr>
        <w:t xml:space="preserve"> </w:t>
      </w:r>
      <w:r>
        <w:t>en</w:t>
      </w:r>
      <w:r>
        <w:rPr>
          <w:spacing w:val="-10"/>
        </w:rPr>
        <w:t xml:space="preserve"> </w:t>
      </w:r>
      <w:r>
        <w:t>infracción</w:t>
      </w:r>
      <w:r>
        <w:rPr>
          <w:spacing w:val="-15"/>
        </w:rPr>
        <w:t xml:space="preserve"> </w:t>
      </w:r>
      <w:r>
        <w:t>de</w:t>
      </w:r>
      <w:r>
        <w:rPr>
          <w:spacing w:val="-15"/>
        </w:rPr>
        <w:t xml:space="preserve"> </w:t>
      </w:r>
      <w:r>
        <w:t>lo</w:t>
      </w:r>
      <w:r>
        <w:rPr>
          <w:spacing w:val="-17"/>
        </w:rPr>
        <w:t xml:space="preserve"> </w:t>
      </w:r>
      <w:r>
        <w:t>previsto</w:t>
      </w:r>
      <w:r>
        <w:rPr>
          <w:spacing w:val="-12"/>
        </w:rPr>
        <w:t xml:space="preserve"> </w:t>
      </w:r>
      <w:r>
        <w:t>en</w:t>
      </w:r>
      <w:r>
        <w:rPr>
          <w:spacing w:val="-17"/>
        </w:rPr>
        <w:t xml:space="preserve"> </w:t>
      </w:r>
      <w:r>
        <w:t>los</w:t>
      </w:r>
      <w:r>
        <w:rPr>
          <w:spacing w:val="-18"/>
        </w:rPr>
        <w:t xml:space="preserve"> </w:t>
      </w:r>
      <w:r>
        <w:t>artículos</w:t>
      </w:r>
      <w:r>
        <w:rPr>
          <w:spacing w:val="-18"/>
        </w:rPr>
        <w:t xml:space="preserve"> </w:t>
      </w:r>
      <w:r>
        <w:t>33</w:t>
      </w:r>
      <w:r>
        <w:rPr>
          <w:spacing w:val="-18"/>
        </w:rPr>
        <w:t xml:space="preserve"> </w:t>
      </w:r>
      <w:r>
        <w:t>y</w:t>
      </w:r>
      <w:r>
        <w:rPr>
          <w:spacing w:val="-19"/>
        </w:rPr>
        <w:t xml:space="preserve"> </w:t>
      </w:r>
      <w:r>
        <w:t>38</w:t>
      </w:r>
      <w:r>
        <w:rPr>
          <w:spacing w:val="-11"/>
        </w:rPr>
        <w:t xml:space="preserve"> </w:t>
      </w:r>
      <w:r>
        <w:rPr>
          <w:i/>
        </w:rPr>
        <w:t xml:space="preserve">ibidem, </w:t>
      </w:r>
      <w:r>
        <w:t>en la medida en que el hito jurídico de perfeccionamiento ocurrió dentro del período de restricción.</w:t>
      </w:r>
    </w:p>
    <w:p w14:paraId="441925EF" w14:textId="77777777" w:rsidR="00170712" w:rsidRDefault="00000000">
      <w:pPr>
        <w:pStyle w:val="Textoindependiente"/>
        <w:spacing w:before="121" w:line="276" w:lineRule="auto"/>
        <w:ind w:left="260" w:right="257" w:firstLine="565"/>
        <w:jc w:val="both"/>
      </w:pPr>
      <w:r>
        <w:t>En consecuencia, corresponderá a la entidad estatal efectuar el análisis jurídico</w:t>
      </w:r>
      <w:r>
        <w:rPr>
          <w:spacing w:val="-2"/>
        </w:rPr>
        <w:t xml:space="preserve"> </w:t>
      </w:r>
      <w:r>
        <w:t>integral</w:t>
      </w:r>
      <w:r>
        <w:rPr>
          <w:spacing w:val="-3"/>
        </w:rPr>
        <w:t xml:space="preserve"> </w:t>
      </w:r>
      <w:r>
        <w:t>del</w:t>
      </w:r>
      <w:r>
        <w:rPr>
          <w:spacing w:val="-3"/>
        </w:rPr>
        <w:t xml:space="preserve"> </w:t>
      </w:r>
      <w:r>
        <w:t>caso</w:t>
      </w:r>
      <w:r>
        <w:rPr>
          <w:spacing w:val="-7"/>
        </w:rPr>
        <w:t xml:space="preserve"> </w:t>
      </w:r>
      <w:r>
        <w:t>concreto</w:t>
      </w:r>
      <w:r>
        <w:rPr>
          <w:spacing w:val="-7"/>
        </w:rPr>
        <w:t xml:space="preserve"> </w:t>
      </w:r>
      <w:r>
        <w:t>y</w:t>
      </w:r>
      <w:r>
        <w:rPr>
          <w:spacing w:val="-9"/>
        </w:rPr>
        <w:t xml:space="preserve"> </w:t>
      </w:r>
      <w:r>
        <w:t>determinar</w:t>
      </w:r>
      <w:r>
        <w:rPr>
          <w:spacing w:val="-2"/>
        </w:rPr>
        <w:t xml:space="preserve"> </w:t>
      </w:r>
      <w:r>
        <w:t>la</w:t>
      </w:r>
      <w:r>
        <w:rPr>
          <w:spacing w:val="-5"/>
        </w:rPr>
        <w:t xml:space="preserve"> </w:t>
      </w:r>
      <w:r>
        <w:t>procedencia</w:t>
      </w:r>
      <w:r>
        <w:rPr>
          <w:spacing w:val="-5"/>
        </w:rPr>
        <w:t xml:space="preserve"> </w:t>
      </w:r>
      <w:r>
        <w:t>de</w:t>
      </w:r>
      <w:r>
        <w:rPr>
          <w:spacing w:val="-4"/>
        </w:rPr>
        <w:t xml:space="preserve"> </w:t>
      </w:r>
      <w:r>
        <w:t>las</w:t>
      </w:r>
      <w:r>
        <w:rPr>
          <w:spacing w:val="-8"/>
        </w:rPr>
        <w:t xml:space="preserve"> </w:t>
      </w:r>
      <w:r>
        <w:t>medidas</w:t>
      </w:r>
      <w:r>
        <w:rPr>
          <w:spacing w:val="-3"/>
        </w:rPr>
        <w:t xml:space="preserve"> </w:t>
      </w:r>
      <w:r>
        <w:t>a que</w:t>
      </w:r>
      <w:r>
        <w:rPr>
          <w:spacing w:val="-2"/>
        </w:rPr>
        <w:t xml:space="preserve"> </w:t>
      </w:r>
      <w:r>
        <w:t>haya</w:t>
      </w:r>
      <w:r>
        <w:rPr>
          <w:spacing w:val="-4"/>
        </w:rPr>
        <w:t xml:space="preserve"> </w:t>
      </w:r>
      <w:r>
        <w:t>lugar,</w:t>
      </w:r>
      <w:r>
        <w:rPr>
          <w:spacing w:val="-2"/>
        </w:rPr>
        <w:t xml:space="preserve"> </w:t>
      </w:r>
      <w:r>
        <w:t>a</w:t>
      </w:r>
      <w:r>
        <w:rPr>
          <w:spacing w:val="-4"/>
        </w:rPr>
        <w:t xml:space="preserve"> </w:t>
      </w:r>
      <w:r>
        <w:t>la</w:t>
      </w:r>
      <w:r>
        <w:rPr>
          <w:spacing w:val="-3"/>
        </w:rPr>
        <w:t xml:space="preserve"> </w:t>
      </w:r>
      <w:r>
        <w:t>luz</w:t>
      </w:r>
      <w:r>
        <w:rPr>
          <w:spacing w:val="-2"/>
        </w:rPr>
        <w:t xml:space="preserve"> </w:t>
      </w:r>
      <w:r>
        <w:t>de</w:t>
      </w:r>
      <w:r>
        <w:rPr>
          <w:spacing w:val="-2"/>
        </w:rPr>
        <w:t xml:space="preserve"> </w:t>
      </w:r>
      <w:r>
        <w:t>lo dispuesto en los artículos</w:t>
      </w:r>
      <w:r>
        <w:rPr>
          <w:spacing w:val="-1"/>
        </w:rPr>
        <w:t xml:space="preserve"> </w:t>
      </w:r>
      <w:r>
        <w:t>44</w:t>
      </w:r>
      <w:r>
        <w:rPr>
          <w:spacing w:val="-1"/>
        </w:rPr>
        <w:t xml:space="preserve"> </w:t>
      </w:r>
      <w:r>
        <w:t>y 45</w:t>
      </w:r>
      <w:r>
        <w:rPr>
          <w:spacing w:val="-1"/>
        </w:rPr>
        <w:t xml:space="preserve"> </w:t>
      </w:r>
      <w:r>
        <w:t>de</w:t>
      </w:r>
      <w:r>
        <w:rPr>
          <w:spacing w:val="-2"/>
        </w:rPr>
        <w:t xml:space="preserve"> </w:t>
      </w:r>
      <w:r>
        <w:t>la</w:t>
      </w:r>
      <w:r>
        <w:rPr>
          <w:spacing w:val="-3"/>
        </w:rPr>
        <w:t xml:space="preserve"> </w:t>
      </w:r>
      <w:r>
        <w:t>Ley</w:t>
      </w:r>
      <w:r>
        <w:rPr>
          <w:spacing w:val="-2"/>
        </w:rPr>
        <w:t xml:space="preserve"> </w:t>
      </w:r>
      <w:r>
        <w:t>80</w:t>
      </w:r>
      <w:r>
        <w:rPr>
          <w:spacing w:val="-1"/>
        </w:rPr>
        <w:t xml:space="preserve"> </w:t>
      </w:r>
      <w:r>
        <w:t>de 1993. Lo anterior, sin perjuicio de las responsabilidades de tipo disciplinario, fiscal y penal que puedan generarse.</w:t>
      </w:r>
    </w:p>
    <w:p w14:paraId="13D1185F" w14:textId="77777777" w:rsidR="00170712" w:rsidRDefault="00000000">
      <w:pPr>
        <w:pStyle w:val="Textoindependiente"/>
        <w:spacing w:before="119" w:line="276" w:lineRule="auto"/>
        <w:ind w:left="260" w:right="256" w:firstLine="565"/>
        <w:jc w:val="both"/>
      </w:pPr>
      <w:r>
        <w:t>Finalmente, resulta pertinente enfatizar en el deber de planeación que asiste a las entidades estatales, el cual impone la obligación de estructurar y adelantar oportunamente las actuaciones precontractuales y contractuales necesarias para el cumplimiento de sus fines. Una adecuada planeación en la gestión de los procesos, especialmente en contextos sujetos a restricciones temporales como las derivadas de la Ley de Garantías, permite mitigar riesgos jurídicos y evitar que, por deficiencias o retrasos en la gestión, se configuren situaciones que puedan dar lugar a eventuales causales de nulidad</w:t>
      </w:r>
      <w:r>
        <w:rPr>
          <w:spacing w:val="-56"/>
        </w:rPr>
        <w:t xml:space="preserve"> </w:t>
      </w:r>
      <w:r>
        <w:t>.</w:t>
      </w:r>
    </w:p>
    <w:p w14:paraId="57A0A01E" w14:textId="77777777" w:rsidR="00170712" w:rsidRDefault="00000000">
      <w:pPr>
        <w:pStyle w:val="Textoindependiente"/>
        <w:spacing w:before="120" w:line="276" w:lineRule="auto"/>
        <w:ind w:left="260" w:right="268" w:firstLine="710"/>
        <w:jc w:val="both"/>
      </w:pPr>
      <w:r>
        <w:t>Al margen de la explicación precedente debe advertirse que el análisis requerido para</w:t>
      </w:r>
      <w:r>
        <w:rPr>
          <w:spacing w:val="-1"/>
        </w:rPr>
        <w:t xml:space="preserve"> </w:t>
      </w:r>
      <w:r>
        <w:t>resolver problemas específicos en torno a</w:t>
      </w:r>
      <w:r>
        <w:rPr>
          <w:spacing w:val="-1"/>
        </w:rPr>
        <w:t xml:space="preserve"> </w:t>
      </w:r>
      <w:r>
        <w:t>la gestión contractual de</w:t>
      </w:r>
      <w:r>
        <w:rPr>
          <w:spacing w:val="-3"/>
        </w:rPr>
        <w:t xml:space="preserve"> </w:t>
      </w:r>
      <w:r>
        <w:t>las</w:t>
      </w:r>
      <w:r>
        <w:rPr>
          <w:spacing w:val="-3"/>
        </w:rPr>
        <w:t xml:space="preserve"> </w:t>
      </w:r>
      <w:r>
        <w:t>entidades</w:t>
      </w:r>
      <w:r>
        <w:rPr>
          <w:spacing w:val="-3"/>
        </w:rPr>
        <w:t xml:space="preserve"> </w:t>
      </w:r>
      <w:r>
        <w:t>públicas</w:t>
      </w:r>
      <w:r>
        <w:rPr>
          <w:spacing w:val="-3"/>
        </w:rPr>
        <w:t xml:space="preserve"> </w:t>
      </w:r>
      <w:r>
        <w:t>debe</w:t>
      </w:r>
      <w:r>
        <w:rPr>
          <w:spacing w:val="-3"/>
        </w:rPr>
        <w:t xml:space="preserve"> </w:t>
      </w:r>
      <w:r>
        <w:t>ser</w:t>
      </w:r>
      <w:r>
        <w:rPr>
          <w:spacing w:val="-2"/>
        </w:rPr>
        <w:t xml:space="preserve"> </w:t>
      </w:r>
      <w:r>
        <w:t>realizado</w:t>
      </w:r>
      <w:r>
        <w:rPr>
          <w:spacing w:val="-2"/>
        </w:rPr>
        <w:t xml:space="preserve"> </w:t>
      </w:r>
      <w:r>
        <w:t>por</w:t>
      </w:r>
      <w:r>
        <w:rPr>
          <w:spacing w:val="-2"/>
        </w:rPr>
        <w:t xml:space="preserve"> </w:t>
      </w:r>
      <w:r>
        <w:t>quienes</w:t>
      </w:r>
      <w:r>
        <w:rPr>
          <w:spacing w:val="-3"/>
        </w:rPr>
        <w:t xml:space="preserve"> </w:t>
      </w:r>
      <w:r>
        <w:t>tengan</w:t>
      </w:r>
      <w:r>
        <w:rPr>
          <w:spacing w:val="-3"/>
        </w:rPr>
        <w:t xml:space="preserve"> </w:t>
      </w:r>
      <w:r>
        <w:t>interés</w:t>
      </w:r>
      <w:r>
        <w:rPr>
          <w:spacing w:val="-3"/>
        </w:rPr>
        <w:t xml:space="preserve"> </w:t>
      </w:r>
      <w:r>
        <w:t>en</w:t>
      </w:r>
      <w:r>
        <w:rPr>
          <w:spacing w:val="-3"/>
        </w:rPr>
        <w:t xml:space="preserve"> </w:t>
      </w:r>
      <w:r>
        <w:t>ello, de</w:t>
      </w:r>
      <w:r>
        <w:rPr>
          <w:spacing w:val="-5"/>
        </w:rPr>
        <w:t xml:space="preserve"> </w:t>
      </w:r>
      <w:r>
        <w:t>acuerdo</w:t>
      </w:r>
      <w:r>
        <w:rPr>
          <w:spacing w:val="-3"/>
        </w:rPr>
        <w:t xml:space="preserve"> </w:t>
      </w:r>
      <w:r>
        <w:t>con</w:t>
      </w:r>
      <w:r>
        <w:rPr>
          <w:spacing w:val="-4"/>
        </w:rPr>
        <w:t xml:space="preserve"> </w:t>
      </w:r>
      <w:r>
        <w:t>lo</w:t>
      </w:r>
      <w:r>
        <w:rPr>
          <w:spacing w:val="-3"/>
        </w:rPr>
        <w:t xml:space="preserve"> </w:t>
      </w:r>
      <w:r>
        <w:t>explicado</w:t>
      </w:r>
      <w:r>
        <w:rPr>
          <w:spacing w:val="-3"/>
        </w:rPr>
        <w:t xml:space="preserve"> </w:t>
      </w:r>
      <w:r>
        <w:t>la</w:t>
      </w:r>
      <w:r>
        <w:rPr>
          <w:spacing w:val="-6"/>
        </w:rPr>
        <w:t xml:space="preserve"> </w:t>
      </w:r>
      <w:r>
        <w:t>aclaración</w:t>
      </w:r>
      <w:r>
        <w:rPr>
          <w:spacing w:val="-4"/>
        </w:rPr>
        <w:t xml:space="preserve"> </w:t>
      </w:r>
      <w:r>
        <w:t>preliminar</w:t>
      </w:r>
      <w:r>
        <w:rPr>
          <w:spacing w:val="-3"/>
        </w:rPr>
        <w:t xml:space="preserve"> </w:t>
      </w:r>
      <w:r>
        <w:t>del</w:t>
      </w:r>
      <w:r>
        <w:rPr>
          <w:spacing w:val="-4"/>
        </w:rPr>
        <w:t xml:space="preserve"> </w:t>
      </w:r>
      <w:r>
        <w:t>presente</w:t>
      </w:r>
      <w:r>
        <w:rPr>
          <w:spacing w:val="-5"/>
        </w:rPr>
        <w:t xml:space="preserve"> </w:t>
      </w:r>
      <w:r>
        <w:t>oficio.</w:t>
      </w:r>
      <w:r>
        <w:rPr>
          <w:spacing w:val="-9"/>
        </w:rPr>
        <w:t xml:space="preserve"> </w:t>
      </w:r>
      <w:r>
        <w:t>De</w:t>
      </w:r>
      <w:r>
        <w:rPr>
          <w:spacing w:val="-5"/>
        </w:rPr>
        <w:t xml:space="preserve"> </w:t>
      </w:r>
      <w:r>
        <w:t>esta</w:t>
      </w:r>
    </w:p>
    <w:p w14:paraId="482B9429" w14:textId="77777777" w:rsidR="00170712" w:rsidRDefault="00000000">
      <w:pPr>
        <w:pStyle w:val="Textoindependiente"/>
        <w:spacing w:before="140"/>
        <w:rPr>
          <w:sz w:val="20"/>
        </w:rPr>
      </w:pPr>
      <w:r>
        <w:rPr>
          <w:noProof/>
          <w:sz w:val="20"/>
        </w:rPr>
        <mc:AlternateContent>
          <mc:Choice Requires="wps">
            <w:drawing>
              <wp:anchor distT="0" distB="0" distL="0" distR="0" simplePos="0" relativeHeight="487593984" behindDoc="1" locked="0" layoutInCell="1" allowOverlap="1" wp14:anchorId="12617FB8" wp14:editId="416D8112">
                <wp:simplePos x="0" y="0"/>
                <wp:positionH relativeFrom="page">
                  <wp:posOffset>1079817</wp:posOffset>
                </wp:positionH>
                <wp:positionV relativeFrom="paragraph">
                  <wp:posOffset>258640</wp:posOffset>
                </wp:positionV>
                <wp:extent cx="1830070" cy="9525"/>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455776" id="Graphic 21" o:spid="_x0000_s1026" style="position:absolute;margin-left:85pt;margin-top:20.35pt;width:144.1pt;height:.75pt;z-index:-15722496;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" path="m1829816,l,,,9524r1829816,l1829816,xe" fillcolor="black" stroked="f">
                <v:path arrowok="t"/>
                <w10:wrap type="topAndBottom" anchorx="page"/>
              </v:shape>
            </w:pict>
          </mc:Fallback>
        </mc:AlternateContent>
      </w:r>
    </w:p>
    <w:p w14:paraId="4ADFCD00" w14:textId="77777777" w:rsidR="00170712" w:rsidRDefault="00000000">
      <w:pPr>
        <w:spacing w:before="106" w:line="259" w:lineRule="auto"/>
        <w:ind w:left="260" w:right="324" w:firstLine="710"/>
        <w:rPr>
          <w:sz w:val="16"/>
        </w:rPr>
      </w:pPr>
      <w:bookmarkStart w:id="9" w:name="_bookmark9"/>
      <w:bookmarkEnd w:id="9"/>
      <w:r>
        <w:rPr>
          <w:rFonts w:ascii="Calibri" w:hAnsi="Calibri"/>
          <w:position w:val="6"/>
          <w:sz w:val="13"/>
        </w:rPr>
        <w:t>10</w:t>
      </w:r>
      <w:r>
        <w:rPr>
          <w:rFonts w:ascii="Calibri" w:hAnsi="Calibri"/>
          <w:spacing w:val="13"/>
          <w:position w:val="6"/>
          <w:sz w:val="13"/>
        </w:rPr>
        <w:t xml:space="preserve"> </w:t>
      </w:r>
      <w:proofErr w:type="gramStart"/>
      <w:r>
        <w:rPr>
          <w:sz w:val="16"/>
        </w:rPr>
        <w:t>Consejo</w:t>
      </w:r>
      <w:proofErr w:type="gramEnd"/>
      <w:r>
        <w:rPr>
          <w:spacing w:val="-7"/>
          <w:sz w:val="16"/>
        </w:rPr>
        <w:t xml:space="preserve"> </w:t>
      </w:r>
      <w:r>
        <w:rPr>
          <w:sz w:val="16"/>
        </w:rPr>
        <w:t>de Estado,</w:t>
      </w:r>
      <w:r>
        <w:rPr>
          <w:spacing w:val="-2"/>
          <w:sz w:val="16"/>
        </w:rPr>
        <w:t xml:space="preserve"> </w:t>
      </w:r>
      <w:r>
        <w:rPr>
          <w:sz w:val="16"/>
        </w:rPr>
        <w:t>Sala</w:t>
      </w:r>
      <w:r>
        <w:rPr>
          <w:spacing w:val="-5"/>
          <w:sz w:val="16"/>
        </w:rPr>
        <w:t xml:space="preserve"> </w:t>
      </w:r>
      <w:r>
        <w:rPr>
          <w:sz w:val="16"/>
        </w:rPr>
        <w:t>de</w:t>
      </w:r>
      <w:r>
        <w:rPr>
          <w:spacing w:val="-4"/>
          <w:sz w:val="16"/>
        </w:rPr>
        <w:t xml:space="preserve"> </w:t>
      </w:r>
      <w:r>
        <w:rPr>
          <w:sz w:val="16"/>
        </w:rPr>
        <w:t>lo</w:t>
      </w:r>
      <w:r>
        <w:rPr>
          <w:spacing w:val="-6"/>
          <w:sz w:val="16"/>
        </w:rPr>
        <w:t xml:space="preserve"> </w:t>
      </w:r>
      <w:r>
        <w:rPr>
          <w:sz w:val="16"/>
        </w:rPr>
        <w:t>Contencioso</w:t>
      </w:r>
      <w:r>
        <w:rPr>
          <w:spacing w:val="-6"/>
          <w:sz w:val="16"/>
        </w:rPr>
        <w:t xml:space="preserve"> </w:t>
      </w:r>
      <w:r>
        <w:rPr>
          <w:sz w:val="16"/>
        </w:rPr>
        <w:t>Administrativo,</w:t>
      </w:r>
      <w:r>
        <w:rPr>
          <w:spacing w:val="-2"/>
          <w:sz w:val="16"/>
        </w:rPr>
        <w:t xml:space="preserve"> </w:t>
      </w:r>
      <w:r>
        <w:rPr>
          <w:sz w:val="16"/>
        </w:rPr>
        <w:t>Sección</w:t>
      </w:r>
      <w:r>
        <w:rPr>
          <w:spacing w:val="-5"/>
          <w:sz w:val="16"/>
        </w:rPr>
        <w:t xml:space="preserve"> </w:t>
      </w:r>
      <w:r>
        <w:rPr>
          <w:sz w:val="16"/>
        </w:rPr>
        <w:t>Tercera,</w:t>
      </w:r>
      <w:r>
        <w:rPr>
          <w:spacing w:val="-2"/>
          <w:sz w:val="16"/>
        </w:rPr>
        <w:t xml:space="preserve"> </w:t>
      </w:r>
      <w:r>
        <w:rPr>
          <w:sz w:val="16"/>
        </w:rPr>
        <w:t>Subsección</w:t>
      </w:r>
      <w:r>
        <w:rPr>
          <w:spacing w:val="-5"/>
          <w:sz w:val="16"/>
        </w:rPr>
        <w:t xml:space="preserve"> </w:t>
      </w:r>
      <w:r>
        <w:rPr>
          <w:sz w:val="16"/>
        </w:rPr>
        <w:t>A. Primera.</w:t>
      </w:r>
      <w:r>
        <w:rPr>
          <w:spacing w:val="-5"/>
          <w:sz w:val="16"/>
        </w:rPr>
        <w:t xml:space="preserve"> </w:t>
      </w:r>
      <w:r>
        <w:rPr>
          <w:sz w:val="16"/>
        </w:rPr>
        <w:t>Sentencia</w:t>
      </w:r>
      <w:r>
        <w:rPr>
          <w:spacing w:val="-7"/>
          <w:sz w:val="16"/>
        </w:rPr>
        <w:t xml:space="preserve"> </w:t>
      </w:r>
      <w:r>
        <w:rPr>
          <w:sz w:val="16"/>
        </w:rPr>
        <w:t>de</w:t>
      </w:r>
      <w:r>
        <w:rPr>
          <w:spacing w:val="-7"/>
          <w:sz w:val="16"/>
        </w:rPr>
        <w:t xml:space="preserve"> </w:t>
      </w:r>
      <w:r>
        <w:rPr>
          <w:sz w:val="16"/>
        </w:rPr>
        <w:t>11</w:t>
      </w:r>
      <w:r>
        <w:rPr>
          <w:spacing w:val="-8"/>
          <w:sz w:val="16"/>
        </w:rPr>
        <w:t xml:space="preserve"> </w:t>
      </w:r>
      <w:r>
        <w:rPr>
          <w:sz w:val="16"/>
        </w:rPr>
        <w:t>de</w:t>
      </w:r>
      <w:r>
        <w:rPr>
          <w:spacing w:val="-6"/>
          <w:sz w:val="16"/>
        </w:rPr>
        <w:t xml:space="preserve"> </w:t>
      </w:r>
      <w:r>
        <w:rPr>
          <w:sz w:val="16"/>
        </w:rPr>
        <w:t>junio</w:t>
      </w:r>
      <w:r>
        <w:rPr>
          <w:spacing w:val="-8"/>
          <w:sz w:val="16"/>
        </w:rPr>
        <w:t xml:space="preserve"> </w:t>
      </w:r>
      <w:r>
        <w:rPr>
          <w:sz w:val="16"/>
        </w:rPr>
        <w:t>de</w:t>
      </w:r>
      <w:r>
        <w:rPr>
          <w:spacing w:val="-2"/>
          <w:sz w:val="16"/>
        </w:rPr>
        <w:t xml:space="preserve"> </w:t>
      </w:r>
      <w:r>
        <w:rPr>
          <w:sz w:val="16"/>
        </w:rPr>
        <w:t>2014,</w:t>
      </w:r>
      <w:r>
        <w:rPr>
          <w:spacing w:val="-4"/>
          <w:sz w:val="16"/>
        </w:rPr>
        <w:t xml:space="preserve"> </w:t>
      </w:r>
      <w:r>
        <w:rPr>
          <w:sz w:val="16"/>
        </w:rPr>
        <w:t>expediente</w:t>
      </w:r>
      <w:r>
        <w:rPr>
          <w:spacing w:val="-7"/>
          <w:sz w:val="16"/>
        </w:rPr>
        <w:t xml:space="preserve"> </w:t>
      </w:r>
      <w:r>
        <w:rPr>
          <w:sz w:val="16"/>
        </w:rPr>
        <w:t>número</w:t>
      </w:r>
      <w:r>
        <w:rPr>
          <w:spacing w:val="6"/>
          <w:sz w:val="16"/>
        </w:rPr>
        <w:t xml:space="preserve"> </w:t>
      </w:r>
      <w:r>
        <w:rPr>
          <w:sz w:val="16"/>
        </w:rPr>
        <w:t>34649.</w:t>
      </w:r>
      <w:r>
        <w:rPr>
          <w:spacing w:val="-1"/>
          <w:sz w:val="16"/>
        </w:rPr>
        <w:t xml:space="preserve"> </w:t>
      </w:r>
      <w:r>
        <w:rPr>
          <w:sz w:val="16"/>
        </w:rPr>
        <w:t>C.P:</w:t>
      </w:r>
      <w:r>
        <w:rPr>
          <w:spacing w:val="-4"/>
          <w:sz w:val="16"/>
        </w:rPr>
        <w:t xml:space="preserve"> </w:t>
      </w:r>
      <w:r>
        <w:rPr>
          <w:sz w:val="16"/>
        </w:rPr>
        <w:t>Hernán</w:t>
      </w:r>
      <w:r>
        <w:rPr>
          <w:spacing w:val="-8"/>
          <w:sz w:val="16"/>
        </w:rPr>
        <w:t xml:space="preserve"> </w:t>
      </w:r>
      <w:r>
        <w:rPr>
          <w:sz w:val="16"/>
        </w:rPr>
        <w:t>Andrade</w:t>
      </w:r>
      <w:r>
        <w:rPr>
          <w:spacing w:val="-1"/>
          <w:sz w:val="16"/>
        </w:rPr>
        <w:t xml:space="preserve"> </w:t>
      </w:r>
      <w:r>
        <w:rPr>
          <w:spacing w:val="-2"/>
          <w:sz w:val="16"/>
        </w:rPr>
        <w:t>Rincon.</w:t>
      </w:r>
    </w:p>
    <w:p w14:paraId="06C84641" w14:textId="77777777" w:rsidR="00170712" w:rsidRDefault="00170712">
      <w:pPr>
        <w:spacing w:line="259" w:lineRule="auto"/>
        <w:rPr>
          <w:sz w:val="16"/>
        </w:rPr>
        <w:sectPr w:rsidR="00170712">
          <w:pgSz w:w="12240" w:h="15840"/>
          <w:pgMar w:top="2080" w:right="1440" w:bottom="1820" w:left="1440" w:header="306" w:footer="1636" w:gutter="0"/>
          <w:cols w:space="720"/>
        </w:sectPr>
      </w:pPr>
    </w:p>
    <w:p w14:paraId="4C3BE981" w14:textId="77777777" w:rsidR="00170712" w:rsidRDefault="00170712">
      <w:pPr>
        <w:pStyle w:val="Textoindependiente"/>
        <w:spacing w:before="16"/>
      </w:pPr>
    </w:p>
    <w:p w14:paraId="3179D50D" w14:textId="77777777" w:rsidR="00170712" w:rsidRDefault="00000000">
      <w:pPr>
        <w:pStyle w:val="Textoindependiente"/>
        <w:spacing w:line="276" w:lineRule="auto"/>
        <w:ind w:left="260" w:right="273"/>
        <w:jc w:val="both"/>
      </w:pPr>
      <w:r>
        <w:t>manera, las afirmaciones aquí realizadas no pueden ser interpretadas como juicios de</w:t>
      </w:r>
      <w:r>
        <w:rPr>
          <w:spacing w:val="-1"/>
        </w:rPr>
        <w:t xml:space="preserve"> </w:t>
      </w:r>
      <w:r>
        <w:t>valor sobre</w:t>
      </w:r>
      <w:r>
        <w:rPr>
          <w:spacing w:val="-1"/>
        </w:rPr>
        <w:t xml:space="preserve"> </w:t>
      </w:r>
      <w:r>
        <w:t>circunstancias concretas relacionadas con los hechos que motivan</w:t>
      </w:r>
      <w:r>
        <w:rPr>
          <w:spacing w:val="-14"/>
        </w:rPr>
        <w:t xml:space="preserve"> </w:t>
      </w:r>
      <w:r>
        <w:t>la</w:t>
      </w:r>
      <w:r>
        <w:rPr>
          <w:spacing w:val="-15"/>
        </w:rPr>
        <w:t xml:space="preserve"> </w:t>
      </w:r>
      <w:r>
        <w:t>consulta.</w:t>
      </w:r>
      <w:r>
        <w:rPr>
          <w:spacing w:val="-18"/>
        </w:rPr>
        <w:t xml:space="preserve"> </w:t>
      </w:r>
      <w:r>
        <w:t>Por</w:t>
      </w:r>
      <w:r>
        <w:rPr>
          <w:spacing w:val="-17"/>
        </w:rPr>
        <w:t xml:space="preserve"> </w:t>
      </w:r>
      <w:r>
        <w:t>lo</w:t>
      </w:r>
      <w:r>
        <w:rPr>
          <w:spacing w:val="-17"/>
        </w:rPr>
        <w:t xml:space="preserve"> </w:t>
      </w:r>
      <w:r>
        <w:t>anterior,</w:t>
      </w:r>
      <w:r>
        <w:rPr>
          <w:spacing w:val="-14"/>
        </w:rPr>
        <w:t xml:space="preserve"> </w:t>
      </w:r>
      <w:r>
        <w:t>previo</w:t>
      </w:r>
      <w:r>
        <w:rPr>
          <w:spacing w:val="-17"/>
        </w:rPr>
        <w:t xml:space="preserve"> </w:t>
      </w:r>
      <w:r>
        <w:t>concepto</w:t>
      </w:r>
      <w:r>
        <w:rPr>
          <w:spacing w:val="-13"/>
        </w:rPr>
        <w:t xml:space="preserve"> </w:t>
      </w:r>
      <w:r>
        <w:t>de</w:t>
      </w:r>
      <w:r>
        <w:rPr>
          <w:spacing w:val="-15"/>
        </w:rPr>
        <w:t xml:space="preserve"> </w:t>
      </w:r>
      <w:r>
        <w:t>sus</w:t>
      </w:r>
      <w:r>
        <w:rPr>
          <w:spacing w:val="-14"/>
        </w:rPr>
        <w:t xml:space="preserve"> </w:t>
      </w:r>
      <w:r>
        <w:t>asesores,</w:t>
      </w:r>
      <w:r>
        <w:rPr>
          <w:spacing w:val="-18"/>
        </w:rPr>
        <w:t xml:space="preserve"> </w:t>
      </w:r>
      <w:r>
        <w:t>la</w:t>
      </w:r>
      <w:r>
        <w:rPr>
          <w:spacing w:val="-15"/>
        </w:rPr>
        <w:t xml:space="preserve"> </w:t>
      </w:r>
      <w:r>
        <w:t xml:space="preserve">solución de situaciones particulares corresponde a los interesados adoptar la decisión correspondiente y, en caso de conflicto, a las autoridades judiciales, fiscales y </w:t>
      </w:r>
      <w:r>
        <w:rPr>
          <w:spacing w:val="-2"/>
        </w:rPr>
        <w:t>disciplinarias.</w:t>
      </w:r>
    </w:p>
    <w:p w14:paraId="29EF2FBC" w14:textId="77777777" w:rsidR="00170712" w:rsidRDefault="00000000">
      <w:pPr>
        <w:pStyle w:val="Textoindependiente"/>
        <w:spacing w:before="121" w:line="276" w:lineRule="auto"/>
        <w:ind w:left="260" w:right="267" w:firstLine="710"/>
        <w:jc w:val="both"/>
      </w:pPr>
      <w:r>
        <w:t>Dentro de este marco, la entidad contratante definirá en cada caso concreto</w:t>
      </w:r>
      <w:r>
        <w:rPr>
          <w:spacing w:val="-12"/>
        </w:rPr>
        <w:t xml:space="preserve"> </w:t>
      </w:r>
      <w:r>
        <w:t>lo</w:t>
      </w:r>
      <w:r>
        <w:rPr>
          <w:spacing w:val="-17"/>
        </w:rPr>
        <w:t xml:space="preserve"> </w:t>
      </w:r>
      <w:r>
        <w:t>relacionado</w:t>
      </w:r>
      <w:r>
        <w:rPr>
          <w:spacing w:val="-12"/>
        </w:rPr>
        <w:t xml:space="preserve"> </w:t>
      </w:r>
      <w:r>
        <w:t>con</w:t>
      </w:r>
      <w:r>
        <w:rPr>
          <w:spacing w:val="-17"/>
        </w:rPr>
        <w:t xml:space="preserve"> </w:t>
      </w:r>
      <w:r>
        <w:t>el</w:t>
      </w:r>
      <w:r>
        <w:rPr>
          <w:spacing w:val="-13"/>
        </w:rPr>
        <w:t xml:space="preserve"> </w:t>
      </w:r>
      <w:r>
        <w:t>tema</w:t>
      </w:r>
      <w:r>
        <w:rPr>
          <w:spacing w:val="-15"/>
        </w:rPr>
        <w:t xml:space="preserve"> </w:t>
      </w:r>
      <w:r>
        <w:t>objeto</w:t>
      </w:r>
      <w:r>
        <w:rPr>
          <w:spacing w:val="-12"/>
        </w:rPr>
        <w:t xml:space="preserve"> </w:t>
      </w:r>
      <w:r>
        <w:t>de</w:t>
      </w:r>
      <w:r>
        <w:rPr>
          <w:spacing w:val="-14"/>
        </w:rPr>
        <w:t xml:space="preserve"> </w:t>
      </w:r>
      <w:r>
        <w:t>consulta.</w:t>
      </w:r>
      <w:r>
        <w:rPr>
          <w:spacing w:val="-13"/>
        </w:rPr>
        <w:t xml:space="preserve"> </w:t>
      </w:r>
      <w:r>
        <w:t>Al</w:t>
      </w:r>
      <w:r>
        <w:rPr>
          <w:spacing w:val="-14"/>
        </w:rPr>
        <w:t xml:space="preserve"> </w:t>
      </w:r>
      <w:r>
        <w:t>tratarse</w:t>
      </w:r>
      <w:r>
        <w:rPr>
          <w:spacing w:val="-14"/>
        </w:rPr>
        <w:t xml:space="preserve"> </w:t>
      </w:r>
      <w:r>
        <w:t>de</w:t>
      </w:r>
      <w:r>
        <w:rPr>
          <w:spacing w:val="-14"/>
        </w:rPr>
        <w:t xml:space="preserve"> </w:t>
      </w:r>
      <w:r>
        <w:t>un</w:t>
      </w:r>
      <w:r>
        <w:rPr>
          <w:spacing w:val="-13"/>
        </w:rPr>
        <w:t xml:space="preserve"> </w:t>
      </w:r>
      <w:r>
        <w:t>análisis que debe realizarse en el procedimiento contractual específico, la Agencia no puede</w:t>
      </w:r>
      <w:r>
        <w:rPr>
          <w:spacing w:val="-4"/>
        </w:rPr>
        <w:t xml:space="preserve"> </w:t>
      </w:r>
      <w:r>
        <w:t>definir</w:t>
      </w:r>
      <w:r>
        <w:rPr>
          <w:spacing w:val="-2"/>
        </w:rPr>
        <w:t xml:space="preserve"> </w:t>
      </w:r>
      <w:r>
        <w:t>un</w:t>
      </w:r>
      <w:r>
        <w:rPr>
          <w:spacing w:val="-8"/>
        </w:rPr>
        <w:t xml:space="preserve"> </w:t>
      </w:r>
      <w:r>
        <w:t>criterio</w:t>
      </w:r>
      <w:r>
        <w:rPr>
          <w:spacing w:val="-7"/>
        </w:rPr>
        <w:t xml:space="preserve"> </w:t>
      </w:r>
      <w:r>
        <w:t>universal</w:t>
      </w:r>
      <w:r>
        <w:rPr>
          <w:spacing w:val="-8"/>
        </w:rPr>
        <w:t xml:space="preserve"> </w:t>
      </w:r>
      <w:r>
        <w:t>y</w:t>
      </w:r>
      <w:r>
        <w:rPr>
          <w:spacing w:val="-4"/>
        </w:rPr>
        <w:t xml:space="preserve"> </w:t>
      </w:r>
      <w:r>
        <w:t>absoluto</w:t>
      </w:r>
      <w:r>
        <w:rPr>
          <w:spacing w:val="-11"/>
        </w:rPr>
        <w:t xml:space="preserve"> </w:t>
      </w:r>
      <w:r>
        <w:t>por</w:t>
      </w:r>
      <w:r>
        <w:rPr>
          <w:spacing w:val="-2"/>
        </w:rPr>
        <w:t xml:space="preserve"> </w:t>
      </w:r>
      <w:r>
        <w:t>vía</w:t>
      </w:r>
      <w:r>
        <w:rPr>
          <w:spacing w:val="-6"/>
        </w:rPr>
        <w:t xml:space="preserve"> </w:t>
      </w:r>
      <w:r>
        <w:t>consultiva,</w:t>
      </w:r>
      <w:r>
        <w:rPr>
          <w:spacing w:val="-4"/>
        </w:rPr>
        <w:t xml:space="preserve"> </w:t>
      </w:r>
      <w:r>
        <w:t>sino</w:t>
      </w:r>
      <w:r>
        <w:rPr>
          <w:spacing w:val="-7"/>
        </w:rPr>
        <w:t xml:space="preserve"> </w:t>
      </w:r>
      <w:r>
        <w:t>que</w:t>
      </w:r>
      <w:r>
        <w:rPr>
          <w:spacing w:val="-9"/>
        </w:rPr>
        <w:t xml:space="preserve"> </w:t>
      </w:r>
      <w:r>
        <w:t>brinda elementos</w:t>
      </w:r>
      <w:r>
        <w:rPr>
          <w:spacing w:val="-6"/>
        </w:rPr>
        <w:t xml:space="preserve"> </w:t>
      </w:r>
      <w:r>
        <w:t>de</w:t>
      </w:r>
      <w:r>
        <w:rPr>
          <w:spacing w:val="-6"/>
        </w:rPr>
        <w:t xml:space="preserve"> </w:t>
      </w:r>
      <w:r>
        <w:t>carácter</w:t>
      </w:r>
      <w:r>
        <w:rPr>
          <w:spacing w:val="-5"/>
        </w:rPr>
        <w:t xml:space="preserve"> </w:t>
      </w:r>
      <w:r>
        <w:t>general</w:t>
      </w:r>
      <w:r>
        <w:rPr>
          <w:spacing w:val="-6"/>
        </w:rPr>
        <w:t xml:space="preserve"> </w:t>
      </w:r>
      <w:r>
        <w:t>para</w:t>
      </w:r>
      <w:r>
        <w:rPr>
          <w:spacing w:val="-8"/>
        </w:rPr>
        <w:t xml:space="preserve"> </w:t>
      </w:r>
      <w:r>
        <w:t>que</w:t>
      </w:r>
      <w:r>
        <w:rPr>
          <w:spacing w:val="-6"/>
        </w:rPr>
        <w:t xml:space="preserve"> </w:t>
      </w:r>
      <w:r>
        <w:t>los</w:t>
      </w:r>
      <w:r>
        <w:rPr>
          <w:spacing w:val="-6"/>
        </w:rPr>
        <w:t xml:space="preserve"> </w:t>
      </w:r>
      <w:r>
        <w:t>partícipes</w:t>
      </w:r>
      <w:r>
        <w:rPr>
          <w:spacing w:val="-6"/>
        </w:rPr>
        <w:t xml:space="preserve"> </w:t>
      </w:r>
      <w:r>
        <w:t>del</w:t>
      </w:r>
      <w:r>
        <w:rPr>
          <w:spacing w:val="-6"/>
        </w:rPr>
        <w:t xml:space="preserve"> </w:t>
      </w:r>
      <w:r>
        <w:t>sistema</w:t>
      </w:r>
      <w:r>
        <w:rPr>
          <w:spacing w:val="-8"/>
        </w:rPr>
        <w:t xml:space="preserve"> </w:t>
      </w:r>
      <w:r>
        <w:t>de</w:t>
      </w:r>
      <w:r>
        <w:rPr>
          <w:spacing w:val="-6"/>
        </w:rPr>
        <w:t xml:space="preserve"> </w:t>
      </w:r>
      <w:r>
        <w:t>compras</w:t>
      </w:r>
      <w:r>
        <w:rPr>
          <w:spacing w:val="-6"/>
        </w:rPr>
        <w:t xml:space="preserve"> </w:t>
      </w:r>
      <w:r>
        <w:t>y contratación</w:t>
      </w:r>
      <w:r>
        <w:rPr>
          <w:spacing w:val="-4"/>
        </w:rPr>
        <w:t xml:space="preserve"> </w:t>
      </w:r>
      <w:r>
        <w:t>pública</w:t>
      </w:r>
      <w:r>
        <w:rPr>
          <w:spacing w:val="-7"/>
        </w:rPr>
        <w:t xml:space="preserve"> </w:t>
      </w:r>
      <w:r>
        <w:t>adopten</w:t>
      </w:r>
      <w:r>
        <w:rPr>
          <w:spacing w:val="-4"/>
        </w:rPr>
        <w:t xml:space="preserve"> </w:t>
      </w:r>
      <w:r>
        <w:t>la</w:t>
      </w:r>
      <w:r>
        <w:rPr>
          <w:spacing w:val="-6"/>
        </w:rPr>
        <w:t xml:space="preserve"> </w:t>
      </w:r>
      <w:r>
        <w:t>decisión</w:t>
      </w:r>
      <w:r>
        <w:rPr>
          <w:spacing w:val="-4"/>
        </w:rPr>
        <w:t xml:space="preserve"> </w:t>
      </w:r>
      <w:r>
        <w:t>que</w:t>
      </w:r>
      <w:r>
        <w:rPr>
          <w:spacing w:val="-5"/>
        </w:rPr>
        <w:t xml:space="preserve"> </w:t>
      </w:r>
      <w:r>
        <w:t>corresponda,</w:t>
      </w:r>
      <w:r>
        <w:rPr>
          <w:spacing w:val="-5"/>
        </w:rPr>
        <w:t xml:space="preserve"> </w:t>
      </w:r>
      <w:r>
        <w:t>lo</w:t>
      </w:r>
      <w:r>
        <w:rPr>
          <w:spacing w:val="-3"/>
        </w:rPr>
        <w:t xml:space="preserve"> </w:t>
      </w:r>
      <w:r>
        <w:t>cual</w:t>
      </w:r>
      <w:r>
        <w:rPr>
          <w:spacing w:val="-9"/>
        </w:rPr>
        <w:t xml:space="preserve"> </w:t>
      </w:r>
      <w:r>
        <w:t>es</w:t>
      </w:r>
      <w:r>
        <w:rPr>
          <w:spacing w:val="-4"/>
        </w:rPr>
        <w:t xml:space="preserve"> </w:t>
      </w:r>
      <w:r>
        <w:t>acorde</w:t>
      </w:r>
      <w:r>
        <w:rPr>
          <w:spacing w:val="-5"/>
        </w:rPr>
        <w:t xml:space="preserve"> </w:t>
      </w:r>
      <w:r>
        <w:t>con el principio de juridicidad. Así, cada entidad definirá la forma de adelantar su gestión</w:t>
      </w:r>
      <w:r>
        <w:rPr>
          <w:spacing w:val="-14"/>
        </w:rPr>
        <w:t xml:space="preserve"> </w:t>
      </w:r>
      <w:r>
        <w:t>contractual,</w:t>
      </w:r>
      <w:r>
        <w:rPr>
          <w:spacing w:val="-14"/>
        </w:rPr>
        <w:t xml:space="preserve"> </w:t>
      </w:r>
      <w:r>
        <w:t>sin</w:t>
      </w:r>
      <w:r>
        <w:rPr>
          <w:spacing w:val="-13"/>
        </w:rPr>
        <w:t xml:space="preserve"> </w:t>
      </w:r>
      <w:r>
        <w:t>que</w:t>
      </w:r>
      <w:r>
        <w:rPr>
          <w:spacing w:val="-15"/>
        </w:rPr>
        <w:t xml:space="preserve"> </w:t>
      </w:r>
      <w:r>
        <w:t>sea</w:t>
      </w:r>
      <w:r>
        <w:rPr>
          <w:spacing w:val="-16"/>
        </w:rPr>
        <w:t xml:space="preserve"> </w:t>
      </w:r>
      <w:r>
        <w:t>atribución</w:t>
      </w:r>
      <w:r>
        <w:rPr>
          <w:spacing w:val="-14"/>
        </w:rPr>
        <w:t xml:space="preserve"> </w:t>
      </w:r>
      <w:r>
        <w:t>de</w:t>
      </w:r>
      <w:r>
        <w:rPr>
          <w:spacing w:val="-10"/>
        </w:rPr>
        <w:t xml:space="preserve"> </w:t>
      </w:r>
      <w:r>
        <w:t>Colombia</w:t>
      </w:r>
      <w:r>
        <w:rPr>
          <w:spacing w:val="-16"/>
        </w:rPr>
        <w:t xml:space="preserve"> </w:t>
      </w:r>
      <w:r>
        <w:t>Compra</w:t>
      </w:r>
      <w:r>
        <w:rPr>
          <w:spacing w:val="-16"/>
        </w:rPr>
        <w:t xml:space="preserve"> </w:t>
      </w:r>
      <w:r>
        <w:t>Eficiente</w:t>
      </w:r>
      <w:r>
        <w:rPr>
          <w:spacing w:val="-15"/>
        </w:rPr>
        <w:t xml:space="preserve"> </w:t>
      </w:r>
      <w:r>
        <w:t>validar sus actuaciones.</w:t>
      </w:r>
    </w:p>
    <w:p w14:paraId="58071B3C" w14:textId="77777777" w:rsidR="00170712" w:rsidRDefault="00170712">
      <w:pPr>
        <w:pStyle w:val="Textoindependiente"/>
        <w:spacing w:before="201"/>
      </w:pPr>
    </w:p>
    <w:p w14:paraId="23ACA1C5" w14:textId="77777777" w:rsidR="00170712" w:rsidRDefault="00000000">
      <w:pPr>
        <w:pStyle w:val="Ttulo1"/>
      </w:pPr>
      <w:r>
        <w:t>4.</w:t>
      </w:r>
      <w:r>
        <w:rPr>
          <w:spacing w:val="-24"/>
        </w:rPr>
        <w:t xml:space="preserve"> </w:t>
      </w:r>
      <w:r>
        <w:t>Referencias</w:t>
      </w:r>
      <w:r>
        <w:rPr>
          <w:spacing w:val="-19"/>
        </w:rPr>
        <w:t xml:space="preserve"> </w:t>
      </w:r>
      <w:r>
        <w:t>normativas,</w:t>
      </w:r>
      <w:r>
        <w:rPr>
          <w:spacing w:val="-19"/>
        </w:rPr>
        <w:t xml:space="preserve"> </w:t>
      </w:r>
      <w:r>
        <w:t>jurisprudenciales</w:t>
      </w:r>
      <w:r>
        <w:rPr>
          <w:spacing w:val="-19"/>
        </w:rPr>
        <w:t xml:space="preserve"> </w:t>
      </w:r>
      <w:r>
        <w:t>y</w:t>
      </w:r>
      <w:r>
        <w:rPr>
          <w:spacing w:val="-15"/>
        </w:rPr>
        <w:t xml:space="preserve"> </w:t>
      </w:r>
      <w:r>
        <w:t>otras</w:t>
      </w:r>
      <w:r>
        <w:rPr>
          <w:spacing w:val="-16"/>
        </w:rPr>
        <w:t xml:space="preserve"> </w:t>
      </w:r>
      <w:r>
        <w:rPr>
          <w:spacing w:val="-2"/>
        </w:rPr>
        <w:t>fuentes:</w:t>
      </w:r>
    </w:p>
    <w:p w14:paraId="30C6B54B" w14:textId="77777777" w:rsidR="00170712" w:rsidRDefault="00000000">
      <w:pPr>
        <w:pStyle w:val="Textoindependiente"/>
        <w:spacing w:before="82"/>
        <w:rPr>
          <w:b/>
          <w:sz w:val="20"/>
        </w:rPr>
      </w:pPr>
      <w:r>
        <w:rPr>
          <w:b/>
          <w:noProof/>
          <w:sz w:val="20"/>
        </w:rPr>
        <mc:AlternateContent>
          <mc:Choice Requires="wps">
            <w:drawing>
              <wp:anchor distT="0" distB="0" distL="0" distR="0" simplePos="0" relativeHeight="487594496" behindDoc="1" locked="0" layoutInCell="1" allowOverlap="1" wp14:anchorId="20FD7778" wp14:editId="36DCE799">
                <wp:simplePos x="0" y="0"/>
                <wp:positionH relativeFrom="page">
                  <wp:posOffset>1169035</wp:posOffset>
                </wp:positionH>
                <wp:positionV relativeFrom="paragraph">
                  <wp:posOffset>224856</wp:posOffset>
                </wp:positionV>
                <wp:extent cx="5495290" cy="1975485"/>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5290" cy="1975485"/>
                        </a:xfrm>
                        <a:prstGeom prst="rect">
                          <a:avLst/>
                        </a:prstGeom>
                        <a:ln w="6350">
                          <a:solidFill>
                            <a:srgbClr val="000000"/>
                          </a:solidFill>
                          <a:prstDash val="sysDot"/>
                        </a:ln>
                      </wps:spPr>
                      <wps:txbx>
                        <w:txbxContent>
                          <w:p w14:paraId="64242110" w14:textId="77777777" w:rsidR="00170712" w:rsidRDefault="00000000">
                            <w:pPr>
                              <w:pStyle w:val="Textoindependiente"/>
                              <w:numPr>
                                <w:ilvl w:val="0"/>
                                <w:numId w:val="1"/>
                              </w:numPr>
                              <w:tabs>
                                <w:tab w:val="left" w:pos="819"/>
                              </w:tabs>
                              <w:spacing w:line="268" w:lineRule="exact"/>
                              <w:ind w:left="819" w:hanging="359"/>
                            </w:pPr>
                            <w:r>
                              <w:t>Constitución</w:t>
                            </w:r>
                            <w:r>
                              <w:rPr>
                                <w:spacing w:val="-10"/>
                              </w:rPr>
                              <w:t xml:space="preserve"> </w:t>
                            </w:r>
                            <w:r>
                              <w:t>Política</w:t>
                            </w:r>
                            <w:r>
                              <w:rPr>
                                <w:spacing w:val="-7"/>
                              </w:rPr>
                              <w:t xml:space="preserve"> </w:t>
                            </w:r>
                            <w:r>
                              <w:t>de</w:t>
                            </w:r>
                            <w:r>
                              <w:rPr>
                                <w:spacing w:val="-5"/>
                              </w:rPr>
                              <w:t xml:space="preserve"> </w:t>
                            </w:r>
                            <w:r>
                              <w:t>1991,</w:t>
                            </w:r>
                            <w:r>
                              <w:rPr>
                                <w:spacing w:val="-5"/>
                              </w:rPr>
                              <w:t xml:space="preserve"> </w:t>
                            </w:r>
                            <w:r>
                              <w:t>artículos</w:t>
                            </w:r>
                            <w:r>
                              <w:rPr>
                                <w:spacing w:val="-10"/>
                              </w:rPr>
                              <w:t xml:space="preserve"> </w:t>
                            </w:r>
                            <w:r>
                              <w:t>127</w:t>
                            </w:r>
                            <w:r>
                              <w:rPr>
                                <w:spacing w:val="-4"/>
                              </w:rPr>
                              <w:t xml:space="preserve"> </w:t>
                            </w:r>
                            <w:r>
                              <w:t>y</w:t>
                            </w:r>
                            <w:r>
                              <w:rPr>
                                <w:spacing w:val="-14"/>
                              </w:rPr>
                              <w:t xml:space="preserve"> </w:t>
                            </w:r>
                            <w:r>
                              <w:rPr>
                                <w:spacing w:val="-4"/>
                              </w:rPr>
                              <w:t>197.</w:t>
                            </w:r>
                          </w:p>
                          <w:p w14:paraId="59155F0B" w14:textId="77777777" w:rsidR="00170712" w:rsidRDefault="00000000">
                            <w:pPr>
                              <w:pStyle w:val="Textoindependiente"/>
                              <w:numPr>
                                <w:ilvl w:val="0"/>
                                <w:numId w:val="1"/>
                              </w:numPr>
                              <w:tabs>
                                <w:tab w:val="left" w:pos="819"/>
                              </w:tabs>
                              <w:spacing w:before="161"/>
                              <w:ind w:left="819" w:hanging="359"/>
                            </w:pPr>
                            <w:r>
                              <w:t>Ley</w:t>
                            </w:r>
                            <w:r>
                              <w:rPr>
                                <w:spacing w:val="-3"/>
                              </w:rPr>
                              <w:t xml:space="preserve"> </w:t>
                            </w:r>
                            <w:r>
                              <w:t>80</w:t>
                            </w:r>
                            <w:r>
                              <w:rPr>
                                <w:spacing w:val="-1"/>
                              </w:rPr>
                              <w:t xml:space="preserve"> </w:t>
                            </w:r>
                            <w:r>
                              <w:t>de</w:t>
                            </w:r>
                            <w:r>
                              <w:rPr>
                                <w:spacing w:val="-2"/>
                              </w:rPr>
                              <w:t xml:space="preserve"> </w:t>
                            </w:r>
                            <w:r>
                              <w:t>1993,</w:t>
                            </w:r>
                            <w:r>
                              <w:rPr>
                                <w:spacing w:val="-6"/>
                              </w:rPr>
                              <w:t xml:space="preserve"> </w:t>
                            </w:r>
                            <w:r>
                              <w:t>artículos</w:t>
                            </w:r>
                            <w:r>
                              <w:rPr>
                                <w:spacing w:val="-1"/>
                              </w:rPr>
                              <w:t xml:space="preserve"> </w:t>
                            </w:r>
                            <w:r>
                              <w:t>39,</w:t>
                            </w:r>
                            <w:r>
                              <w:rPr>
                                <w:spacing w:val="-7"/>
                              </w:rPr>
                              <w:t xml:space="preserve"> </w:t>
                            </w:r>
                            <w:r>
                              <w:t>41</w:t>
                            </w:r>
                            <w:r>
                              <w:rPr>
                                <w:spacing w:val="-6"/>
                              </w:rPr>
                              <w:t xml:space="preserve"> </w:t>
                            </w:r>
                            <w:r>
                              <w:t>y</w:t>
                            </w:r>
                            <w:r>
                              <w:rPr>
                                <w:spacing w:val="-2"/>
                              </w:rPr>
                              <w:t xml:space="preserve"> </w:t>
                            </w:r>
                            <w:r>
                              <w:rPr>
                                <w:spacing w:val="-5"/>
                              </w:rPr>
                              <w:t>76.</w:t>
                            </w:r>
                          </w:p>
                          <w:p w14:paraId="23EC08FB" w14:textId="77777777" w:rsidR="00170712" w:rsidRDefault="00000000">
                            <w:pPr>
                              <w:pStyle w:val="Textoindependiente"/>
                              <w:numPr>
                                <w:ilvl w:val="0"/>
                                <w:numId w:val="1"/>
                              </w:numPr>
                              <w:tabs>
                                <w:tab w:val="left" w:pos="819"/>
                              </w:tabs>
                              <w:spacing w:before="155"/>
                              <w:ind w:left="819" w:hanging="359"/>
                            </w:pPr>
                            <w:r>
                              <w:t>Ley</w:t>
                            </w:r>
                            <w:r>
                              <w:rPr>
                                <w:spacing w:val="-3"/>
                              </w:rPr>
                              <w:t xml:space="preserve"> </w:t>
                            </w:r>
                            <w:r>
                              <w:t>585</w:t>
                            </w:r>
                            <w:r>
                              <w:rPr>
                                <w:spacing w:val="-1"/>
                              </w:rPr>
                              <w:t xml:space="preserve"> </w:t>
                            </w:r>
                            <w:r>
                              <w:t>de</w:t>
                            </w:r>
                            <w:r>
                              <w:rPr>
                                <w:spacing w:val="-3"/>
                              </w:rPr>
                              <w:t xml:space="preserve"> </w:t>
                            </w:r>
                            <w:r>
                              <w:t>2001,</w:t>
                            </w:r>
                            <w:r>
                              <w:rPr>
                                <w:spacing w:val="-6"/>
                              </w:rPr>
                              <w:t xml:space="preserve"> </w:t>
                            </w:r>
                            <w:r>
                              <w:t>artículos</w:t>
                            </w:r>
                            <w:r>
                              <w:rPr>
                                <w:spacing w:val="-1"/>
                              </w:rPr>
                              <w:t xml:space="preserve"> </w:t>
                            </w:r>
                            <w:r>
                              <w:t>16,</w:t>
                            </w:r>
                            <w:r>
                              <w:rPr>
                                <w:spacing w:val="-6"/>
                              </w:rPr>
                              <w:t xml:space="preserve"> </w:t>
                            </w:r>
                            <w:r>
                              <w:t>45</w:t>
                            </w:r>
                            <w:r>
                              <w:rPr>
                                <w:spacing w:val="-6"/>
                              </w:rPr>
                              <w:t xml:space="preserve"> </w:t>
                            </w:r>
                            <w:r>
                              <w:t>y</w:t>
                            </w:r>
                            <w:r>
                              <w:rPr>
                                <w:spacing w:val="-3"/>
                              </w:rPr>
                              <w:t xml:space="preserve"> </w:t>
                            </w:r>
                            <w:r>
                              <w:rPr>
                                <w:spacing w:val="-5"/>
                              </w:rPr>
                              <w:t>53.</w:t>
                            </w:r>
                          </w:p>
                          <w:p w14:paraId="312152CF" w14:textId="77777777" w:rsidR="00170712" w:rsidRDefault="00000000">
                            <w:pPr>
                              <w:pStyle w:val="Textoindependiente"/>
                              <w:numPr>
                                <w:ilvl w:val="0"/>
                                <w:numId w:val="1"/>
                              </w:numPr>
                              <w:tabs>
                                <w:tab w:val="left" w:pos="819"/>
                              </w:tabs>
                              <w:spacing w:before="161"/>
                              <w:ind w:left="819" w:hanging="359"/>
                            </w:pPr>
                            <w:r>
                              <w:t>Ley</w:t>
                            </w:r>
                            <w:r>
                              <w:rPr>
                                <w:spacing w:val="-4"/>
                              </w:rPr>
                              <w:t xml:space="preserve"> </w:t>
                            </w:r>
                            <w:r>
                              <w:t>962</w:t>
                            </w:r>
                            <w:r>
                              <w:rPr>
                                <w:spacing w:val="-3"/>
                              </w:rPr>
                              <w:t xml:space="preserve"> </w:t>
                            </w:r>
                            <w:r>
                              <w:t>de</w:t>
                            </w:r>
                            <w:r>
                              <w:rPr>
                                <w:spacing w:val="-4"/>
                              </w:rPr>
                              <w:t xml:space="preserve"> </w:t>
                            </w:r>
                            <w:r>
                              <w:t>2005,</w:t>
                            </w:r>
                            <w:r>
                              <w:rPr>
                                <w:spacing w:val="-8"/>
                              </w:rPr>
                              <w:t xml:space="preserve"> </w:t>
                            </w:r>
                            <w:r>
                              <w:t>artículo</w:t>
                            </w:r>
                            <w:r>
                              <w:rPr>
                                <w:spacing w:val="-2"/>
                              </w:rPr>
                              <w:t xml:space="preserve"> </w:t>
                            </w:r>
                            <w:r>
                              <w:rPr>
                                <w:spacing w:val="-5"/>
                              </w:rPr>
                              <w:t>15.</w:t>
                            </w:r>
                          </w:p>
                          <w:p w14:paraId="6672AFEE" w14:textId="77777777" w:rsidR="00170712" w:rsidRDefault="00000000">
                            <w:pPr>
                              <w:pStyle w:val="Textoindependiente"/>
                              <w:numPr>
                                <w:ilvl w:val="0"/>
                                <w:numId w:val="1"/>
                              </w:numPr>
                              <w:tabs>
                                <w:tab w:val="left" w:pos="819"/>
                              </w:tabs>
                              <w:spacing w:before="155"/>
                              <w:ind w:left="819" w:hanging="359"/>
                            </w:pPr>
                            <w:r>
                              <w:t>Ley</w:t>
                            </w:r>
                            <w:r>
                              <w:rPr>
                                <w:spacing w:val="-3"/>
                              </w:rPr>
                              <w:t xml:space="preserve"> </w:t>
                            </w:r>
                            <w:r>
                              <w:t>996</w:t>
                            </w:r>
                            <w:r>
                              <w:rPr>
                                <w:spacing w:val="-2"/>
                              </w:rPr>
                              <w:t xml:space="preserve"> </w:t>
                            </w:r>
                            <w:r>
                              <w:t>de</w:t>
                            </w:r>
                            <w:r>
                              <w:rPr>
                                <w:spacing w:val="-2"/>
                              </w:rPr>
                              <w:t xml:space="preserve"> </w:t>
                            </w:r>
                            <w:r>
                              <w:t>2005,</w:t>
                            </w:r>
                            <w:r>
                              <w:rPr>
                                <w:spacing w:val="-6"/>
                              </w:rPr>
                              <w:t xml:space="preserve"> </w:t>
                            </w:r>
                            <w:r>
                              <w:t>artículos</w:t>
                            </w:r>
                            <w:r>
                              <w:rPr>
                                <w:spacing w:val="-2"/>
                              </w:rPr>
                              <w:t xml:space="preserve"> </w:t>
                            </w:r>
                            <w:r>
                              <w:t>33</w:t>
                            </w:r>
                            <w:r>
                              <w:rPr>
                                <w:spacing w:val="-6"/>
                              </w:rPr>
                              <w:t xml:space="preserve"> </w:t>
                            </w:r>
                            <w:r>
                              <w:t>y</w:t>
                            </w:r>
                            <w:r>
                              <w:rPr>
                                <w:spacing w:val="-3"/>
                              </w:rPr>
                              <w:t xml:space="preserve"> </w:t>
                            </w:r>
                            <w:r>
                              <w:rPr>
                                <w:spacing w:val="-5"/>
                              </w:rPr>
                              <w:t>38.</w:t>
                            </w:r>
                          </w:p>
                          <w:p w14:paraId="58D42A68" w14:textId="77777777" w:rsidR="00170712" w:rsidRDefault="00000000">
                            <w:pPr>
                              <w:pStyle w:val="Textoindependiente"/>
                              <w:numPr>
                                <w:ilvl w:val="0"/>
                                <w:numId w:val="1"/>
                              </w:numPr>
                              <w:tabs>
                                <w:tab w:val="left" w:pos="819"/>
                                <w:tab w:val="left" w:pos="825"/>
                              </w:tabs>
                              <w:spacing w:before="161" w:line="379" w:lineRule="auto"/>
                              <w:ind w:right="4544" w:hanging="365"/>
                            </w:pPr>
                            <w:r>
                              <w:t>Ley</w:t>
                            </w:r>
                            <w:r>
                              <w:rPr>
                                <w:spacing w:val="-8"/>
                              </w:rPr>
                              <w:t xml:space="preserve"> </w:t>
                            </w:r>
                            <w:r>
                              <w:t>1150</w:t>
                            </w:r>
                            <w:r>
                              <w:rPr>
                                <w:spacing w:val="-7"/>
                              </w:rPr>
                              <w:t xml:space="preserve"> </w:t>
                            </w:r>
                            <w:r>
                              <w:t>de</w:t>
                            </w:r>
                            <w:r>
                              <w:rPr>
                                <w:spacing w:val="-8"/>
                              </w:rPr>
                              <w:t xml:space="preserve"> </w:t>
                            </w:r>
                            <w:r>
                              <w:t>2007,</w:t>
                            </w:r>
                            <w:r>
                              <w:rPr>
                                <w:spacing w:val="-11"/>
                              </w:rPr>
                              <w:t xml:space="preserve"> </w:t>
                            </w:r>
                            <w:r>
                              <w:t>artículo</w:t>
                            </w:r>
                            <w:r>
                              <w:rPr>
                                <w:spacing w:val="-6"/>
                              </w:rPr>
                              <w:t xml:space="preserve"> </w:t>
                            </w:r>
                            <w:r>
                              <w:t>2. Código Civil, artículo 1501.</w:t>
                            </w:r>
                          </w:p>
                        </w:txbxContent>
                      </wps:txbx>
                      <wps:bodyPr wrap="square" lIns="0" tIns="0" rIns="0" bIns="0" rtlCol="0">
                        <a:noAutofit/>
                      </wps:bodyPr>
                    </wps:wsp>
                  </a:graphicData>
                </a:graphic>
              </wp:anchor>
            </w:drawing>
          </mc:Choice>
          <mc:Fallback>
            <w:pict>
              <v:shape w14:anchorId="20FD7778" id="Textbox 22" o:spid="_x0000_s1030" type="#_x0000_t202" style="position:absolute;margin-left:92.05pt;margin-top:17.7pt;width:432.7pt;height:155.55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" filled="f" strokeweight=".5pt">
                <v:stroke dashstyle="1 1"/>
                <v:path arrowok="t"/>
                <v:textbox inset="0,0,0,0">
                  <w:txbxContent>
                    <w:p w14:paraId="64242110" w14:textId="77777777" w:rsidR="00170712" w:rsidRDefault="00000000">
                      <w:pPr>
                        <w:pStyle w:val="Textoindependiente"/>
                        <w:numPr>
                          <w:ilvl w:val="0"/>
                          <w:numId w:val="1"/>
                        </w:numPr>
                        <w:tabs>
                          <w:tab w:val="left" w:pos="819"/>
                        </w:tabs>
                        <w:spacing w:line="268" w:lineRule="exact"/>
                        <w:ind w:left="819" w:hanging="359"/>
                      </w:pPr>
                      <w:r>
                        <w:t>Constitución</w:t>
                      </w:r>
                      <w:r>
                        <w:rPr>
                          <w:spacing w:val="-10"/>
                        </w:rPr>
                        <w:t xml:space="preserve"> </w:t>
                      </w:r>
                      <w:r>
                        <w:t>Política</w:t>
                      </w:r>
                      <w:r>
                        <w:rPr>
                          <w:spacing w:val="-7"/>
                        </w:rPr>
                        <w:t xml:space="preserve"> </w:t>
                      </w:r>
                      <w:r>
                        <w:t>de</w:t>
                      </w:r>
                      <w:r>
                        <w:rPr>
                          <w:spacing w:val="-5"/>
                        </w:rPr>
                        <w:t xml:space="preserve"> </w:t>
                      </w:r>
                      <w:r>
                        <w:t>1991,</w:t>
                      </w:r>
                      <w:r>
                        <w:rPr>
                          <w:spacing w:val="-5"/>
                        </w:rPr>
                        <w:t xml:space="preserve"> </w:t>
                      </w:r>
                      <w:r>
                        <w:t>artículos</w:t>
                      </w:r>
                      <w:r>
                        <w:rPr>
                          <w:spacing w:val="-10"/>
                        </w:rPr>
                        <w:t xml:space="preserve"> </w:t>
                      </w:r>
                      <w:r>
                        <w:t>127</w:t>
                      </w:r>
                      <w:r>
                        <w:rPr>
                          <w:spacing w:val="-4"/>
                        </w:rPr>
                        <w:t xml:space="preserve"> </w:t>
                      </w:r>
                      <w:r>
                        <w:t>y</w:t>
                      </w:r>
                      <w:r>
                        <w:rPr>
                          <w:spacing w:val="-14"/>
                        </w:rPr>
                        <w:t xml:space="preserve"> </w:t>
                      </w:r>
                      <w:r>
                        <w:rPr>
                          <w:spacing w:val="-4"/>
                        </w:rPr>
                        <w:t>197.</w:t>
                      </w:r>
                    </w:p>
                    <w:p w14:paraId="59155F0B" w14:textId="77777777" w:rsidR="00170712" w:rsidRDefault="00000000">
                      <w:pPr>
                        <w:pStyle w:val="Textoindependiente"/>
                        <w:numPr>
                          <w:ilvl w:val="0"/>
                          <w:numId w:val="1"/>
                        </w:numPr>
                        <w:tabs>
                          <w:tab w:val="left" w:pos="819"/>
                        </w:tabs>
                        <w:spacing w:before="161"/>
                        <w:ind w:left="819" w:hanging="359"/>
                      </w:pPr>
                      <w:r>
                        <w:t>Ley</w:t>
                      </w:r>
                      <w:r>
                        <w:rPr>
                          <w:spacing w:val="-3"/>
                        </w:rPr>
                        <w:t xml:space="preserve"> </w:t>
                      </w:r>
                      <w:r>
                        <w:t>80</w:t>
                      </w:r>
                      <w:r>
                        <w:rPr>
                          <w:spacing w:val="-1"/>
                        </w:rPr>
                        <w:t xml:space="preserve"> </w:t>
                      </w:r>
                      <w:r>
                        <w:t>de</w:t>
                      </w:r>
                      <w:r>
                        <w:rPr>
                          <w:spacing w:val="-2"/>
                        </w:rPr>
                        <w:t xml:space="preserve"> </w:t>
                      </w:r>
                      <w:r>
                        <w:t>1993,</w:t>
                      </w:r>
                      <w:r>
                        <w:rPr>
                          <w:spacing w:val="-6"/>
                        </w:rPr>
                        <w:t xml:space="preserve"> </w:t>
                      </w:r>
                      <w:r>
                        <w:t>artículos</w:t>
                      </w:r>
                      <w:r>
                        <w:rPr>
                          <w:spacing w:val="-1"/>
                        </w:rPr>
                        <w:t xml:space="preserve"> </w:t>
                      </w:r>
                      <w:r>
                        <w:t>39,</w:t>
                      </w:r>
                      <w:r>
                        <w:rPr>
                          <w:spacing w:val="-7"/>
                        </w:rPr>
                        <w:t xml:space="preserve"> </w:t>
                      </w:r>
                      <w:r>
                        <w:t>41</w:t>
                      </w:r>
                      <w:r>
                        <w:rPr>
                          <w:spacing w:val="-6"/>
                        </w:rPr>
                        <w:t xml:space="preserve"> </w:t>
                      </w:r>
                      <w:r>
                        <w:t>y</w:t>
                      </w:r>
                      <w:r>
                        <w:rPr>
                          <w:spacing w:val="-2"/>
                        </w:rPr>
                        <w:t xml:space="preserve"> </w:t>
                      </w:r>
                      <w:r>
                        <w:rPr>
                          <w:spacing w:val="-5"/>
                        </w:rPr>
                        <w:t>76.</w:t>
                      </w:r>
                    </w:p>
                    <w:p w14:paraId="23EC08FB" w14:textId="77777777" w:rsidR="00170712" w:rsidRDefault="00000000">
                      <w:pPr>
                        <w:pStyle w:val="Textoindependiente"/>
                        <w:numPr>
                          <w:ilvl w:val="0"/>
                          <w:numId w:val="1"/>
                        </w:numPr>
                        <w:tabs>
                          <w:tab w:val="left" w:pos="819"/>
                        </w:tabs>
                        <w:spacing w:before="155"/>
                        <w:ind w:left="819" w:hanging="359"/>
                      </w:pPr>
                      <w:r>
                        <w:t>Ley</w:t>
                      </w:r>
                      <w:r>
                        <w:rPr>
                          <w:spacing w:val="-3"/>
                        </w:rPr>
                        <w:t xml:space="preserve"> </w:t>
                      </w:r>
                      <w:r>
                        <w:t>585</w:t>
                      </w:r>
                      <w:r>
                        <w:rPr>
                          <w:spacing w:val="-1"/>
                        </w:rPr>
                        <w:t xml:space="preserve"> </w:t>
                      </w:r>
                      <w:r>
                        <w:t>de</w:t>
                      </w:r>
                      <w:r>
                        <w:rPr>
                          <w:spacing w:val="-3"/>
                        </w:rPr>
                        <w:t xml:space="preserve"> </w:t>
                      </w:r>
                      <w:r>
                        <w:t>2001,</w:t>
                      </w:r>
                      <w:r>
                        <w:rPr>
                          <w:spacing w:val="-6"/>
                        </w:rPr>
                        <w:t xml:space="preserve"> </w:t>
                      </w:r>
                      <w:r>
                        <w:t>artículos</w:t>
                      </w:r>
                      <w:r>
                        <w:rPr>
                          <w:spacing w:val="-1"/>
                        </w:rPr>
                        <w:t xml:space="preserve"> </w:t>
                      </w:r>
                      <w:r>
                        <w:t>16,</w:t>
                      </w:r>
                      <w:r>
                        <w:rPr>
                          <w:spacing w:val="-6"/>
                        </w:rPr>
                        <w:t xml:space="preserve"> </w:t>
                      </w:r>
                      <w:r>
                        <w:t>45</w:t>
                      </w:r>
                      <w:r>
                        <w:rPr>
                          <w:spacing w:val="-6"/>
                        </w:rPr>
                        <w:t xml:space="preserve"> </w:t>
                      </w:r>
                      <w:r>
                        <w:t>y</w:t>
                      </w:r>
                      <w:r>
                        <w:rPr>
                          <w:spacing w:val="-3"/>
                        </w:rPr>
                        <w:t xml:space="preserve"> </w:t>
                      </w:r>
                      <w:r>
                        <w:rPr>
                          <w:spacing w:val="-5"/>
                        </w:rPr>
                        <w:t>53.</w:t>
                      </w:r>
                    </w:p>
                    <w:p w14:paraId="312152CF" w14:textId="77777777" w:rsidR="00170712" w:rsidRDefault="00000000">
                      <w:pPr>
                        <w:pStyle w:val="Textoindependiente"/>
                        <w:numPr>
                          <w:ilvl w:val="0"/>
                          <w:numId w:val="1"/>
                        </w:numPr>
                        <w:tabs>
                          <w:tab w:val="left" w:pos="819"/>
                        </w:tabs>
                        <w:spacing w:before="161"/>
                        <w:ind w:left="819" w:hanging="359"/>
                      </w:pPr>
                      <w:r>
                        <w:t>Ley</w:t>
                      </w:r>
                      <w:r>
                        <w:rPr>
                          <w:spacing w:val="-4"/>
                        </w:rPr>
                        <w:t xml:space="preserve"> </w:t>
                      </w:r>
                      <w:r>
                        <w:t>962</w:t>
                      </w:r>
                      <w:r>
                        <w:rPr>
                          <w:spacing w:val="-3"/>
                        </w:rPr>
                        <w:t xml:space="preserve"> </w:t>
                      </w:r>
                      <w:r>
                        <w:t>de</w:t>
                      </w:r>
                      <w:r>
                        <w:rPr>
                          <w:spacing w:val="-4"/>
                        </w:rPr>
                        <w:t xml:space="preserve"> </w:t>
                      </w:r>
                      <w:r>
                        <w:t>2005,</w:t>
                      </w:r>
                      <w:r>
                        <w:rPr>
                          <w:spacing w:val="-8"/>
                        </w:rPr>
                        <w:t xml:space="preserve"> </w:t>
                      </w:r>
                      <w:r>
                        <w:t>artículo</w:t>
                      </w:r>
                      <w:r>
                        <w:rPr>
                          <w:spacing w:val="-2"/>
                        </w:rPr>
                        <w:t xml:space="preserve"> </w:t>
                      </w:r>
                      <w:r>
                        <w:rPr>
                          <w:spacing w:val="-5"/>
                        </w:rPr>
                        <w:t>15.</w:t>
                      </w:r>
                    </w:p>
                    <w:p w14:paraId="6672AFEE" w14:textId="77777777" w:rsidR="00170712" w:rsidRDefault="00000000">
                      <w:pPr>
                        <w:pStyle w:val="Textoindependiente"/>
                        <w:numPr>
                          <w:ilvl w:val="0"/>
                          <w:numId w:val="1"/>
                        </w:numPr>
                        <w:tabs>
                          <w:tab w:val="left" w:pos="819"/>
                        </w:tabs>
                        <w:spacing w:before="155"/>
                        <w:ind w:left="819" w:hanging="359"/>
                      </w:pPr>
                      <w:r>
                        <w:t>Ley</w:t>
                      </w:r>
                      <w:r>
                        <w:rPr>
                          <w:spacing w:val="-3"/>
                        </w:rPr>
                        <w:t xml:space="preserve"> </w:t>
                      </w:r>
                      <w:r>
                        <w:t>996</w:t>
                      </w:r>
                      <w:r>
                        <w:rPr>
                          <w:spacing w:val="-2"/>
                        </w:rPr>
                        <w:t xml:space="preserve"> </w:t>
                      </w:r>
                      <w:r>
                        <w:t>de</w:t>
                      </w:r>
                      <w:r>
                        <w:rPr>
                          <w:spacing w:val="-2"/>
                        </w:rPr>
                        <w:t xml:space="preserve"> </w:t>
                      </w:r>
                      <w:r>
                        <w:t>2005,</w:t>
                      </w:r>
                      <w:r>
                        <w:rPr>
                          <w:spacing w:val="-6"/>
                        </w:rPr>
                        <w:t xml:space="preserve"> </w:t>
                      </w:r>
                      <w:r>
                        <w:t>artículos</w:t>
                      </w:r>
                      <w:r>
                        <w:rPr>
                          <w:spacing w:val="-2"/>
                        </w:rPr>
                        <w:t xml:space="preserve"> </w:t>
                      </w:r>
                      <w:r>
                        <w:t>33</w:t>
                      </w:r>
                      <w:r>
                        <w:rPr>
                          <w:spacing w:val="-6"/>
                        </w:rPr>
                        <w:t xml:space="preserve"> </w:t>
                      </w:r>
                      <w:r>
                        <w:t>y</w:t>
                      </w:r>
                      <w:r>
                        <w:rPr>
                          <w:spacing w:val="-3"/>
                        </w:rPr>
                        <w:t xml:space="preserve"> </w:t>
                      </w:r>
                      <w:r>
                        <w:rPr>
                          <w:spacing w:val="-5"/>
                        </w:rPr>
                        <w:t>38.</w:t>
                      </w:r>
                    </w:p>
                    <w:p w14:paraId="58D42A68" w14:textId="77777777" w:rsidR="00170712" w:rsidRDefault="00000000">
                      <w:pPr>
                        <w:pStyle w:val="Textoindependiente"/>
                        <w:numPr>
                          <w:ilvl w:val="0"/>
                          <w:numId w:val="1"/>
                        </w:numPr>
                        <w:tabs>
                          <w:tab w:val="left" w:pos="819"/>
                          <w:tab w:val="left" w:pos="825"/>
                        </w:tabs>
                        <w:spacing w:before="161" w:line="379" w:lineRule="auto"/>
                        <w:ind w:right="4544" w:hanging="365"/>
                      </w:pPr>
                      <w:r>
                        <w:t>Ley</w:t>
                      </w:r>
                      <w:r>
                        <w:rPr>
                          <w:spacing w:val="-8"/>
                        </w:rPr>
                        <w:t xml:space="preserve"> </w:t>
                      </w:r>
                      <w:r>
                        <w:t>1150</w:t>
                      </w:r>
                      <w:r>
                        <w:rPr>
                          <w:spacing w:val="-7"/>
                        </w:rPr>
                        <w:t xml:space="preserve"> </w:t>
                      </w:r>
                      <w:r>
                        <w:t>de</w:t>
                      </w:r>
                      <w:r>
                        <w:rPr>
                          <w:spacing w:val="-8"/>
                        </w:rPr>
                        <w:t xml:space="preserve"> </w:t>
                      </w:r>
                      <w:r>
                        <w:t>2007,</w:t>
                      </w:r>
                      <w:r>
                        <w:rPr>
                          <w:spacing w:val="-11"/>
                        </w:rPr>
                        <w:t xml:space="preserve"> </w:t>
                      </w:r>
                      <w:r>
                        <w:t>artículo</w:t>
                      </w:r>
                      <w:r>
                        <w:rPr>
                          <w:spacing w:val="-6"/>
                        </w:rPr>
                        <w:t xml:space="preserve"> </w:t>
                      </w:r>
                      <w:r>
                        <w:t>2. Código Civil, artículo 1501.</w:t>
                      </w:r>
                    </w:p>
                  </w:txbxContent>
                </v:textbox>
                <w10:wrap type="topAndBottom" anchorx="page"/>
              </v:shape>
            </w:pict>
          </mc:Fallback>
        </mc:AlternateContent>
      </w:r>
    </w:p>
    <w:p w14:paraId="5225D6F6" w14:textId="77777777" w:rsidR="00170712" w:rsidRDefault="00170712">
      <w:pPr>
        <w:pStyle w:val="Textoindependiente"/>
        <w:spacing w:before="47"/>
        <w:rPr>
          <w:b/>
        </w:rPr>
      </w:pPr>
    </w:p>
    <w:p w14:paraId="10B4779B" w14:textId="77777777" w:rsidR="00170712" w:rsidRDefault="00000000">
      <w:pPr>
        <w:ind w:left="260"/>
        <w:rPr>
          <w:b/>
        </w:rPr>
      </w:pPr>
      <w:r>
        <w:rPr>
          <w:b/>
        </w:rPr>
        <w:t>5.</w:t>
      </w:r>
      <w:r>
        <w:rPr>
          <w:b/>
          <w:spacing w:val="-24"/>
        </w:rPr>
        <w:t xml:space="preserve"> </w:t>
      </w:r>
      <w:r>
        <w:rPr>
          <w:b/>
        </w:rPr>
        <w:t>Doctrina</w:t>
      </w:r>
      <w:r>
        <w:rPr>
          <w:b/>
          <w:spacing w:val="-17"/>
        </w:rPr>
        <w:t xml:space="preserve"> </w:t>
      </w:r>
      <w:r>
        <w:rPr>
          <w:b/>
        </w:rPr>
        <w:t>de</w:t>
      </w:r>
      <w:r>
        <w:rPr>
          <w:b/>
          <w:spacing w:val="-11"/>
        </w:rPr>
        <w:t xml:space="preserve"> </w:t>
      </w:r>
      <w:r>
        <w:rPr>
          <w:b/>
        </w:rPr>
        <w:t>la</w:t>
      </w:r>
      <w:r>
        <w:rPr>
          <w:b/>
          <w:spacing w:val="-11"/>
        </w:rPr>
        <w:t xml:space="preserve"> </w:t>
      </w:r>
      <w:r>
        <w:rPr>
          <w:b/>
        </w:rPr>
        <w:t>Agencia</w:t>
      </w:r>
      <w:r>
        <w:rPr>
          <w:b/>
          <w:spacing w:val="-11"/>
        </w:rPr>
        <w:t xml:space="preserve"> </w:t>
      </w:r>
      <w:r>
        <w:rPr>
          <w:b/>
        </w:rPr>
        <w:t>Nacional</w:t>
      </w:r>
      <w:r>
        <w:rPr>
          <w:b/>
          <w:spacing w:val="-10"/>
        </w:rPr>
        <w:t xml:space="preserve"> </w:t>
      </w:r>
      <w:r>
        <w:rPr>
          <w:b/>
        </w:rPr>
        <w:t>de</w:t>
      </w:r>
      <w:r>
        <w:rPr>
          <w:b/>
          <w:spacing w:val="-10"/>
        </w:rPr>
        <w:t xml:space="preserve"> </w:t>
      </w:r>
      <w:r>
        <w:rPr>
          <w:b/>
        </w:rPr>
        <w:t>Contratación</w:t>
      </w:r>
      <w:r>
        <w:rPr>
          <w:b/>
          <w:spacing w:val="-7"/>
        </w:rPr>
        <w:t xml:space="preserve"> </w:t>
      </w:r>
      <w:r>
        <w:rPr>
          <w:b/>
          <w:spacing w:val="-2"/>
        </w:rPr>
        <w:t>Pública:</w:t>
      </w:r>
    </w:p>
    <w:p w14:paraId="765D3FC9" w14:textId="77777777" w:rsidR="00170712" w:rsidRDefault="00170712">
      <w:pPr>
        <w:pStyle w:val="Textoindependiente"/>
        <w:spacing w:before="80"/>
        <w:rPr>
          <w:b/>
        </w:rPr>
      </w:pPr>
    </w:p>
    <w:p w14:paraId="7264F0FC" w14:textId="77777777" w:rsidR="00170712" w:rsidRDefault="00000000">
      <w:pPr>
        <w:pStyle w:val="Textoindependiente"/>
        <w:spacing w:line="276" w:lineRule="auto"/>
        <w:ind w:left="260" w:right="255"/>
        <w:jc w:val="both"/>
      </w:pPr>
      <w:r>
        <w:t>Sobre</w:t>
      </w:r>
      <w:r>
        <w:rPr>
          <w:spacing w:val="-20"/>
        </w:rPr>
        <w:t xml:space="preserve"> </w:t>
      </w:r>
      <w:r>
        <w:t>la</w:t>
      </w:r>
      <w:r>
        <w:rPr>
          <w:spacing w:val="-10"/>
        </w:rPr>
        <w:t xml:space="preserve"> </w:t>
      </w:r>
      <w:r>
        <w:t>finalidad y propósito de la Ley de Garantías Electorales, la ANCP</w:t>
      </w:r>
      <w:r>
        <w:rPr>
          <w:spacing w:val="-20"/>
        </w:rPr>
        <w:t xml:space="preserve"> </w:t>
      </w:r>
      <w:r>
        <w:t>- CCE se</w:t>
      </w:r>
      <w:r>
        <w:rPr>
          <w:spacing w:val="-13"/>
        </w:rPr>
        <w:t xml:space="preserve"> </w:t>
      </w:r>
      <w:r>
        <w:t>ha</w:t>
      </w:r>
      <w:r>
        <w:rPr>
          <w:spacing w:val="-14"/>
        </w:rPr>
        <w:t xml:space="preserve"> </w:t>
      </w:r>
      <w:r>
        <w:t>pronunciado</w:t>
      </w:r>
      <w:r>
        <w:rPr>
          <w:spacing w:val="-11"/>
        </w:rPr>
        <w:t xml:space="preserve"> </w:t>
      </w:r>
      <w:r>
        <w:t>en</w:t>
      </w:r>
      <w:r>
        <w:rPr>
          <w:spacing w:val="-16"/>
        </w:rPr>
        <w:t xml:space="preserve"> </w:t>
      </w:r>
      <w:r>
        <w:t>los</w:t>
      </w:r>
      <w:r>
        <w:rPr>
          <w:spacing w:val="-17"/>
        </w:rPr>
        <w:t xml:space="preserve"> </w:t>
      </w:r>
      <w:r>
        <w:t>Conceptos</w:t>
      </w:r>
      <w:r>
        <w:rPr>
          <w:spacing w:val="-12"/>
        </w:rPr>
        <w:t xml:space="preserve"> </w:t>
      </w:r>
      <w:r>
        <w:t>4201913000004536</w:t>
      </w:r>
      <w:r>
        <w:rPr>
          <w:spacing w:val="-12"/>
        </w:rPr>
        <w:t xml:space="preserve"> </w:t>
      </w:r>
      <w:r>
        <w:t>de</w:t>
      </w:r>
      <w:r>
        <w:rPr>
          <w:spacing w:val="-13"/>
        </w:rPr>
        <w:t xml:space="preserve"> </w:t>
      </w:r>
      <w:r>
        <w:t>17</w:t>
      </w:r>
      <w:r>
        <w:rPr>
          <w:spacing w:val="-12"/>
        </w:rPr>
        <w:t xml:space="preserve"> </w:t>
      </w:r>
      <w:r>
        <w:t>de</w:t>
      </w:r>
      <w:r>
        <w:rPr>
          <w:spacing w:val="-13"/>
        </w:rPr>
        <w:t xml:space="preserve"> </w:t>
      </w:r>
      <w:r>
        <w:t>julio</w:t>
      </w:r>
      <w:r>
        <w:rPr>
          <w:spacing w:val="-16"/>
        </w:rPr>
        <w:t xml:space="preserve"> </w:t>
      </w:r>
      <w:r>
        <w:t>de</w:t>
      </w:r>
      <w:r>
        <w:rPr>
          <w:spacing w:val="-13"/>
        </w:rPr>
        <w:t xml:space="preserve"> </w:t>
      </w:r>
      <w:r>
        <w:t>2019, 4201912000005556</w:t>
      </w:r>
      <w:r>
        <w:rPr>
          <w:spacing w:val="-2"/>
        </w:rPr>
        <w:t xml:space="preserve"> </w:t>
      </w:r>
      <w:r>
        <w:t>del</w:t>
      </w:r>
      <w:r>
        <w:rPr>
          <w:spacing w:val="-2"/>
        </w:rPr>
        <w:t xml:space="preserve"> </w:t>
      </w:r>
      <w:r>
        <w:t>12</w:t>
      </w:r>
      <w:r>
        <w:rPr>
          <w:spacing w:val="-6"/>
        </w:rPr>
        <w:t xml:space="preserve"> </w:t>
      </w:r>
      <w:r>
        <w:t>de</w:t>
      </w:r>
      <w:r>
        <w:rPr>
          <w:spacing w:val="-2"/>
        </w:rPr>
        <w:t xml:space="preserve"> </w:t>
      </w:r>
      <w:r>
        <w:t>septiembre</w:t>
      </w:r>
      <w:r>
        <w:rPr>
          <w:spacing w:val="-3"/>
        </w:rPr>
        <w:t xml:space="preserve"> </w:t>
      </w:r>
      <w:r>
        <w:t>de</w:t>
      </w:r>
      <w:r>
        <w:rPr>
          <w:spacing w:val="-2"/>
        </w:rPr>
        <w:t xml:space="preserve"> </w:t>
      </w:r>
      <w:r>
        <w:t>2019,</w:t>
      </w:r>
      <w:r>
        <w:rPr>
          <w:spacing w:val="-3"/>
        </w:rPr>
        <w:t xml:space="preserve"> </w:t>
      </w:r>
      <w:r>
        <w:t>4201913000005175</w:t>
      </w:r>
      <w:r>
        <w:rPr>
          <w:spacing w:val="-6"/>
        </w:rPr>
        <w:t xml:space="preserve"> </w:t>
      </w:r>
      <w:r>
        <w:t>del</w:t>
      </w:r>
      <w:r>
        <w:rPr>
          <w:spacing w:val="-2"/>
        </w:rPr>
        <w:t xml:space="preserve"> </w:t>
      </w:r>
      <w:r>
        <w:rPr>
          <w:spacing w:val="-5"/>
        </w:rPr>
        <w:t>13</w:t>
      </w:r>
    </w:p>
    <w:p w14:paraId="257DF433" w14:textId="77777777" w:rsidR="00170712" w:rsidRDefault="00000000">
      <w:pPr>
        <w:pStyle w:val="Textoindependiente"/>
        <w:spacing w:line="265" w:lineRule="exact"/>
        <w:ind w:left="260"/>
        <w:jc w:val="both"/>
      </w:pPr>
      <w:r>
        <w:t>de</w:t>
      </w:r>
      <w:r>
        <w:rPr>
          <w:spacing w:val="73"/>
        </w:rPr>
        <w:t xml:space="preserve"> </w:t>
      </w:r>
      <w:r>
        <w:t>septiembre</w:t>
      </w:r>
      <w:r>
        <w:rPr>
          <w:spacing w:val="74"/>
        </w:rPr>
        <w:t xml:space="preserve"> </w:t>
      </w:r>
      <w:r>
        <w:t>de</w:t>
      </w:r>
      <w:r>
        <w:rPr>
          <w:spacing w:val="73"/>
        </w:rPr>
        <w:t xml:space="preserve"> </w:t>
      </w:r>
      <w:r>
        <w:t>2019,</w:t>
      </w:r>
      <w:r>
        <w:rPr>
          <w:spacing w:val="75"/>
        </w:rPr>
        <w:t xml:space="preserve"> </w:t>
      </w:r>
      <w:r>
        <w:t>4201913000006452</w:t>
      </w:r>
      <w:r>
        <w:rPr>
          <w:spacing w:val="75"/>
        </w:rPr>
        <w:t xml:space="preserve"> </w:t>
      </w:r>
      <w:r>
        <w:t>del</w:t>
      </w:r>
      <w:r>
        <w:rPr>
          <w:spacing w:val="74"/>
        </w:rPr>
        <w:t xml:space="preserve"> </w:t>
      </w:r>
      <w:r>
        <w:t>07</w:t>
      </w:r>
      <w:r>
        <w:rPr>
          <w:spacing w:val="75"/>
        </w:rPr>
        <w:t xml:space="preserve"> </w:t>
      </w:r>
      <w:r>
        <w:t>de</w:t>
      </w:r>
      <w:r>
        <w:rPr>
          <w:spacing w:val="69"/>
        </w:rPr>
        <w:t xml:space="preserve"> </w:t>
      </w:r>
      <w:r>
        <w:t>octubre</w:t>
      </w:r>
      <w:r>
        <w:rPr>
          <w:spacing w:val="73"/>
        </w:rPr>
        <w:t xml:space="preserve"> </w:t>
      </w:r>
      <w:r>
        <w:t>de</w:t>
      </w:r>
      <w:r>
        <w:rPr>
          <w:spacing w:val="74"/>
        </w:rPr>
        <w:t xml:space="preserve"> </w:t>
      </w:r>
      <w:r>
        <w:rPr>
          <w:spacing w:val="-2"/>
        </w:rPr>
        <w:t>2019,</w:t>
      </w:r>
    </w:p>
    <w:p w14:paraId="6C0E1DB8" w14:textId="77777777" w:rsidR="00170712" w:rsidRDefault="00170712">
      <w:pPr>
        <w:pStyle w:val="Textoindependiente"/>
        <w:spacing w:line="265" w:lineRule="exact"/>
        <w:jc w:val="both"/>
        <w:sectPr w:rsidR="00170712">
          <w:pgSz w:w="12240" w:h="15840"/>
          <w:pgMar w:top="2080" w:right="1440" w:bottom="1820" w:left="1440" w:header="306" w:footer="1636" w:gutter="0"/>
          <w:cols w:space="720"/>
        </w:sectPr>
      </w:pPr>
    </w:p>
    <w:p w14:paraId="749709D6" w14:textId="77777777" w:rsidR="00170712" w:rsidRDefault="00170712">
      <w:pPr>
        <w:pStyle w:val="Textoindependiente"/>
        <w:spacing w:before="16"/>
      </w:pPr>
    </w:p>
    <w:p w14:paraId="61614975" w14:textId="77777777" w:rsidR="00170712" w:rsidRDefault="00000000">
      <w:pPr>
        <w:pStyle w:val="Textoindependiente"/>
        <w:ind w:left="260"/>
      </w:pPr>
      <w:r>
        <w:t>4201913000005082</w:t>
      </w:r>
      <w:r>
        <w:rPr>
          <w:spacing w:val="4"/>
        </w:rPr>
        <w:t xml:space="preserve"> </w:t>
      </w:r>
      <w:r>
        <w:t>del</w:t>
      </w:r>
      <w:r>
        <w:rPr>
          <w:spacing w:val="4"/>
        </w:rPr>
        <w:t xml:space="preserve"> </w:t>
      </w:r>
      <w:r>
        <w:t>17 de</w:t>
      </w:r>
      <w:r>
        <w:rPr>
          <w:spacing w:val="4"/>
        </w:rPr>
        <w:t xml:space="preserve"> </w:t>
      </w:r>
      <w:r>
        <w:t>octubre</w:t>
      </w:r>
      <w:r>
        <w:rPr>
          <w:spacing w:val="3"/>
        </w:rPr>
        <w:t xml:space="preserve"> </w:t>
      </w:r>
      <w:r>
        <w:t>de</w:t>
      </w:r>
      <w:r>
        <w:rPr>
          <w:spacing w:val="4"/>
        </w:rPr>
        <w:t xml:space="preserve"> </w:t>
      </w:r>
      <w:r>
        <w:t>2019,</w:t>
      </w:r>
      <w:r>
        <w:rPr>
          <w:spacing w:val="3"/>
        </w:rPr>
        <w:t xml:space="preserve"> </w:t>
      </w:r>
      <w:r>
        <w:t>4201913000006306 del</w:t>
      </w:r>
      <w:r>
        <w:rPr>
          <w:spacing w:val="4"/>
        </w:rPr>
        <w:t xml:space="preserve"> </w:t>
      </w:r>
      <w:r>
        <w:t xml:space="preserve">21 </w:t>
      </w:r>
      <w:r>
        <w:rPr>
          <w:spacing w:val="-5"/>
        </w:rPr>
        <w:t>de</w:t>
      </w:r>
    </w:p>
    <w:p w14:paraId="6C4BEAF0" w14:textId="77777777" w:rsidR="00170712" w:rsidRDefault="00000000">
      <w:pPr>
        <w:pStyle w:val="Textoindependiente"/>
        <w:tabs>
          <w:tab w:val="left" w:pos="1307"/>
          <w:tab w:val="left" w:pos="1787"/>
          <w:tab w:val="left" w:pos="2640"/>
          <w:tab w:val="left" w:pos="5081"/>
          <w:tab w:val="left" w:pos="5620"/>
          <w:tab w:val="left" w:pos="6114"/>
          <w:tab w:val="left" w:pos="6588"/>
          <w:tab w:val="left" w:pos="7970"/>
          <w:tab w:val="left" w:pos="8449"/>
        </w:tabs>
        <w:spacing w:before="43"/>
        <w:ind w:left="260"/>
      </w:pPr>
      <w:r>
        <w:rPr>
          <w:spacing w:val="-2"/>
        </w:rPr>
        <w:t>octubre</w:t>
      </w:r>
      <w:r>
        <w:tab/>
      </w:r>
      <w:r>
        <w:rPr>
          <w:spacing w:val="-5"/>
        </w:rPr>
        <w:t>de</w:t>
      </w:r>
      <w:r>
        <w:tab/>
      </w:r>
      <w:r>
        <w:rPr>
          <w:spacing w:val="-2"/>
        </w:rPr>
        <w:t>2019,</w:t>
      </w:r>
      <w:r>
        <w:tab/>
      </w:r>
      <w:r>
        <w:rPr>
          <w:spacing w:val="-2"/>
        </w:rPr>
        <w:t>4201912000006552</w:t>
      </w:r>
      <w:r>
        <w:tab/>
      </w:r>
      <w:r>
        <w:rPr>
          <w:spacing w:val="-5"/>
        </w:rPr>
        <w:t>del</w:t>
      </w:r>
      <w:r>
        <w:tab/>
      </w:r>
      <w:r>
        <w:rPr>
          <w:spacing w:val="-5"/>
        </w:rPr>
        <w:t>07</w:t>
      </w:r>
      <w:r>
        <w:tab/>
      </w:r>
      <w:r>
        <w:rPr>
          <w:spacing w:val="-5"/>
        </w:rPr>
        <w:t>de</w:t>
      </w:r>
      <w:r>
        <w:tab/>
      </w:r>
      <w:r>
        <w:rPr>
          <w:spacing w:val="-2"/>
        </w:rPr>
        <w:t>noviembre</w:t>
      </w:r>
      <w:r>
        <w:tab/>
      </w:r>
      <w:r>
        <w:rPr>
          <w:spacing w:val="-5"/>
        </w:rPr>
        <w:t>de</w:t>
      </w:r>
      <w:r>
        <w:tab/>
      </w:r>
      <w:r>
        <w:rPr>
          <w:spacing w:val="-2"/>
        </w:rPr>
        <w:t>2019,</w:t>
      </w:r>
    </w:p>
    <w:p w14:paraId="3780E66F" w14:textId="77777777" w:rsidR="00170712" w:rsidRDefault="00000000">
      <w:pPr>
        <w:pStyle w:val="Textoindependiente"/>
        <w:tabs>
          <w:tab w:val="left" w:pos="6157"/>
        </w:tabs>
        <w:spacing w:before="37"/>
        <w:ind w:left="260"/>
      </w:pPr>
      <w:r>
        <w:t>4201913000006604</w:t>
      </w:r>
      <w:r>
        <w:rPr>
          <w:spacing w:val="17"/>
        </w:rPr>
        <w:t xml:space="preserve"> </w:t>
      </w:r>
      <w:r>
        <w:t>del</w:t>
      </w:r>
      <w:r>
        <w:rPr>
          <w:spacing w:val="18"/>
        </w:rPr>
        <w:t xml:space="preserve"> </w:t>
      </w:r>
      <w:r>
        <w:t>17</w:t>
      </w:r>
      <w:r>
        <w:rPr>
          <w:spacing w:val="18"/>
        </w:rPr>
        <w:t xml:space="preserve"> </w:t>
      </w:r>
      <w:r>
        <w:t>de</w:t>
      </w:r>
      <w:r>
        <w:rPr>
          <w:spacing w:val="13"/>
        </w:rPr>
        <w:t xml:space="preserve"> </w:t>
      </w:r>
      <w:r>
        <w:t>diciembre</w:t>
      </w:r>
      <w:r>
        <w:rPr>
          <w:spacing w:val="17"/>
        </w:rPr>
        <w:t xml:space="preserve"> </w:t>
      </w:r>
      <w:r>
        <w:t>de</w:t>
      </w:r>
      <w:r>
        <w:rPr>
          <w:spacing w:val="12"/>
        </w:rPr>
        <w:t xml:space="preserve"> </w:t>
      </w:r>
      <w:r>
        <w:rPr>
          <w:spacing w:val="-2"/>
        </w:rPr>
        <w:t>2019,</w:t>
      </w:r>
      <w:r>
        <w:tab/>
        <w:t>C-227</w:t>
      </w:r>
      <w:r>
        <w:rPr>
          <w:spacing w:val="21"/>
        </w:rPr>
        <w:t xml:space="preserve"> </w:t>
      </w:r>
      <w:r>
        <w:t>del</w:t>
      </w:r>
      <w:r>
        <w:rPr>
          <w:spacing w:val="26"/>
        </w:rPr>
        <w:t xml:space="preserve"> </w:t>
      </w:r>
      <w:r>
        <w:t>24</w:t>
      </w:r>
      <w:r>
        <w:rPr>
          <w:spacing w:val="21"/>
        </w:rPr>
        <w:t xml:space="preserve"> </w:t>
      </w:r>
      <w:r>
        <w:t>de</w:t>
      </w:r>
      <w:r>
        <w:rPr>
          <w:spacing w:val="20"/>
        </w:rPr>
        <w:t xml:space="preserve"> </w:t>
      </w:r>
      <w:r>
        <w:t>mayo</w:t>
      </w:r>
      <w:r>
        <w:rPr>
          <w:spacing w:val="27"/>
        </w:rPr>
        <w:t xml:space="preserve"> </w:t>
      </w:r>
      <w:r>
        <w:rPr>
          <w:spacing w:val="-5"/>
        </w:rPr>
        <w:t>de</w:t>
      </w:r>
    </w:p>
    <w:p w14:paraId="671503DE" w14:textId="77777777" w:rsidR="00170712" w:rsidRDefault="00000000">
      <w:pPr>
        <w:pStyle w:val="Textoindependiente"/>
        <w:spacing w:before="43"/>
        <w:ind w:left="260"/>
      </w:pPr>
      <w:r>
        <w:t>2021</w:t>
      </w:r>
      <w:r>
        <w:rPr>
          <w:spacing w:val="3"/>
        </w:rPr>
        <w:t xml:space="preserve"> </w:t>
      </w:r>
      <w:r>
        <w:t>y</w:t>
      </w:r>
      <w:r>
        <w:rPr>
          <w:spacing w:val="3"/>
        </w:rPr>
        <w:t xml:space="preserve"> </w:t>
      </w:r>
      <w:r>
        <w:t>396</w:t>
      </w:r>
      <w:r>
        <w:rPr>
          <w:spacing w:val="4"/>
        </w:rPr>
        <w:t xml:space="preserve"> </w:t>
      </w:r>
      <w:r>
        <w:t>del</w:t>
      </w:r>
      <w:r>
        <w:rPr>
          <w:spacing w:val="4"/>
        </w:rPr>
        <w:t xml:space="preserve"> </w:t>
      </w:r>
      <w:r>
        <w:t>13</w:t>
      </w:r>
      <w:r>
        <w:rPr>
          <w:spacing w:val="3"/>
        </w:rPr>
        <w:t xml:space="preserve"> </w:t>
      </w:r>
      <w:r>
        <w:t>de</w:t>
      </w:r>
      <w:r>
        <w:rPr>
          <w:spacing w:val="2"/>
        </w:rPr>
        <w:t xml:space="preserve"> </w:t>
      </w:r>
      <w:r>
        <w:t>agosto</w:t>
      </w:r>
      <w:r>
        <w:rPr>
          <w:spacing w:val="5"/>
        </w:rPr>
        <w:t xml:space="preserve"> </w:t>
      </w:r>
      <w:r>
        <w:t>de</w:t>
      </w:r>
      <w:r>
        <w:rPr>
          <w:spacing w:val="2"/>
        </w:rPr>
        <w:t xml:space="preserve"> </w:t>
      </w:r>
      <w:r>
        <w:t>2021,</w:t>
      </w:r>
      <w:r>
        <w:rPr>
          <w:spacing w:val="4"/>
        </w:rPr>
        <w:t xml:space="preserve"> </w:t>
      </w:r>
      <w:r>
        <w:t>C-439</w:t>
      </w:r>
      <w:r>
        <w:rPr>
          <w:spacing w:val="-1"/>
        </w:rPr>
        <w:t xml:space="preserve"> </w:t>
      </w:r>
      <w:r>
        <w:t>del</w:t>
      </w:r>
      <w:r>
        <w:rPr>
          <w:spacing w:val="3"/>
        </w:rPr>
        <w:t xml:space="preserve"> </w:t>
      </w:r>
      <w:r>
        <w:t>27</w:t>
      </w:r>
      <w:r>
        <w:rPr>
          <w:spacing w:val="4"/>
        </w:rPr>
        <w:t xml:space="preserve"> </w:t>
      </w:r>
      <w:r>
        <w:t>de</w:t>
      </w:r>
      <w:r>
        <w:rPr>
          <w:spacing w:val="2"/>
        </w:rPr>
        <w:t xml:space="preserve"> </w:t>
      </w:r>
      <w:r>
        <w:t>agosto</w:t>
      </w:r>
      <w:r>
        <w:rPr>
          <w:spacing w:val="5"/>
        </w:rPr>
        <w:t xml:space="preserve"> </w:t>
      </w:r>
      <w:r>
        <w:t>de</w:t>
      </w:r>
      <w:r>
        <w:rPr>
          <w:spacing w:val="1"/>
        </w:rPr>
        <w:t xml:space="preserve"> </w:t>
      </w:r>
      <w:r>
        <w:t>2021,</w:t>
      </w:r>
      <w:r>
        <w:rPr>
          <w:spacing w:val="4"/>
        </w:rPr>
        <w:t xml:space="preserve"> </w:t>
      </w:r>
      <w:r>
        <w:t>C-</w:t>
      </w:r>
      <w:r>
        <w:rPr>
          <w:spacing w:val="-5"/>
        </w:rPr>
        <w:t>456</w:t>
      </w:r>
    </w:p>
    <w:p w14:paraId="2C4249CB" w14:textId="77777777" w:rsidR="00170712" w:rsidRDefault="00000000">
      <w:pPr>
        <w:pStyle w:val="Textoindependiente"/>
        <w:spacing w:before="38" w:line="276" w:lineRule="auto"/>
        <w:ind w:left="260" w:right="255"/>
        <w:jc w:val="both"/>
      </w:pPr>
      <w:r>
        <w:t>del 3 de septiembre, C-481 del 9 de septiembre de 2021, C- 528 del 27 de septiembre</w:t>
      </w:r>
      <w:r>
        <w:rPr>
          <w:spacing w:val="-2"/>
        </w:rPr>
        <w:t xml:space="preserve"> </w:t>
      </w:r>
      <w:r>
        <w:t>de</w:t>
      </w:r>
      <w:r>
        <w:rPr>
          <w:spacing w:val="-7"/>
        </w:rPr>
        <w:t xml:space="preserve"> </w:t>
      </w:r>
      <w:r>
        <w:t>2021,</w:t>
      </w:r>
      <w:r>
        <w:rPr>
          <w:spacing w:val="-6"/>
        </w:rPr>
        <w:t xml:space="preserve"> </w:t>
      </w:r>
      <w:r>
        <w:t>C-550</w:t>
      </w:r>
      <w:r>
        <w:rPr>
          <w:spacing w:val="-6"/>
        </w:rPr>
        <w:t xml:space="preserve"> </w:t>
      </w:r>
      <w:r>
        <w:t>del</w:t>
      </w:r>
      <w:r>
        <w:rPr>
          <w:spacing w:val="-6"/>
        </w:rPr>
        <w:t xml:space="preserve"> </w:t>
      </w:r>
      <w:r>
        <w:t>5</w:t>
      </w:r>
      <w:r>
        <w:rPr>
          <w:spacing w:val="-6"/>
        </w:rPr>
        <w:t xml:space="preserve"> </w:t>
      </w:r>
      <w:r>
        <w:t>de</w:t>
      </w:r>
      <w:r>
        <w:rPr>
          <w:spacing w:val="-7"/>
        </w:rPr>
        <w:t xml:space="preserve"> </w:t>
      </w:r>
      <w:r>
        <w:t>octubre</w:t>
      </w:r>
      <w:r>
        <w:rPr>
          <w:spacing w:val="-7"/>
        </w:rPr>
        <w:t xml:space="preserve"> </w:t>
      </w:r>
      <w:r>
        <w:t>de</w:t>
      </w:r>
      <w:r>
        <w:rPr>
          <w:spacing w:val="-7"/>
        </w:rPr>
        <w:t xml:space="preserve"> </w:t>
      </w:r>
      <w:r>
        <w:t>2021</w:t>
      </w:r>
      <w:r>
        <w:rPr>
          <w:spacing w:val="-6"/>
        </w:rPr>
        <w:t xml:space="preserve"> </w:t>
      </w:r>
      <w:r>
        <w:t>y</w:t>
      </w:r>
      <w:r>
        <w:rPr>
          <w:spacing w:val="-6"/>
        </w:rPr>
        <w:t xml:space="preserve"> </w:t>
      </w:r>
      <w:r>
        <w:t>C-523</w:t>
      </w:r>
      <w:r>
        <w:rPr>
          <w:spacing w:val="-6"/>
        </w:rPr>
        <w:t xml:space="preserve"> </w:t>
      </w:r>
      <w:r>
        <w:t>del</w:t>
      </w:r>
      <w:r>
        <w:rPr>
          <w:spacing w:val="-6"/>
        </w:rPr>
        <w:t xml:space="preserve"> </w:t>
      </w:r>
      <w:r>
        <w:t>10</w:t>
      </w:r>
      <w:r>
        <w:rPr>
          <w:spacing w:val="-6"/>
        </w:rPr>
        <w:t xml:space="preserve"> </w:t>
      </w:r>
      <w:r>
        <w:t>de</w:t>
      </w:r>
      <w:r>
        <w:rPr>
          <w:spacing w:val="-7"/>
        </w:rPr>
        <w:t xml:space="preserve"> </w:t>
      </w:r>
      <w:r>
        <w:t>octubre de</w:t>
      </w:r>
      <w:r>
        <w:rPr>
          <w:spacing w:val="-12"/>
        </w:rPr>
        <w:t xml:space="preserve"> </w:t>
      </w:r>
      <w:r>
        <w:t>2021,</w:t>
      </w:r>
      <w:r>
        <w:rPr>
          <w:spacing w:val="-11"/>
        </w:rPr>
        <w:t xml:space="preserve"> </w:t>
      </w:r>
      <w:r>
        <w:t>C-606</w:t>
      </w:r>
      <w:r>
        <w:rPr>
          <w:spacing w:val="-11"/>
        </w:rPr>
        <w:t xml:space="preserve"> </w:t>
      </w:r>
      <w:r>
        <w:t>del</w:t>
      </w:r>
      <w:r>
        <w:rPr>
          <w:spacing w:val="-11"/>
        </w:rPr>
        <w:t xml:space="preserve"> </w:t>
      </w:r>
      <w:r>
        <w:t>28</w:t>
      </w:r>
      <w:r>
        <w:rPr>
          <w:spacing w:val="-11"/>
        </w:rPr>
        <w:t xml:space="preserve"> </w:t>
      </w:r>
      <w:r>
        <w:t>de</w:t>
      </w:r>
      <w:r>
        <w:rPr>
          <w:spacing w:val="-12"/>
        </w:rPr>
        <w:t xml:space="preserve"> </w:t>
      </w:r>
      <w:r>
        <w:t>octubre</w:t>
      </w:r>
      <w:r>
        <w:rPr>
          <w:spacing w:val="-12"/>
        </w:rPr>
        <w:t xml:space="preserve"> </w:t>
      </w:r>
      <w:r>
        <w:t>de</w:t>
      </w:r>
      <w:r>
        <w:rPr>
          <w:spacing w:val="-12"/>
        </w:rPr>
        <w:t xml:space="preserve"> </w:t>
      </w:r>
      <w:r>
        <w:t>2021</w:t>
      </w:r>
      <w:r>
        <w:rPr>
          <w:spacing w:val="-11"/>
        </w:rPr>
        <w:t xml:space="preserve"> </w:t>
      </w:r>
      <w:r>
        <w:t>y</w:t>
      </w:r>
      <w:r>
        <w:rPr>
          <w:spacing w:val="-11"/>
        </w:rPr>
        <w:t xml:space="preserve"> </w:t>
      </w:r>
      <w:r>
        <w:t>C-614</w:t>
      </w:r>
      <w:r>
        <w:rPr>
          <w:spacing w:val="-11"/>
        </w:rPr>
        <w:t xml:space="preserve"> </w:t>
      </w:r>
      <w:r>
        <w:t>del</w:t>
      </w:r>
      <w:r>
        <w:rPr>
          <w:spacing w:val="-11"/>
        </w:rPr>
        <w:t xml:space="preserve"> </w:t>
      </w:r>
      <w:r>
        <w:t>2</w:t>
      </w:r>
      <w:r>
        <w:rPr>
          <w:spacing w:val="-11"/>
        </w:rPr>
        <w:t xml:space="preserve"> </w:t>
      </w:r>
      <w:r>
        <w:t>de</w:t>
      </w:r>
      <w:r>
        <w:rPr>
          <w:spacing w:val="-12"/>
        </w:rPr>
        <w:t xml:space="preserve"> </w:t>
      </w:r>
      <w:r>
        <w:t>noviembre</w:t>
      </w:r>
      <w:r>
        <w:rPr>
          <w:spacing w:val="-12"/>
        </w:rPr>
        <w:t xml:space="preserve"> </w:t>
      </w:r>
      <w:r>
        <w:t>de</w:t>
      </w:r>
      <w:r>
        <w:rPr>
          <w:spacing w:val="-12"/>
        </w:rPr>
        <w:t xml:space="preserve"> </w:t>
      </w:r>
      <w:r>
        <w:t>2021, C-636</w:t>
      </w:r>
      <w:r>
        <w:rPr>
          <w:spacing w:val="-6"/>
        </w:rPr>
        <w:t xml:space="preserve"> </w:t>
      </w:r>
      <w:r>
        <w:t>del</w:t>
      </w:r>
      <w:r>
        <w:rPr>
          <w:spacing w:val="-7"/>
        </w:rPr>
        <w:t xml:space="preserve"> </w:t>
      </w:r>
      <w:r>
        <w:t>16</w:t>
      </w:r>
      <w:r>
        <w:rPr>
          <w:spacing w:val="-12"/>
        </w:rPr>
        <w:t xml:space="preserve"> </w:t>
      </w:r>
      <w:r>
        <w:t>de</w:t>
      </w:r>
      <w:r>
        <w:rPr>
          <w:spacing w:val="-8"/>
        </w:rPr>
        <w:t xml:space="preserve"> </w:t>
      </w:r>
      <w:r>
        <w:t>noviembre</w:t>
      </w:r>
      <w:r>
        <w:rPr>
          <w:spacing w:val="-8"/>
        </w:rPr>
        <w:t xml:space="preserve"> </w:t>
      </w:r>
      <w:r>
        <w:t>de</w:t>
      </w:r>
      <w:r>
        <w:rPr>
          <w:spacing w:val="-8"/>
        </w:rPr>
        <w:t xml:space="preserve"> </w:t>
      </w:r>
      <w:r>
        <w:t>2021,</w:t>
      </w:r>
      <w:r>
        <w:rPr>
          <w:spacing w:val="-12"/>
        </w:rPr>
        <w:t xml:space="preserve"> </w:t>
      </w:r>
      <w:r>
        <w:t>681</w:t>
      </w:r>
      <w:r>
        <w:rPr>
          <w:spacing w:val="-12"/>
        </w:rPr>
        <w:t xml:space="preserve"> </w:t>
      </w:r>
      <w:r>
        <w:t>del</w:t>
      </w:r>
      <w:r>
        <w:rPr>
          <w:spacing w:val="-12"/>
        </w:rPr>
        <w:t xml:space="preserve"> </w:t>
      </w:r>
      <w:r>
        <w:t>7</w:t>
      </w:r>
      <w:r>
        <w:rPr>
          <w:spacing w:val="-7"/>
        </w:rPr>
        <w:t xml:space="preserve"> </w:t>
      </w:r>
      <w:r>
        <w:t>de</w:t>
      </w:r>
      <w:r>
        <w:rPr>
          <w:spacing w:val="-8"/>
        </w:rPr>
        <w:t xml:space="preserve"> </w:t>
      </w:r>
      <w:r>
        <w:t>diciembre</w:t>
      </w:r>
      <w:r>
        <w:rPr>
          <w:spacing w:val="-8"/>
        </w:rPr>
        <w:t xml:space="preserve"> </w:t>
      </w:r>
      <w:r>
        <w:t>de</w:t>
      </w:r>
      <w:r>
        <w:rPr>
          <w:spacing w:val="-8"/>
        </w:rPr>
        <w:t xml:space="preserve"> </w:t>
      </w:r>
      <w:r>
        <w:t>2021,</w:t>
      </w:r>
      <w:r>
        <w:rPr>
          <w:spacing w:val="-12"/>
        </w:rPr>
        <w:t xml:space="preserve"> </w:t>
      </w:r>
      <w:r>
        <w:t>C-686</w:t>
      </w:r>
      <w:r>
        <w:rPr>
          <w:spacing w:val="-12"/>
        </w:rPr>
        <w:t xml:space="preserve"> </w:t>
      </w:r>
      <w:r>
        <w:t>del 21 de diciembre de 2021, C-697 del 3 de enero de 2022,</w:t>
      </w:r>
      <w:r>
        <w:rPr>
          <w:spacing w:val="-1"/>
        </w:rPr>
        <w:t xml:space="preserve"> </w:t>
      </w:r>
      <w:r>
        <w:t>C-317 del 25 de abril de</w:t>
      </w:r>
      <w:r>
        <w:rPr>
          <w:spacing w:val="-4"/>
        </w:rPr>
        <w:t xml:space="preserve"> </w:t>
      </w:r>
      <w:r>
        <w:t>2025,</w:t>
      </w:r>
      <w:r>
        <w:rPr>
          <w:spacing w:val="-2"/>
        </w:rPr>
        <w:t xml:space="preserve"> </w:t>
      </w:r>
      <w:r>
        <w:t>C-510</w:t>
      </w:r>
      <w:r>
        <w:rPr>
          <w:spacing w:val="-7"/>
        </w:rPr>
        <w:t xml:space="preserve"> </w:t>
      </w:r>
      <w:r>
        <w:t>del</w:t>
      </w:r>
      <w:r>
        <w:rPr>
          <w:spacing w:val="-2"/>
        </w:rPr>
        <w:t xml:space="preserve"> </w:t>
      </w:r>
      <w:r>
        <w:t>4</w:t>
      </w:r>
      <w:r>
        <w:rPr>
          <w:spacing w:val="-2"/>
        </w:rPr>
        <w:t xml:space="preserve"> </w:t>
      </w:r>
      <w:r>
        <w:t>de</w:t>
      </w:r>
      <w:r>
        <w:rPr>
          <w:spacing w:val="-3"/>
        </w:rPr>
        <w:t xml:space="preserve"> </w:t>
      </w:r>
      <w:r>
        <w:t>junio</w:t>
      </w:r>
      <w:r>
        <w:rPr>
          <w:spacing w:val="-6"/>
        </w:rPr>
        <w:t xml:space="preserve"> </w:t>
      </w:r>
      <w:r>
        <w:t>de</w:t>
      </w:r>
      <w:r>
        <w:rPr>
          <w:spacing w:val="-3"/>
        </w:rPr>
        <w:t xml:space="preserve"> </w:t>
      </w:r>
      <w:r>
        <w:t>2025,</w:t>
      </w:r>
      <w:r>
        <w:rPr>
          <w:spacing w:val="-7"/>
        </w:rPr>
        <w:t xml:space="preserve"> </w:t>
      </w:r>
      <w:r>
        <w:t>646</w:t>
      </w:r>
      <w:r>
        <w:rPr>
          <w:spacing w:val="-2"/>
        </w:rPr>
        <w:t xml:space="preserve"> </w:t>
      </w:r>
      <w:r>
        <w:t>del</w:t>
      </w:r>
      <w:r>
        <w:rPr>
          <w:spacing w:val="-2"/>
        </w:rPr>
        <w:t xml:space="preserve"> </w:t>
      </w:r>
      <w:r>
        <w:t>26</w:t>
      </w:r>
      <w:r>
        <w:rPr>
          <w:spacing w:val="-3"/>
        </w:rPr>
        <w:t xml:space="preserve"> </w:t>
      </w:r>
      <w:r>
        <w:t>de</w:t>
      </w:r>
      <w:r>
        <w:rPr>
          <w:spacing w:val="-3"/>
        </w:rPr>
        <w:t xml:space="preserve"> </w:t>
      </w:r>
      <w:r>
        <w:t>junio</w:t>
      </w:r>
      <w:r>
        <w:rPr>
          <w:spacing w:val="-6"/>
        </w:rPr>
        <w:t xml:space="preserve"> </w:t>
      </w:r>
      <w:r>
        <w:t>de</w:t>
      </w:r>
      <w:r>
        <w:rPr>
          <w:spacing w:val="-3"/>
        </w:rPr>
        <w:t xml:space="preserve"> </w:t>
      </w:r>
      <w:r>
        <w:t>2025,</w:t>
      </w:r>
      <w:r>
        <w:rPr>
          <w:spacing w:val="-7"/>
        </w:rPr>
        <w:t xml:space="preserve"> </w:t>
      </w:r>
      <w:r>
        <w:rPr>
          <w:spacing w:val="9"/>
        </w:rPr>
        <w:t>C-</w:t>
      </w:r>
      <w:r>
        <w:t>957</w:t>
      </w:r>
      <w:r>
        <w:rPr>
          <w:spacing w:val="-2"/>
        </w:rPr>
        <w:t xml:space="preserve"> </w:t>
      </w:r>
      <w:r>
        <w:rPr>
          <w:spacing w:val="-5"/>
        </w:rPr>
        <w:t>del</w:t>
      </w:r>
    </w:p>
    <w:p w14:paraId="0615CB0A" w14:textId="77777777" w:rsidR="00170712" w:rsidRDefault="00000000">
      <w:pPr>
        <w:pStyle w:val="Textoindependiente"/>
        <w:tabs>
          <w:tab w:val="left" w:pos="8290"/>
        </w:tabs>
        <w:spacing w:before="1" w:line="276" w:lineRule="auto"/>
        <w:ind w:left="260" w:right="254"/>
        <w:jc w:val="both"/>
      </w:pPr>
      <w:r>
        <w:t>23 de agosto de 2025, C-975 del 28 de agosto de 2025, C-1015 del 4 de septiembre de 2025, C-1096 del 28 de agosto de 2025, C-1174 del 29 de septiembre de 2025, C- 1170 del 16 de septiembre de 2025, C-1194 del 3 de octubre de 2025, C-1343</w:t>
      </w:r>
      <w:r>
        <w:rPr>
          <w:spacing w:val="-1"/>
        </w:rPr>
        <w:t xml:space="preserve"> </w:t>
      </w:r>
      <w:r>
        <w:t>del 20</w:t>
      </w:r>
      <w:r>
        <w:rPr>
          <w:spacing w:val="-1"/>
        </w:rPr>
        <w:t xml:space="preserve"> </w:t>
      </w:r>
      <w:r>
        <w:t>de octubre de 2025,</w:t>
      </w:r>
      <w:r>
        <w:rPr>
          <w:spacing w:val="-1"/>
        </w:rPr>
        <w:t xml:space="preserve"> </w:t>
      </w:r>
      <w:r>
        <w:t>C-1350</w:t>
      </w:r>
      <w:r>
        <w:rPr>
          <w:spacing w:val="-1"/>
        </w:rPr>
        <w:t xml:space="preserve"> </w:t>
      </w:r>
      <w:r>
        <w:t>del 1˚</w:t>
      </w:r>
      <w:r>
        <w:rPr>
          <w:spacing w:val="-1"/>
        </w:rPr>
        <w:t xml:space="preserve"> </w:t>
      </w:r>
      <w:r>
        <w:t>de octubre de</w:t>
      </w:r>
      <w:r>
        <w:rPr>
          <w:spacing w:val="-7"/>
        </w:rPr>
        <w:t xml:space="preserve"> </w:t>
      </w:r>
      <w:r>
        <w:t>2025,</w:t>
      </w:r>
      <w:r>
        <w:rPr>
          <w:spacing w:val="-6"/>
        </w:rPr>
        <w:t xml:space="preserve"> </w:t>
      </w:r>
      <w:r>
        <w:t>C-1512</w:t>
      </w:r>
      <w:r>
        <w:rPr>
          <w:spacing w:val="-11"/>
        </w:rPr>
        <w:t xml:space="preserve"> </w:t>
      </w:r>
      <w:r>
        <w:t>del</w:t>
      </w:r>
      <w:r>
        <w:rPr>
          <w:spacing w:val="-6"/>
        </w:rPr>
        <w:t xml:space="preserve"> </w:t>
      </w:r>
      <w:r>
        <w:t>27</w:t>
      </w:r>
      <w:r>
        <w:rPr>
          <w:spacing w:val="-11"/>
        </w:rPr>
        <w:t xml:space="preserve"> </w:t>
      </w:r>
      <w:r>
        <w:t>de</w:t>
      </w:r>
      <w:r>
        <w:rPr>
          <w:spacing w:val="-12"/>
        </w:rPr>
        <w:t xml:space="preserve"> </w:t>
      </w:r>
      <w:r>
        <w:t>octubre</w:t>
      </w:r>
      <w:r>
        <w:rPr>
          <w:spacing w:val="-7"/>
        </w:rPr>
        <w:t xml:space="preserve"> </w:t>
      </w:r>
      <w:r>
        <w:t>de</w:t>
      </w:r>
      <w:r>
        <w:rPr>
          <w:spacing w:val="-7"/>
        </w:rPr>
        <w:t xml:space="preserve"> </w:t>
      </w:r>
      <w:r>
        <w:t>2025,</w:t>
      </w:r>
      <w:r>
        <w:rPr>
          <w:spacing w:val="-16"/>
        </w:rPr>
        <w:t xml:space="preserve"> </w:t>
      </w:r>
      <w:r>
        <w:t>C-1488</w:t>
      </w:r>
      <w:r>
        <w:rPr>
          <w:spacing w:val="-6"/>
        </w:rPr>
        <w:t xml:space="preserve"> </w:t>
      </w:r>
      <w:r>
        <w:t>del</w:t>
      </w:r>
      <w:r>
        <w:rPr>
          <w:spacing w:val="-6"/>
        </w:rPr>
        <w:t xml:space="preserve"> </w:t>
      </w:r>
      <w:r>
        <w:t>30</w:t>
      </w:r>
      <w:r>
        <w:rPr>
          <w:spacing w:val="-11"/>
        </w:rPr>
        <w:t xml:space="preserve"> </w:t>
      </w:r>
      <w:r>
        <w:t>de</w:t>
      </w:r>
      <w:r>
        <w:rPr>
          <w:spacing w:val="-12"/>
        </w:rPr>
        <w:t xml:space="preserve"> </w:t>
      </w:r>
      <w:r>
        <w:t>octubre</w:t>
      </w:r>
      <w:r>
        <w:rPr>
          <w:spacing w:val="-7"/>
        </w:rPr>
        <w:t xml:space="preserve"> </w:t>
      </w:r>
      <w:r>
        <w:t>de</w:t>
      </w:r>
      <w:r>
        <w:rPr>
          <w:spacing w:val="-7"/>
        </w:rPr>
        <w:t xml:space="preserve"> </w:t>
      </w:r>
      <w:r>
        <w:t xml:space="preserve">2025, C-1596 del 6 de noviembre de 2025, C-192 del 16 de febrero de 2026, entre otros. Estos y otros conceptos se encuentran disponibles para consulta en el Sistema de relatoría de la Agencia, al cual se puede acceder a través del </w:t>
      </w:r>
      <w:r>
        <w:rPr>
          <w:spacing w:val="-2"/>
        </w:rPr>
        <w:t>siguiente</w:t>
      </w:r>
      <w:r>
        <w:tab/>
      </w:r>
      <w:r>
        <w:rPr>
          <w:spacing w:val="-2"/>
        </w:rPr>
        <w:t>enlace:</w:t>
      </w:r>
    </w:p>
    <w:p w14:paraId="0D1AED64" w14:textId="77777777" w:rsidR="00170712" w:rsidRDefault="00000000">
      <w:pPr>
        <w:pStyle w:val="Textoindependiente"/>
        <w:spacing w:before="3"/>
        <w:ind w:left="260"/>
      </w:pPr>
      <w:hyperlink r:id="rId11">
        <w:r>
          <w:rPr>
            <w:color w:val="0000FF"/>
            <w:spacing w:val="-2"/>
            <w:u w:val="single" w:color="0000FF"/>
          </w:rPr>
          <w:t>https://relatoria.colombiacompra.gov.co/busqueda/conceptos</w:t>
        </w:r>
      </w:hyperlink>
      <w:r>
        <w:rPr>
          <w:spacing w:val="-2"/>
        </w:rPr>
        <w:t>.</w:t>
      </w:r>
    </w:p>
    <w:p w14:paraId="5D11D5FD" w14:textId="77777777" w:rsidR="00170712" w:rsidRDefault="00170712">
      <w:pPr>
        <w:pStyle w:val="Textoindependiente"/>
        <w:spacing w:before="83"/>
      </w:pPr>
    </w:p>
    <w:p w14:paraId="104B41C0" w14:textId="77777777" w:rsidR="00170712" w:rsidRDefault="00000000">
      <w:pPr>
        <w:pStyle w:val="Textoindependiente"/>
        <w:spacing w:line="237" w:lineRule="auto"/>
        <w:ind w:left="260"/>
      </w:pPr>
      <w:r>
        <w:t>Lo</w:t>
      </w:r>
      <w:r>
        <w:rPr>
          <w:spacing w:val="77"/>
        </w:rPr>
        <w:t xml:space="preserve"> </w:t>
      </w:r>
      <w:r>
        <w:t>invitamos</w:t>
      </w:r>
      <w:r>
        <w:rPr>
          <w:spacing w:val="80"/>
        </w:rPr>
        <w:t xml:space="preserve"> </w:t>
      </w:r>
      <w:r>
        <w:t>a</w:t>
      </w:r>
      <w:r>
        <w:rPr>
          <w:spacing w:val="73"/>
        </w:rPr>
        <w:t xml:space="preserve"> </w:t>
      </w:r>
      <w:r>
        <w:t>seguirnos</w:t>
      </w:r>
      <w:r>
        <w:rPr>
          <w:spacing w:val="76"/>
        </w:rPr>
        <w:t xml:space="preserve"> </w:t>
      </w:r>
      <w:r>
        <w:t>en</w:t>
      </w:r>
      <w:r>
        <w:rPr>
          <w:spacing w:val="80"/>
        </w:rPr>
        <w:t xml:space="preserve"> </w:t>
      </w:r>
      <w:r>
        <w:t>las</w:t>
      </w:r>
      <w:r>
        <w:rPr>
          <w:spacing w:val="76"/>
        </w:rPr>
        <w:t xml:space="preserve"> </w:t>
      </w:r>
      <w:r>
        <w:t>redes</w:t>
      </w:r>
      <w:r>
        <w:rPr>
          <w:spacing w:val="80"/>
        </w:rPr>
        <w:t xml:space="preserve"> </w:t>
      </w:r>
      <w:r>
        <w:t>sociales</w:t>
      </w:r>
      <w:r>
        <w:rPr>
          <w:spacing w:val="80"/>
        </w:rPr>
        <w:t xml:space="preserve"> </w:t>
      </w:r>
      <w:r>
        <w:t>en</w:t>
      </w:r>
      <w:r>
        <w:rPr>
          <w:spacing w:val="80"/>
        </w:rPr>
        <w:t xml:space="preserve"> </w:t>
      </w:r>
      <w:r>
        <w:t>las</w:t>
      </w:r>
      <w:r>
        <w:rPr>
          <w:spacing w:val="80"/>
        </w:rPr>
        <w:t xml:space="preserve"> </w:t>
      </w:r>
      <w:r>
        <w:t>cuales</w:t>
      </w:r>
      <w:r>
        <w:rPr>
          <w:spacing w:val="80"/>
        </w:rPr>
        <w:t xml:space="preserve"> </w:t>
      </w:r>
      <w:r>
        <w:t>se</w:t>
      </w:r>
      <w:r>
        <w:rPr>
          <w:spacing w:val="80"/>
        </w:rPr>
        <w:t xml:space="preserve"> </w:t>
      </w:r>
      <w:r>
        <w:t>difunde información institucional:</w:t>
      </w:r>
    </w:p>
    <w:p w14:paraId="32261960" w14:textId="77777777" w:rsidR="00170712" w:rsidRDefault="00170712">
      <w:pPr>
        <w:pStyle w:val="Textoindependiente"/>
        <w:spacing w:before="1"/>
      </w:pPr>
    </w:p>
    <w:p w14:paraId="7AA83B4F" w14:textId="77777777" w:rsidR="00170712" w:rsidRDefault="00000000">
      <w:pPr>
        <w:pStyle w:val="Textoindependiente"/>
        <w:spacing w:line="242" w:lineRule="auto"/>
        <w:ind w:left="260" w:right="5055"/>
      </w:pPr>
      <w:r>
        <w:t xml:space="preserve">Twitter: </w:t>
      </w:r>
      <w:r>
        <w:rPr>
          <w:u w:val="single"/>
        </w:rPr>
        <w:t>@colombiacompra</w:t>
      </w:r>
      <w:r>
        <w:t xml:space="preserve"> Facebook:</w:t>
      </w:r>
      <w:r>
        <w:rPr>
          <w:spacing w:val="-20"/>
        </w:rPr>
        <w:t xml:space="preserve"> </w:t>
      </w:r>
      <w:proofErr w:type="spellStart"/>
      <w:r>
        <w:rPr>
          <w:u w:val="single"/>
        </w:rPr>
        <w:t>ColombiaCompraEficiente</w:t>
      </w:r>
      <w:proofErr w:type="spellEnd"/>
    </w:p>
    <w:p w14:paraId="22F831D3" w14:textId="77777777" w:rsidR="00170712" w:rsidRDefault="00000000">
      <w:pPr>
        <w:pStyle w:val="Textoindependiente"/>
        <w:spacing w:line="242" w:lineRule="auto"/>
        <w:ind w:left="260"/>
      </w:pPr>
      <w:r>
        <w:t>LinkedIn:</w:t>
      </w:r>
      <w:r>
        <w:rPr>
          <w:spacing w:val="-13"/>
        </w:rPr>
        <w:t xml:space="preserve"> </w:t>
      </w:r>
      <w:r>
        <w:rPr>
          <w:u w:val="single"/>
        </w:rPr>
        <w:t>Agencia</w:t>
      </w:r>
      <w:r>
        <w:rPr>
          <w:spacing w:val="-17"/>
          <w:u w:val="single"/>
        </w:rPr>
        <w:t xml:space="preserve"> </w:t>
      </w:r>
      <w:r>
        <w:rPr>
          <w:u w:val="single"/>
        </w:rPr>
        <w:t>Nacional</w:t>
      </w:r>
      <w:r>
        <w:rPr>
          <w:spacing w:val="-16"/>
          <w:u w:val="single"/>
        </w:rPr>
        <w:t xml:space="preserve"> </w:t>
      </w:r>
      <w:r>
        <w:rPr>
          <w:u w:val="single"/>
        </w:rPr>
        <w:t>de</w:t>
      </w:r>
      <w:r>
        <w:rPr>
          <w:spacing w:val="-17"/>
          <w:u w:val="single"/>
        </w:rPr>
        <w:t xml:space="preserve"> </w:t>
      </w:r>
      <w:r>
        <w:rPr>
          <w:u w:val="single"/>
        </w:rPr>
        <w:t>Contratación</w:t>
      </w:r>
      <w:r>
        <w:rPr>
          <w:spacing w:val="-16"/>
          <w:u w:val="single"/>
        </w:rPr>
        <w:t xml:space="preserve"> </w:t>
      </w:r>
      <w:r>
        <w:rPr>
          <w:u w:val="single"/>
        </w:rPr>
        <w:t>Pública</w:t>
      </w:r>
      <w:r>
        <w:rPr>
          <w:spacing w:val="-6"/>
          <w:u w:val="single"/>
        </w:rPr>
        <w:t xml:space="preserve"> </w:t>
      </w:r>
      <w:r>
        <w:rPr>
          <w:u w:val="single"/>
        </w:rPr>
        <w:t>-</w:t>
      </w:r>
      <w:r>
        <w:rPr>
          <w:spacing w:val="-16"/>
          <w:u w:val="single"/>
        </w:rPr>
        <w:t xml:space="preserve"> </w:t>
      </w:r>
      <w:r>
        <w:rPr>
          <w:u w:val="single"/>
        </w:rPr>
        <w:t>Colombia</w:t>
      </w:r>
      <w:r>
        <w:rPr>
          <w:spacing w:val="-17"/>
          <w:u w:val="single"/>
        </w:rPr>
        <w:t xml:space="preserve"> </w:t>
      </w:r>
      <w:r>
        <w:rPr>
          <w:u w:val="single"/>
        </w:rPr>
        <w:t>Compra</w:t>
      </w:r>
      <w:r>
        <w:rPr>
          <w:spacing w:val="-17"/>
          <w:u w:val="single"/>
        </w:rPr>
        <w:t xml:space="preserve"> </w:t>
      </w:r>
      <w:r>
        <w:rPr>
          <w:u w:val="single"/>
        </w:rPr>
        <w:t>Eficiente</w:t>
      </w:r>
      <w:r>
        <w:t xml:space="preserve"> Instagram: </w:t>
      </w:r>
      <w:r>
        <w:rPr>
          <w:u w:val="single"/>
        </w:rPr>
        <w:t>@colombiacompraeficiente_cce</w:t>
      </w:r>
    </w:p>
    <w:p w14:paraId="269C2353" w14:textId="77777777" w:rsidR="00170712" w:rsidRDefault="00170712">
      <w:pPr>
        <w:pStyle w:val="Textoindependiente"/>
      </w:pPr>
    </w:p>
    <w:p w14:paraId="4F03FF6B" w14:textId="77777777" w:rsidR="00170712" w:rsidRDefault="00170712">
      <w:pPr>
        <w:pStyle w:val="Textoindependiente"/>
        <w:spacing w:before="5"/>
      </w:pPr>
    </w:p>
    <w:p w14:paraId="676A84A9" w14:textId="77777777" w:rsidR="00170712" w:rsidRDefault="00000000">
      <w:pPr>
        <w:pStyle w:val="Textoindependiente"/>
        <w:ind w:left="260" w:right="259"/>
        <w:jc w:val="both"/>
      </w:pPr>
      <w:r>
        <w:t>La sostenibilidad no es una opción, es una obligación. Por ello, la Agencia Nacional de Contratación Pública –Colombia Compra Eficiente– te invita a realizar</w:t>
      </w:r>
      <w:r>
        <w:rPr>
          <w:spacing w:val="-8"/>
        </w:rPr>
        <w:t xml:space="preserve"> </w:t>
      </w:r>
      <w:r>
        <w:t>el</w:t>
      </w:r>
      <w:r>
        <w:rPr>
          <w:spacing w:val="-9"/>
        </w:rPr>
        <w:t xml:space="preserve"> </w:t>
      </w:r>
      <w:r>
        <w:t>Curso</w:t>
      </w:r>
      <w:r>
        <w:rPr>
          <w:spacing w:val="-8"/>
        </w:rPr>
        <w:t xml:space="preserve"> </w:t>
      </w:r>
      <w:r>
        <w:t>de</w:t>
      </w:r>
      <w:r>
        <w:rPr>
          <w:spacing w:val="-14"/>
        </w:rPr>
        <w:t xml:space="preserve"> </w:t>
      </w:r>
      <w:r>
        <w:t>Contratación</w:t>
      </w:r>
      <w:r>
        <w:rPr>
          <w:spacing w:val="-9"/>
        </w:rPr>
        <w:t xml:space="preserve"> </w:t>
      </w:r>
      <w:r>
        <w:t>Pública</w:t>
      </w:r>
      <w:r>
        <w:rPr>
          <w:spacing w:val="-11"/>
        </w:rPr>
        <w:t xml:space="preserve"> </w:t>
      </w:r>
      <w:r>
        <w:t>Sostenible</w:t>
      </w:r>
      <w:r>
        <w:rPr>
          <w:spacing w:val="-10"/>
        </w:rPr>
        <w:t xml:space="preserve"> </w:t>
      </w:r>
      <w:r>
        <w:t>y</w:t>
      </w:r>
      <w:r>
        <w:rPr>
          <w:spacing w:val="-9"/>
        </w:rPr>
        <w:t xml:space="preserve"> </w:t>
      </w:r>
      <w:r>
        <w:t>Socialmente</w:t>
      </w:r>
      <w:r>
        <w:rPr>
          <w:spacing w:val="-10"/>
        </w:rPr>
        <w:t xml:space="preserve"> </w:t>
      </w:r>
      <w:r>
        <w:t>Responsable, una</w:t>
      </w:r>
      <w:r>
        <w:rPr>
          <w:spacing w:val="-15"/>
        </w:rPr>
        <w:t xml:space="preserve"> </w:t>
      </w:r>
      <w:r>
        <w:t>herramienta</w:t>
      </w:r>
      <w:r>
        <w:rPr>
          <w:spacing w:val="-15"/>
        </w:rPr>
        <w:t xml:space="preserve"> </w:t>
      </w:r>
      <w:r>
        <w:t>clave</w:t>
      </w:r>
      <w:r>
        <w:rPr>
          <w:spacing w:val="-15"/>
        </w:rPr>
        <w:t xml:space="preserve"> </w:t>
      </w:r>
      <w:r>
        <w:t>para</w:t>
      </w:r>
      <w:r>
        <w:rPr>
          <w:spacing w:val="-6"/>
        </w:rPr>
        <w:t xml:space="preserve"> </w:t>
      </w:r>
      <w:r>
        <w:t>fortalecer</w:t>
      </w:r>
      <w:r>
        <w:rPr>
          <w:spacing w:val="-12"/>
        </w:rPr>
        <w:t xml:space="preserve"> </w:t>
      </w:r>
      <w:r>
        <w:t>las</w:t>
      </w:r>
      <w:r>
        <w:rPr>
          <w:spacing w:val="-13"/>
        </w:rPr>
        <w:t xml:space="preserve"> </w:t>
      </w:r>
      <w:r>
        <w:t>capacidades</w:t>
      </w:r>
      <w:r>
        <w:rPr>
          <w:spacing w:val="-13"/>
        </w:rPr>
        <w:t xml:space="preserve"> </w:t>
      </w:r>
      <w:r>
        <w:t>de</w:t>
      </w:r>
      <w:r>
        <w:rPr>
          <w:spacing w:val="-14"/>
        </w:rPr>
        <w:t xml:space="preserve"> </w:t>
      </w:r>
      <w:r>
        <w:t>todos</w:t>
      </w:r>
      <w:r>
        <w:rPr>
          <w:spacing w:val="-13"/>
        </w:rPr>
        <w:t xml:space="preserve"> </w:t>
      </w:r>
      <w:r>
        <w:t>los</w:t>
      </w:r>
      <w:r>
        <w:rPr>
          <w:spacing w:val="-13"/>
        </w:rPr>
        <w:t xml:space="preserve"> </w:t>
      </w:r>
      <w:r>
        <w:t>compradores públicos, proveedores, servidores públicos v para generar mayor valor público. Accede</w:t>
      </w:r>
      <w:r>
        <w:rPr>
          <w:spacing w:val="-14"/>
        </w:rPr>
        <w:t xml:space="preserve"> </w:t>
      </w:r>
      <w:r>
        <w:t>al</w:t>
      </w:r>
      <w:r>
        <w:rPr>
          <w:spacing w:val="-13"/>
        </w:rPr>
        <w:t xml:space="preserve"> </w:t>
      </w:r>
      <w:r>
        <w:t>curso</w:t>
      </w:r>
      <w:r>
        <w:rPr>
          <w:spacing w:val="-12"/>
        </w:rPr>
        <w:t xml:space="preserve"> </w:t>
      </w:r>
      <w:r>
        <w:t>y</w:t>
      </w:r>
      <w:r>
        <w:rPr>
          <w:spacing w:val="-13"/>
        </w:rPr>
        <w:t xml:space="preserve"> </w:t>
      </w:r>
      <w:r>
        <w:t>aprende</w:t>
      </w:r>
      <w:r>
        <w:rPr>
          <w:spacing w:val="-14"/>
        </w:rPr>
        <w:t xml:space="preserve"> </w:t>
      </w:r>
      <w:r>
        <w:t>como</w:t>
      </w:r>
      <w:r>
        <w:rPr>
          <w:spacing w:val="-12"/>
        </w:rPr>
        <w:t xml:space="preserve"> </w:t>
      </w:r>
      <w:r>
        <w:t>implementar</w:t>
      </w:r>
      <w:r>
        <w:rPr>
          <w:spacing w:val="-12"/>
        </w:rPr>
        <w:t xml:space="preserve"> </w:t>
      </w:r>
      <w:r>
        <w:t>criterios</w:t>
      </w:r>
      <w:r>
        <w:rPr>
          <w:spacing w:val="-13"/>
        </w:rPr>
        <w:t xml:space="preserve"> </w:t>
      </w:r>
      <w:r>
        <w:t>sociales</w:t>
      </w:r>
      <w:r>
        <w:rPr>
          <w:spacing w:val="-13"/>
        </w:rPr>
        <w:t xml:space="preserve"> </w:t>
      </w:r>
      <w:r>
        <w:t>y</w:t>
      </w:r>
      <w:r>
        <w:rPr>
          <w:spacing w:val="-13"/>
        </w:rPr>
        <w:t xml:space="preserve"> </w:t>
      </w:r>
      <w:r>
        <w:t>ambientales</w:t>
      </w:r>
      <w:r>
        <w:rPr>
          <w:spacing w:val="-13"/>
        </w:rPr>
        <w:t xml:space="preserve"> </w:t>
      </w:r>
      <w:r>
        <w:t xml:space="preserve">en las diferentes etapas del proceso de contratación: </w:t>
      </w:r>
      <w:r>
        <w:rPr>
          <w:spacing w:val="-2"/>
        </w:rPr>
        <w:t>https://formacionvirtual.colombiacompra.gov.co/mod/page/view.php?id=3718</w:t>
      </w:r>
    </w:p>
    <w:p w14:paraId="7C702A99" w14:textId="77777777" w:rsidR="00170712" w:rsidRDefault="00170712">
      <w:pPr>
        <w:pStyle w:val="Textoindependiente"/>
        <w:jc w:val="both"/>
        <w:sectPr w:rsidR="00170712">
          <w:pgSz w:w="12240" w:h="15840"/>
          <w:pgMar w:top="2080" w:right="1440" w:bottom="1820" w:left="1440" w:header="306" w:footer="1636" w:gutter="0"/>
          <w:cols w:space="720"/>
        </w:sectPr>
      </w:pPr>
    </w:p>
    <w:p w14:paraId="761F1C4D" w14:textId="77777777" w:rsidR="00170712" w:rsidRDefault="00170712">
      <w:pPr>
        <w:pStyle w:val="Textoindependiente"/>
        <w:spacing w:before="16"/>
      </w:pPr>
    </w:p>
    <w:p w14:paraId="228DA565" w14:textId="77777777" w:rsidR="00170712" w:rsidRDefault="00000000">
      <w:pPr>
        <w:pStyle w:val="Textoindependiente"/>
        <w:ind w:left="260" w:right="256"/>
        <w:jc w:val="both"/>
      </w:pPr>
      <w:r>
        <w:t>De otro lado, te contamos que esta Agencia ha da un paso decisivo en la estandarización y modernización del sector social con la expedición de las Resoluciones 539, 540, 541, 952 y 953 de 2025, mediante las cuales adoptó Documentos</w:t>
      </w:r>
      <w:r>
        <w:rPr>
          <w:spacing w:val="-20"/>
        </w:rPr>
        <w:t xml:space="preserve"> </w:t>
      </w:r>
      <w:r>
        <w:t>Tipo</w:t>
      </w:r>
      <w:r>
        <w:rPr>
          <w:spacing w:val="-19"/>
        </w:rPr>
        <w:t xml:space="preserve"> </w:t>
      </w:r>
      <w:r>
        <w:t>para</w:t>
      </w:r>
      <w:r>
        <w:rPr>
          <w:spacing w:val="-19"/>
        </w:rPr>
        <w:t xml:space="preserve"> </w:t>
      </w:r>
      <w:r>
        <w:t>las</w:t>
      </w:r>
      <w:r>
        <w:rPr>
          <w:spacing w:val="-19"/>
        </w:rPr>
        <w:t xml:space="preserve"> </w:t>
      </w:r>
      <w:r>
        <w:t>modalidades</w:t>
      </w:r>
      <w:r>
        <w:rPr>
          <w:spacing w:val="-18"/>
        </w:rPr>
        <w:t xml:space="preserve"> </w:t>
      </w:r>
      <w:r>
        <w:t>de</w:t>
      </w:r>
      <w:r>
        <w:rPr>
          <w:spacing w:val="-19"/>
        </w:rPr>
        <w:t xml:space="preserve"> </w:t>
      </w:r>
      <w:r>
        <w:t>selección</w:t>
      </w:r>
      <w:r>
        <w:rPr>
          <w:spacing w:val="-18"/>
        </w:rPr>
        <w:t xml:space="preserve"> </w:t>
      </w:r>
      <w:r>
        <w:t>de</w:t>
      </w:r>
      <w:r>
        <w:rPr>
          <w:spacing w:val="-19"/>
        </w:rPr>
        <w:t xml:space="preserve"> </w:t>
      </w:r>
      <w:r>
        <w:t>licitación</w:t>
      </w:r>
      <w:r>
        <w:rPr>
          <w:spacing w:val="-18"/>
        </w:rPr>
        <w:t xml:space="preserve"> </w:t>
      </w:r>
      <w:r>
        <w:t>pública</w:t>
      </w:r>
      <w:r>
        <w:rPr>
          <w:spacing w:val="-20"/>
        </w:rPr>
        <w:t xml:space="preserve"> </w:t>
      </w:r>
      <w:r>
        <w:t>(versión 2), selección abreviada de menor cuantía, mínima cuantía, consultoría e interventoría,</w:t>
      </w:r>
      <w:r>
        <w:rPr>
          <w:spacing w:val="-17"/>
        </w:rPr>
        <w:t xml:space="preserve"> </w:t>
      </w:r>
      <w:r>
        <w:t>promoviendo</w:t>
      </w:r>
      <w:r>
        <w:rPr>
          <w:spacing w:val="-15"/>
        </w:rPr>
        <w:t xml:space="preserve"> </w:t>
      </w:r>
      <w:r>
        <w:t>procesos</w:t>
      </w:r>
      <w:r>
        <w:rPr>
          <w:spacing w:val="-20"/>
        </w:rPr>
        <w:t xml:space="preserve"> </w:t>
      </w:r>
      <w:r>
        <w:t>más</w:t>
      </w:r>
      <w:r>
        <w:rPr>
          <w:spacing w:val="-15"/>
        </w:rPr>
        <w:t xml:space="preserve"> </w:t>
      </w:r>
      <w:r>
        <w:t>transparentes,</w:t>
      </w:r>
      <w:r>
        <w:rPr>
          <w:spacing w:val="-16"/>
        </w:rPr>
        <w:t xml:space="preserve"> </w:t>
      </w:r>
      <w:r>
        <w:t>eficientes</w:t>
      </w:r>
      <w:r>
        <w:rPr>
          <w:spacing w:val="-16"/>
        </w:rPr>
        <w:t xml:space="preserve"> </w:t>
      </w:r>
      <w:r>
        <w:t xml:space="preserve">competitivos y sostenibles en sectores estratégicos como educación, </w:t>
      </w:r>
      <w:proofErr w:type="spellStart"/>
      <w:r>
        <w:t>salu</w:t>
      </w:r>
      <w:proofErr w:type="spellEnd"/>
      <w:r>
        <w:rPr>
          <w:spacing w:val="-20"/>
        </w:rPr>
        <w:t xml:space="preserve"> </w:t>
      </w:r>
      <w:r>
        <w:t>d, cultura, recreación, deporte, institucional y vivienda. Consulta y descarga los documentos aquí: https://</w:t>
      </w:r>
      <w:hyperlink r:id="rId12">
        <w:r>
          <w:t>www.colombiacompra.gov.co/normativa-y-</w:t>
        </w:r>
      </w:hyperlink>
      <w:r>
        <w:t xml:space="preserve"> </w:t>
      </w:r>
      <w:proofErr w:type="spellStart"/>
      <w:r>
        <w:rPr>
          <w:spacing w:val="-2"/>
        </w:rPr>
        <w:t>relatoria</w:t>
      </w:r>
      <w:proofErr w:type="spellEnd"/>
      <w:r>
        <w:rPr>
          <w:spacing w:val="-2"/>
        </w:rPr>
        <w:t>/documentos-tipo</w:t>
      </w:r>
    </w:p>
    <w:p w14:paraId="2F0ECB11" w14:textId="77777777" w:rsidR="00170712" w:rsidRDefault="00170712">
      <w:pPr>
        <w:pStyle w:val="Textoindependiente"/>
        <w:spacing w:before="15"/>
      </w:pPr>
    </w:p>
    <w:p w14:paraId="65910791" w14:textId="77777777" w:rsidR="00170712" w:rsidRDefault="00000000">
      <w:pPr>
        <w:pStyle w:val="Textoindependiente"/>
        <w:tabs>
          <w:tab w:val="left" w:pos="2562"/>
          <w:tab w:val="left" w:pos="4035"/>
          <w:tab w:val="left" w:pos="5948"/>
          <w:tab w:val="left" w:pos="7098"/>
          <w:tab w:val="left" w:pos="8522"/>
        </w:tabs>
        <w:ind w:left="260" w:right="257"/>
      </w:pPr>
      <w:r>
        <w:t>Si</w:t>
      </w:r>
      <w:r>
        <w:rPr>
          <w:spacing w:val="-19"/>
        </w:rPr>
        <w:t xml:space="preserve"> </w:t>
      </w:r>
      <w:r>
        <w:t>quieres</w:t>
      </w:r>
      <w:r>
        <w:rPr>
          <w:spacing w:val="-17"/>
        </w:rPr>
        <w:t xml:space="preserve"> </w:t>
      </w:r>
      <w:r>
        <w:t>conocer</w:t>
      </w:r>
      <w:r>
        <w:rPr>
          <w:spacing w:val="-20"/>
        </w:rPr>
        <w:t xml:space="preserve"> </w:t>
      </w:r>
      <w:r>
        <w:t>más</w:t>
      </w:r>
      <w:r>
        <w:rPr>
          <w:spacing w:val="-16"/>
        </w:rPr>
        <w:t xml:space="preserve"> </w:t>
      </w:r>
      <w:r>
        <w:t>sobre</w:t>
      </w:r>
      <w:r>
        <w:rPr>
          <w:spacing w:val="-18"/>
        </w:rPr>
        <w:t xml:space="preserve"> </w:t>
      </w:r>
      <w:r>
        <w:t>la</w:t>
      </w:r>
      <w:r>
        <w:rPr>
          <w:spacing w:val="-19"/>
        </w:rPr>
        <w:t xml:space="preserve"> </w:t>
      </w:r>
      <w:r>
        <w:t>aplicación</w:t>
      </w:r>
      <w:r>
        <w:rPr>
          <w:spacing w:val="-17"/>
        </w:rPr>
        <w:t xml:space="preserve"> </w:t>
      </w:r>
      <w:r>
        <w:t>de</w:t>
      </w:r>
      <w:r>
        <w:rPr>
          <w:spacing w:val="-18"/>
        </w:rPr>
        <w:t xml:space="preserve"> </w:t>
      </w:r>
      <w:r>
        <w:t>Documentos</w:t>
      </w:r>
      <w:r>
        <w:rPr>
          <w:spacing w:val="-17"/>
        </w:rPr>
        <w:t xml:space="preserve"> </w:t>
      </w:r>
      <w:r>
        <w:t>Tipo</w:t>
      </w:r>
      <w:r>
        <w:rPr>
          <w:spacing w:val="-16"/>
        </w:rPr>
        <w:t xml:space="preserve"> </w:t>
      </w:r>
      <w:r>
        <w:t>puedes</w:t>
      </w:r>
      <w:r>
        <w:rPr>
          <w:spacing w:val="-17"/>
        </w:rPr>
        <w:t xml:space="preserve"> </w:t>
      </w:r>
      <w:r>
        <w:t>consultar la</w:t>
      </w:r>
      <w:r>
        <w:rPr>
          <w:spacing w:val="40"/>
        </w:rPr>
        <w:t xml:space="preserve"> </w:t>
      </w:r>
      <w:r>
        <w:t>última</w:t>
      </w:r>
      <w:r>
        <w:rPr>
          <w:spacing w:val="40"/>
        </w:rPr>
        <w:t xml:space="preserve"> </w:t>
      </w:r>
      <w:r>
        <w:t>versión</w:t>
      </w:r>
      <w:r>
        <w:rPr>
          <w:spacing w:val="40"/>
        </w:rPr>
        <w:t xml:space="preserve"> </w:t>
      </w:r>
      <w:r>
        <w:t>de</w:t>
      </w:r>
      <w:r>
        <w:rPr>
          <w:spacing w:val="40"/>
        </w:rPr>
        <w:t xml:space="preserve"> </w:t>
      </w:r>
      <w:r>
        <w:t>la</w:t>
      </w:r>
      <w:r>
        <w:rPr>
          <w:spacing w:val="40"/>
        </w:rPr>
        <w:t xml:space="preserve"> </w:t>
      </w:r>
      <w:r>
        <w:t>Guía</w:t>
      </w:r>
      <w:r>
        <w:rPr>
          <w:spacing w:val="40"/>
        </w:rPr>
        <w:t xml:space="preserve"> </w:t>
      </w:r>
      <w:r>
        <w:t>para</w:t>
      </w:r>
      <w:r>
        <w:rPr>
          <w:spacing w:val="40"/>
        </w:rPr>
        <w:t xml:space="preserve"> </w:t>
      </w:r>
      <w:r>
        <w:t>la</w:t>
      </w:r>
      <w:r>
        <w:rPr>
          <w:spacing w:val="40"/>
        </w:rPr>
        <w:t xml:space="preserve"> </w:t>
      </w:r>
      <w:r>
        <w:t>comprensión</w:t>
      </w:r>
      <w:r>
        <w:rPr>
          <w:spacing w:val="40"/>
        </w:rPr>
        <w:t xml:space="preserve"> </w:t>
      </w:r>
      <w:r>
        <w:t>e</w:t>
      </w:r>
      <w:r>
        <w:rPr>
          <w:spacing w:val="40"/>
        </w:rPr>
        <w:t xml:space="preserve"> </w:t>
      </w:r>
      <w:r>
        <w:t>implementación</w:t>
      </w:r>
      <w:r>
        <w:rPr>
          <w:spacing w:val="40"/>
        </w:rPr>
        <w:t xml:space="preserve"> </w:t>
      </w:r>
      <w:r>
        <w:t>de</w:t>
      </w:r>
      <w:r>
        <w:rPr>
          <w:spacing w:val="40"/>
        </w:rPr>
        <w:t xml:space="preserve"> </w:t>
      </w:r>
      <w:r>
        <w:t>los Documentos</w:t>
      </w:r>
      <w:r>
        <w:rPr>
          <w:spacing w:val="40"/>
        </w:rPr>
        <w:t xml:space="preserve"> </w:t>
      </w:r>
      <w:r>
        <w:t>Tipo</w:t>
      </w:r>
      <w:r>
        <w:rPr>
          <w:spacing w:val="40"/>
        </w:rPr>
        <w:t xml:space="preserve"> </w:t>
      </w:r>
      <w:r>
        <w:t>de</w:t>
      </w:r>
      <w:r>
        <w:rPr>
          <w:spacing w:val="40"/>
        </w:rPr>
        <w:t xml:space="preserve"> </w:t>
      </w:r>
      <w:r>
        <w:t>obra</w:t>
      </w:r>
      <w:r>
        <w:rPr>
          <w:spacing w:val="40"/>
        </w:rPr>
        <w:t xml:space="preserve"> </w:t>
      </w:r>
      <w:r>
        <w:t>pública</w:t>
      </w:r>
      <w:r>
        <w:rPr>
          <w:spacing w:val="40"/>
        </w:rPr>
        <w:t xml:space="preserve"> </w:t>
      </w:r>
      <w:r>
        <w:t>de</w:t>
      </w:r>
      <w:r>
        <w:rPr>
          <w:spacing w:val="40"/>
        </w:rPr>
        <w:t xml:space="preserve"> </w:t>
      </w:r>
      <w:r>
        <w:t>infraestructura</w:t>
      </w:r>
      <w:r>
        <w:rPr>
          <w:spacing w:val="40"/>
        </w:rPr>
        <w:t xml:space="preserve"> </w:t>
      </w:r>
      <w:r>
        <w:t>de</w:t>
      </w:r>
      <w:r>
        <w:rPr>
          <w:spacing w:val="40"/>
        </w:rPr>
        <w:t xml:space="preserve"> </w:t>
      </w:r>
      <w:r>
        <w:t>transporte.</w:t>
      </w:r>
      <w:r>
        <w:rPr>
          <w:spacing w:val="40"/>
        </w:rPr>
        <w:t xml:space="preserve"> </w:t>
      </w:r>
      <w:r>
        <w:t>En</w:t>
      </w:r>
      <w:r>
        <w:rPr>
          <w:spacing w:val="40"/>
        </w:rPr>
        <w:t xml:space="preserve"> </w:t>
      </w:r>
      <w:r>
        <w:t>esta actualización</w:t>
      </w:r>
      <w:r>
        <w:rPr>
          <w:spacing w:val="40"/>
        </w:rPr>
        <w:t xml:space="preserve"> </w:t>
      </w:r>
      <w:r>
        <w:t>se</w:t>
      </w:r>
      <w:r>
        <w:rPr>
          <w:spacing w:val="40"/>
        </w:rPr>
        <w:t xml:space="preserve"> </w:t>
      </w:r>
      <w:r>
        <w:t>incorporaron</w:t>
      </w:r>
      <w:r>
        <w:rPr>
          <w:spacing w:val="80"/>
        </w:rPr>
        <w:t xml:space="preserve"> </w:t>
      </w:r>
      <w:r>
        <w:t>orientaciones</w:t>
      </w:r>
      <w:r>
        <w:rPr>
          <w:spacing w:val="40"/>
        </w:rPr>
        <w:t xml:space="preserve"> </w:t>
      </w:r>
      <w:r>
        <w:t>prácticas</w:t>
      </w:r>
      <w:r>
        <w:rPr>
          <w:spacing w:val="40"/>
        </w:rPr>
        <w:t xml:space="preserve"> </w:t>
      </w:r>
      <w:r>
        <w:t>dirigidas</w:t>
      </w:r>
      <w:r>
        <w:rPr>
          <w:spacing w:val="40"/>
        </w:rPr>
        <w:t xml:space="preserve"> </w:t>
      </w:r>
      <w:r>
        <w:t>a</w:t>
      </w:r>
      <w:r>
        <w:rPr>
          <w:spacing w:val="40"/>
        </w:rPr>
        <w:t xml:space="preserve"> </w:t>
      </w:r>
      <w:r>
        <w:t>entidades</w:t>
      </w:r>
      <w:r>
        <w:rPr>
          <w:spacing w:val="40"/>
        </w:rPr>
        <w:t xml:space="preserve"> </w:t>
      </w:r>
      <w:r>
        <w:t>públicas,</w:t>
      </w:r>
      <w:r>
        <w:rPr>
          <w:spacing w:val="40"/>
        </w:rPr>
        <w:t xml:space="preserve"> </w:t>
      </w:r>
      <w:r>
        <w:t>proveedores,</w:t>
      </w:r>
      <w:r>
        <w:rPr>
          <w:spacing w:val="40"/>
        </w:rPr>
        <w:t xml:space="preserve"> </w:t>
      </w:r>
      <w:r>
        <w:t>organismos</w:t>
      </w:r>
      <w:r>
        <w:rPr>
          <w:spacing w:val="40"/>
        </w:rPr>
        <w:t xml:space="preserve"> </w:t>
      </w:r>
      <w:r>
        <w:t>de</w:t>
      </w:r>
      <w:r>
        <w:rPr>
          <w:spacing w:val="40"/>
        </w:rPr>
        <w:t xml:space="preserve"> </w:t>
      </w:r>
      <w:r>
        <w:t>control</w:t>
      </w:r>
      <w:r>
        <w:rPr>
          <w:spacing w:val="40"/>
        </w:rPr>
        <w:t xml:space="preserve"> </w:t>
      </w:r>
      <w:r>
        <w:t>y</w:t>
      </w:r>
      <w:r>
        <w:rPr>
          <w:spacing w:val="40"/>
        </w:rPr>
        <w:t xml:space="preserve"> </w:t>
      </w:r>
      <w:r>
        <w:t>demás</w:t>
      </w:r>
      <w:r>
        <w:rPr>
          <w:spacing w:val="40"/>
        </w:rPr>
        <w:t xml:space="preserve"> </w:t>
      </w:r>
      <w:r>
        <w:t>interesados,</w:t>
      </w:r>
      <w:r>
        <w:rPr>
          <w:spacing w:val="40"/>
        </w:rPr>
        <w:t xml:space="preserve"> </w:t>
      </w:r>
      <w:r>
        <w:t>con</w:t>
      </w:r>
      <w:r>
        <w:rPr>
          <w:spacing w:val="40"/>
        </w:rPr>
        <w:t xml:space="preserve"> </w:t>
      </w:r>
      <w:r>
        <w:t>el propósito de facilitar la adecuada implementación de estos instrumentos en los procesos</w:t>
      </w:r>
      <w:r>
        <w:rPr>
          <w:spacing w:val="40"/>
        </w:rPr>
        <w:t xml:space="preserve"> </w:t>
      </w:r>
      <w:r>
        <w:t>contractuales.</w:t>
      </w:r>
      <w:r>
        <w:rPr>
          <w:spacing w:val="40"/>
        </w:rPr>
        <w:t xml:space="preserve"> </w:t>
      </w:r>
      <w:proofErr w:type="gramStart"/>
      <w:r>
        <w:t>Además</w:t>
      </w:r>
      <w:proofErr w:type="gramEnd"/>
      <w:r>
        <w:rPr>
          <w:spacing w:val="40"/>
        </w:rPr>
        <w:t xml:space="preserve"> </w:t>
      </w:r>
      <w:r>
        <w:t>se</w:t>
      </w:r>
      <w:r>
        <w:rPr>
          <w:spacing w:val="40"/>
        </w:rPr>
        <w:t xml:space="preserve"> </w:t>
      </w:r>
      <w:r>
        <w:t>incluyeron</w:t>
      </w:r>
      <w:r>
        <w:rPr>
          <w:spacing w:val="40"/>
        </w:rPr>
        <w:t xml:space="preserve"> </w:t>
      </w:r>
      <w:r>
        <w:t>lineamientos</w:t>
      </w:r>
      <w:r>
        <w:rPr>
          <w:spacing w:val="40"/>
        </w:rPr>
        <w:t xml:space="preserve"> </w:t>
      </w:r>
      <w:r>
        <w:t>que</w:t>
      </w:r>
      <w:r>
        <w:rPr>
          <w:spacing w:val="40"/>
        </w:rPr>
        <w:t xml:space="preserve"> </w:t>
      </w:r>
      <w:r>
        <w:t>orientan</w:t>
      </w:r>
      <w:r>
        <w:rPr>
          <w:spacing w:val="40"/>
        </w:rPr>
        <w:t xml:space="preserve"> </w:t>
      </w:r>
      <w:r>
        <w:t>la implementación</w:t>
      </w:r>
      <w:r>
        <w:rPr>
          <w:spacing w:val="80"/>
        </w:rPr>
        <w:t xml:space="preserve"> </w:t>
      </w:r>
      <w:r>
        <w:t>de</w:t>
      </w:r>
      <w:r>
        <w:rPr>
          <w:spacing w:val="80"/>
        </w:rPr>
        <w:t xml:space="preserve"> </w:t>
      </w:r>
      <w:r>
        <w:t>los</w:t>
      </w:r>
      <w:r>
        <w:rPr>
          <w:spacing w:val="80"/>
        </w:rPr>
        <w:t xml:space="preserve"> </w:t>
      </w:r>
      <w:r>
        <w:t>criterios</w:t>
      </w:r>
      <w:r>
        <w:rPr>
          <w:spacing w:val="80"/>
        </w:rPr>
        <w:t xml:space="preserve"> </w:t>
      </w:r>
      <w:r>
        <w:t>ambientales</w:t>
      </w:r>
      <w:r>
        <w:rPr>
          <w:spacing w:val="80"/>
        </w:rPr>
        <w:t xml:space="preserve"> </w:t>
      </w:r>
      <w:r>
        <w:t>y</w:t>
      </w:r>
      <w:r>
        <w:rPr>
          <w:spacing w:val="80"/>
        </w:rPr>
        <w:t xml:space="preserve"> </w:t>
      </w:r>
      <w:r>
        <w:t>sociales</w:t>
      </w:r>
      <w:r>
        <w:rPr>
          <w:spacing w:val="80"/>
        </w:rPr>
        <w:t xml:space="preserve"> </w:t>
      </w:r>
      <w:r>
        <w:t>incluidos</w:t>
      </w:r>
      <w:r>
        <w:rPr>
          <w:spacing w:val="80"/>
        </w:rPr>
        <w:t xml:space="preserve"> </w:t>
      </w:r>
      <w:r>
        <w:t>en</w:t>
      </w:r>
      <w:r>
        <w:rPr>
          <w:spacing w:val="80"/>
        </w:rPr>
        <w:t xml:space="preserve"> </w:t>
      </w:r>
      <w:r>
        <w:t>los</w:t>
      </w:r>
      <w:r>
        <w:rPr>
          <w:spacing w:val="40"/>
        </w:rPr>
        <w:t xml:space="preserve"> </w:t>
      </w:r>
      <w:r>
        <w:rPr>
          <w:spacing w:val="-2"/>
        </w:rPr>
        <w:t>documentos</w:t>
      </w:r>
      <w:r>
        <w:tab/>
      </w:r>
      <w:r>
        <w:rPr>
          <w:spacing w:val="-4"/>
        </w:rPr>
        <w:t>tipo:</w:t>
      </w:r>
      <w:r>
        <w:tab/>
      </w:r>
      <w:r>
        <w:rPr>
          <w:spacing w:val="-2"/>
        </w:rPr>
        <w:t>Consulta</w:t>
      </w:r>
      <w:r>
        <w:tab/>
      </w:r>
      <w:r>
        <w:rPr>
          <w:spacing w:val="-6"/>
        </w:rPr>
        <w:t>la</w:t>
      </w:r>
      <w:r>
        <w:tab/>
      </w:r>
      <w:r>
        <w:rPr>
          <w:spacing w:val="-4"/>
        </w:rPr>
        <w:t>guía</w:t>
      </w:r>
      <w:r>
        <w:tab/>
      </w:r>
      <w:r>
        <w:rPr>
          <w:spacing w:val="-2"/>
        </w:rPr>
        <w:t>aquí: https://</w:t>
      </w:r>
      <w:hyperlink r:id="rId13">
        <w:r>
          <w:rPr>
            <w:spacing w:val="-2"/>
          </w:rPr>
          <w:t>www.colombiacompra.gov.co/archivos/manual/guia-para-la-</w:t>
        </w:r>
      </w:hyperlink>
      <w:r>
        <w:rPr>
          <w:spacing w:val="-2"/>
        </w:rPr>
        <w:t xml:space="preserve"> comprension-e-implementacion-de-los-documentos-tipo-de-obra-publica-de- infraestructura-de-transporte-bajo-las-diferentes-modalidades-de-</w:t>
      </w:r>
    </w:p>
    <w:p w14:paraId="07DC2EF4" w14:textId="77777777" w:rsidR="00170712" w:rsidRDefault="00000000">
      <w:pPr>
        <w:pStyle w:val="Textoindependiente"/>
        <w:spacing w:before="3"/>
        <w:ind w:left="260"/>
      </w:pPr>
      <w:proofErr w:type="spellStart"/>
      <w:r>
        <w:rPr>
          <w:spacing w:val="-2"/>
        </w:rPr>
        <w:t>contratacion</w:t>
      </w:r>
      <w:proofErr w:type="spellEnd"/>
      <w:r>
        <w:rPr>
          <w:spacing w:val="-2"/>
        </w:rPr>
        <w:t>-vigentes</w:t>
      </w:r>
    </w:p>
    <w:p w14:paraId="250201FC" w14:textId="77777777" w:rsidR="00170712" w:rsidRDefault="00170712">
      <w:pPr>
        <w:pStyle w:val="Textoindependiente"/>
        <w:spacing w:before="10"/>
      </w:pPr>
    </w:p>
    <w:p w14:paraId="5912F4FD" w14:textId="77777777" w:rsidR="00170712" w:rsidRDefault="00000000">
      <w:pPr>
        <w:pStyle w:val="Textoindependiente"/>
        <w:spacing w:line="276" w:lineRule="auto"/>
        <w:ind w:left="260" w:right="255"/>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74D82F3" w14:textId="77777777" w:rsidR="00170712" w:rsidRDefault="00170712">
      <w:pPr>
        <w:pStyle w:val="Textoindependiente"/>
        <w:spacing w:before="48"/>
      </w:pPr>
    </w:p>
    <w:p w14:paraId="03A5737B" w14:textId="77777777" w:rsidR="00170712" w:rsidRDefault="00000000">
      <w:pPr>
        <w:pStyle w:val="Textoindependiente"/>
        <w:ind w:left="260"/>
      </w:pPr>
      <w:r>
        <w:rPr>
          <w:spacing w:val="-2"/>
        </w:rPr>
        <w:t>Atentamente,</w:t>
      </w:r>
    </w:p>
    <w:p w14:paraId="7D4BE8EE" w14:textId="77777777" w:rsidR="00170712" w:rsidRDefault="00170712">
      <w:pPr>
        <w:pStyle w:val="Textoindependiente"/>
        <w:rPr>
          <w:sz w:val="20"/>
        </w:rPr>
      </w:pPr>
    </w:p>
    <w:p w14:paraId="6433FBF4" w14:textId="77777777" w:rsidR="00170712" w:rsidRDefault="00170712">
      <w:pPr>
        <w:pStyle w:val="Textoindependiente"/>
        <w:rPr>
          <w:sz w:val="20"/>
        </w:rPr>
      </w:pPr>
    </w:p>
    <w:p w14:paraId="795DB427" w14:textId="127A984C" w:rsidR="00170712" w:rsidRDefault="004843E3" w:rsidP="004843E3">
      <w:pPr>
        <w:jc w:val="center"/>
        <w:rPr>
          <w:b/>
        </w:rPr>
        <w:sectPr w:rsidR="00170712">
          <w:pgSz w:w="12240" w:h="15840"/>
          <w:pgMar w:top="2080" w:right="1440" w:bottom="1820" w:left="1440" w:header="306" w:footer="1636" w:gutter="0"/>
          <w:cols w:space="720"/>
        </w:sectPr>
      </w:pPr>
      <w:r>
        <w:rPr>
          <w:noProof/>
        </w:rPr>
        <w:drawing>
          <wp:inline distT="0" distB="0" distL="0" distR="0" wp14:anchorId="69975F67" wp14:editId="73F7A6ED">
            <wp:extent cx="3590925" cy="1541499"/>
            <wp:effectExtent l="0" t="0" r="0" b="1905"/>
            <wp:docPr id="1472463572"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98922" cy="1544932"/>
                    </a:xfrm>
                    <a:prstGeom prst="rect">
                      <a:avLst/>
                    </a:prstGeom>
                    <a:noFill/>
                    <a:ln>
                      <a:noFill/>
                    </a:ln>
                  </pic:spPr>
                </pic:pic>
              </a:graphicData>
            </a:graphic>
          </wp:inline>
        </w:drawing>
      </w:r>
    </w:p>
    <w:p w14:paraId="1AD530E9" w14:textId="77777777" w:rsidR="00170712" w:rsidRDefault="00170712">
      <w:pPr>
        <w:pStyle w:val="Textoindependiente"/>
        <w:spacing w:before="89"/>
        <w:rPr>
          <w:b/>
          <w:sz w:val="16"/>
        </w:rPr>
      </w:pPr>
    </w:p>
    <w:p w14:paraId="7FC20E1E" w14:textId="77777777" w:rsidR="00170712" w:rsidRDefault="00000000">
      <w:pPr>
        <w:ind w:left="1261"/>
        <w:rPr>
          <w:sz w:val="16"/>
        </w:rPr>
      </w:pPr>
      <w:r>
        <w:rPr>
          <w:noProof/>
          <w:sz w:val="16"/>
        </w:rPr>
        <mc:AlternateContent>
          <mc:Choice Requires="wps">
            <w:drawing>
              <wp:anchor distT="0" distB="0" distL="0" distR="0" simplePos="0" relativeHeight="15737344" behindDoc="0" locked="0" layoutInCell="1" allowOverlap="1" wp14:anchorId="575B8742" wp14:editId="6D60E237">
                <wp:simplePos x="0" y="0"/>
                <wp:positionH relativeFrom="page">
                  <wp:posOffset>1149985</wp:posOffset>
                </wp:positionH>
                <wp:positionV relativeFrom="paragraph">
                  <wp:posOffset>63942</wp:posOffset>
                </wp:positionV>
                <wp:extent cx="426720" cy="12382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720" cy="123825"/>
                        </a:xfrm>
                        <a:prstGeom prst="rect">
                          <a:avLst/>
                        </a:prstGeom>
                      </wps:spPr>
                      <wps:txbx>
                        <w:txbxContent>
                          <w:p w14:paraId="65252B73" w14:textId="77777777" w:rsidR="00170712" w:rsidRDefault="00000000">
                            <w:pPr>
                              <w:rPr>
                                <w:sz w:val="16"/>
                              </w:rPr>
                            </w:pPr>
                            <w:r>
                              <w:rPr>
                                <w:spacing w:val="-2"/>
                                <w:sz w:val="16"/>
                              </w:rPr>
                              <w:t>Elaboró:</w:t>
                            </w:r>
                          </w:p>
                        </w:txbxContent>
                      </wps:txbx>
                      <wps:bodyPr wrap="square" lIns="0" tIns="0" rIns="0" bIns="0" rtlCol="0">
                        <a:noAutofit/>
                      </wps:bodyPr>
                    </wps:wsp>
                  </a:graphicData>
                </a:graphic>
              </wp:anchor>
            </w:drawing>
          </mc:Choice>
          <mc:Fallback>
            <w:pict>
              <v:shape w14:anchorId="575B8742" id="Textbox 24" o:spid="_x0000_s1031" type="#_x0000_t202" style="position:absolute;left:0;text-align:left;margin-left:90.55pt;margin-top:5.05pt;width:33.6pt;height:9.75pt;z-index:15737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" filled="f" stroked="f">
                <v:textbox inset="0,0,0,0">
                  <w:txbxContent>
                    <w:p w14:paraId="65252B73" w14:textId="77777777" w:rsidR="00170712" w:rsidRDefault="00000000">
                      <w:pPr>
                        <w:rPr>
                          <w:sz w:val="16"/>
                        </w:rPr>
                      </w:pPr>
                      <w:r>
                        <w:rPr>
                          <w:spacing w:val="-2"/>
                          <w:sz w:val="16"/>
                        </w:rPr>
                        <w:t>Elaboró:</w:t>
                      </w:r>
                    </w:p>
                  </w:txbxContent>
                </v:textbox>
                <w10:wrap anchorx="page"/>
              </v:shape>
            </w:pict>
          </mc:Fallback>
        </mc:AlternateContent>
      </w:r>
      <w:r>
        <w:rPr>
          <w:sz w:val="16"/>
        </w:rPr>
        <w:t>Daniel</w:t>
      </w:r>
      <w:r>
        <w:rPr>
          <w:spacing w:val="-9"/>
          <w:sz w:val="16"/>
        </w:rPr>
        <w:t xml:space="preserve"> </w:t>
      </w:r>
      <w:r>
        <w:rPr>
          <w:sz w:val="16"/>
        </w:rPr>
        <w:t>Eduardo</w:t>
      </w:r>
      <w:r>
        <w:rPr>
          <w:spacing w:val="-11"/>
          <w:sz w:val="16"/>
        </w:rPr>
        <w:t xml:space="preserve"> </w:t>
      </w:r>
      <w:r>
        <w:rPr>
          <w:sz w:val="16"/>
        </w:rPr>
        <w:t>Rojas</w:t>
      </w:r>
      <w:r>
        <w:rPr>
          <w:spacing w:val="-9"/>
          <w:sz w:val="16"/>
        </w:rPr>
        <w:t xml:space="preserve"> </w:t>
      </w:r>
      <w:r>
        <w:rPr>
          <w:spacing w:val="-2"/>
          <w:sz w:val="16"/>
        </w:rPr>
        <w:t>Poveda</w:t>
      </w:r>
    </w:p>
    <w:p w14:paraId="52A48CEF" w14:textId="77777777" w:rsidR="00170712" w:rsidRDefault="00000000">
      <w:pPr>
        <w:spacing w:before="1" w:after="7"/>
        <w:ind w:left="1261"/>
        <w:rPr>
          <w:sz w:val="16"/>
        </w:rPr>
      </w:pPr>
      <w:r>
        <w:rPr>
          <w:sz w:val="16"/>
        </w:rPr>
        <w:t>Contratista</w:t>
      </w:r>
      <w:r>
        <w:rPr>
          <w:spacing w:val="-4"/>
          <w:sz w:val="16"/>
        </w:rPr>
        <w:t xml:space="preserve"> </w:t>
      </w:r>
      <w:r>
        <w:rPr>
          <w:sz w:val="16"/>
        </w:rPr>
        <w:t>de</w:t>
      </w:r>
      <w:r>
        <w:rPr>
          <w:spacing w:val="-6"/>
          <w:sz w:val="16"/>
        </w:rPr>
        <w:t xml:space="preserve"> </w:t>
      </w:r>
      <w:r>
        <w:rPr>
          <w:sz w:val="16"/>
        </w:rPr>
        <w:t>la</w:t>
      </w:r>
      <w:r>
        <w:rPr>
          <w:spacing w:val="-7"/>
          <w:sz w:val="16"/>
        </w:rPr>
        <w:t xml:space="preserve"> </w:t>
      </w:r>
      <w:r>
        <w:rPr>
          <w:sz w:val="16"/>
        </w:rPr>
        <w:t>Subdirección</w:t>
      </w:r>
      <w:r>
        <w:rPr>
          <w:spacing w:val="-6"/>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p w14:paraId="0DBF865E" w14:textId="77777777" w:rsidR="00170712" w:rsidRDefault="00000000">
      <w:pPr>
        <w:pStyle w:val="Textoindependiente"/>
        <w:spacing w:line="20" w:lineRule="exact"/>
        <w:ind w:left="1156"/>
        <w:rPr>
          <w:sz w:val="2"/>
        </w:rPr>
      </w:pPr>
      <w:r>
        <w:rPr>
          <w:noProof/>
          <w:sz w:val="2"/>
        </w:rPr>
        <mc:AlternateContent>
          <mc:Choice Requires="wpg">
            <w:drawing>
              <wp:inline distT="0" distB="0" distL="0" distR="0" wp14:anchorId="38D33FC2" wp14:editId="1B41BEFC">
                <wp:extent cx="3573779" cy="6350"/>
                <wp:effectExtent l="9525" t="0" r="0" b="3175"/>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26" name="Graphic 26"/>
                        <wps:cNvSpPr/>
                        <wps:spPr>
                          <a:xfrm>
                            <a:off x="0" y="3175"/>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wpg:wgp>
                  </a:graphicData>
                </a:graphic>
              </wp:inline>
            </w:drawing>
          </mc:Choice>
          <mc:Fallback>
            <w:pict>
              <v:group w14:anchorId="2C33F282" id="Group 25"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">
                <v:shape id="Graphic 26"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" path="m,l3573526,e" filled="f" strokecolor="#919191" strokeweight=".5pt">
                  <v:stroke dashstyle="1 1"/>
                  <v:path arrowok="t"/>
                </v:shape>
                <w10:anchorlock/>
              </v:group>
            </w:pict>
          </mc:Fallback>
        </mc:AlternateContent>
      </w:r>
    </w:p>
    <w:p w14:paraId="079279F3" w14:textId="77777777" w:rsidR="00170712" w:rsidRDefault="00000000">
      <w:pPr>
        <w:tabs>
          <w:tab w:val="left" w:pos="1260"/>
        </w:tabs>
        <w:spacing w:before="6" w:line="148" w:lineRule="auto"/>
        <w:ind w:left="370"/>
        <w:rPr>
          <w:sz w:val="16"/>
        </w:rPr>
      </w:pPr>
      <w:r>
        <w:rPr>
          <w:spacing w:val="-2"/>
          <w:position w:val="-9"/>
          <w:sz w:val="16"/>
        </w:rPr>
        <w:t>Revisó:</w:t>
      </w:r>
      <w:r>
        <w:rPr>
          <w:position w:val="-9"/>
          <w:sz w:val="16"/>
        </w:rPr>
        <w:tab/>
      </w:r>
      <w:r>
        <w:rPr>
          <w:sz w:val="16"/>
        </w:rPr>
        <w:t>Adriana</w:t>
      </w:r>
      <w:r>
        <w:rPr>
          <w:spacing w:val="-10"/>
          <w:sz w:val="16"/>
        </w:rPr>
        <w:t xml:space="preserve"> </w:t>
      </w:r>
      <w:r>
        <w:rPr>
          <w:sz w:val="16"/>
        </w:rPr>
        <w:t>López</w:t>
      </w:r>
      <w:r>
        <w:rPr>
          <w:spacing w:val="-4"/>
          <w:sz w:val="16"/>
        </w:rPr>
        <w:t xml:space="preserve"> </w:t>
      </w:r>
      <w:r>
        <w:rPr>
          <w:spacing w:val="-2"/>
          <w:sz w:val="16"/>
        </w:rPr>
        <w:t>Rodríguez.</w:t>
      </w:r>
    </w:p>
    <w:p w14:paraId="195D22CA" w14:textId="77777777" w:rsidR="00170712" w:rsidRDefault="00000000">
      <w:pPr>
        <w:spacing w:after="7" w:line="144" w:lineRule="exact"/>
        <w:ind w:left="1261"/>
        <w:rPr>
          <w:sz w:val="16"/>
        </w:rPr>
      </w:pPr>
      <w:r>
        <w:rPr>
          <w:sz w:val="16"/>
        </w:rPr>
        <w:t>Contratista</w:t>
      </w:r>
      <w:r>
        <w:rPr>
          <w:spacing w:val="-4"/>
          <w:sz w:val="16"/>
        </w:rPr>
        <w:t xml:space="preserve"> </w:t>
      </w:r>
      <w:r>
        <w:rPr>
          <w:sz w:val="16"/>
        </w:rPr>
        <w:t>de</w:t>
      </w:r>
      <w:r>
        <w:rPr>
          <w:spacing w:val="-6"/>
          <w:sz w:val="16"/>
        </w:rPr>
        <w:t xml:space="preserve"> </w:t>
      </w:r>
      <w:r>
        <w:rPr>
          <w:sz w:val="16"/>
        </w:rPr>
        <w:t>la</w:t>
      </w:r>
      <w:r>
        <w:rPr>
          <w:spacing w:val="-7"/>
          <w:sz w:val="16"/>
        </w:rPr>
        <w:t xml:space="preserve"> </w:t>
      </w:r>
      <w:r>
        <w:rPr>
          <w:sz w:val="16"/>
        </w:rPr>
        <w:t>Subdirección</w:t>
      </w:r>
      <w:r>
        <w:rPr>
          <w:spacing w:val="-6"/>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p w14:paraId="250C6C1D" w14:textId="77777777" w:rsidR="00170712" w:rsidRDefault="00000000">
      <w:pPr>
        <w:pStyle w:val="Textoindependiente"/>
        <w:spacing w:line="20" w:lineRule="exact"/>
        <w:ind w:left="1156"/>
        <w:rPr>
          <w:sz w:val="2"/>
        </w:rPr>
      </w:pPr>
      <w:r>
        <w:rPr>
          <w:noProof/>
          <w:sz w:val="2"/>
        </w:rPr>
        <mc:AlternateContent>
          <mc:Choice Requires="wpg">
            <w:drawing>
              <wp:inline distT="0" distB="0" distL="0" distR="0" wp14:anchorId="4448844A" wp14:editId="2D07F44F">
                <wp:extent cx="3573779" cy="6350"/>
                <wp:effectExtent l="9525" t="0" r="0" b="3175"/>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28" name="Graphic 28"/>
                        <wps:cNvSpPr/>
                        <wps:spPr>
                          <a:xfrm>
                            <a:off x="0" y="3175"/>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wpg:wgp>
                  </a:graphicData>
                </a:graphic>
              </wp:inline>
            </w:drawing>
          </mc:Choice>
          <mc:Fallback>
            <w:pict>
              <v:group w14:anchorId="0ADE3C08" id="Group 27"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">
                <v:shape id="Graphic 28"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" path="m,l3573526,e" filled="f" strokecolor="#919191" strokeweight=".5pt">
                  <v:stroke dashstyle="1 1"/>
                  <v:path arrowok="t"/>
                </v:shape>
                <w10:anchorlock/>
              </v:group>
            </w:pict>
          </mc:Fallback>
        </mc:AlternateContent>
      </w:r>
    </w:p>
    <w:p w14:paraId="689C4802" w14:textId="77777777" w:rsidR="00170712" w:rsidRDefault="00000000">
      <w:pPr>
        <w:tabs>
          <w:tab w:val="left" w:pos="1260"/>
        </w:tabs>
        <w:spacing w:before="6" w:line="148" w:lineRule="auto"/>
        <w:ind w:left="370"/>
        <w:rPr>
          <w:sz w:val="16"/>
        </w:rPr>
      </w:pPr>
      <w:r>
        <w:rPr>
          <w:spacing w:val="-2"/>
          <w:position w:val="-9"/>
          <w:sz w:val="16"/>
        </w:rPr>
        <w:t>Aprobó:</w:t>
      </w:r>
      <w:r>
        <w:rPr>
          <w:position w:val="-9"/>
          <w:sz w:val="16"/>
        </w:rPr>
        <w:tab/>
      </w:r>
      <w:r>
        <w:rPr>
          <w:sz w:val="16"/>
        </w:rPr>
        <w:t>Carolina</w:t>
      </w:r>
      <w:r>
        <w:rPr>
          <w:spacing w:val="-11"/>
          <w:sz w:val="16"/>
        </w:rPr>
        <w:t xml:space="preserve"> </w:t>
      </w:r>
      <w:r>
        <w:rPr>
          <w:sz w:val="16"/>
        </w:rPr>
        <w:t>Quintero</w:t>
      </w:r>
      <w:r>
        <w:rPr>
          <w:spacing w:val="-11"/>
          <w:sz w:val="16"/>
        </w:rPr>
        <w:t xml:space="preserve"> </w:t>
      </w:r>
      <w:r>
        <w:rPr>
          <w:spacing w:val="-2"/>
          <w:sz w:val="16"/>
        </w:rPr>
        <w:t>Gacharná</w:t>
      </w:r>
    </w:p>
    <w:p w14:paraId="4E836CC3" w14:textId="77777777" w:rsidR="00170712" w:rsidRDefault="00000000">
      <w:pPr>
        <w:tabs>
          <w:tab w:val="left" w:pos="6783"/>
        </w:tabs>
        <w:spacing w:line="144" w:lineRule="exact"/>
        <w:ind w:left="1141"/>
        <w:rPr>
          <w:sz w:val="16"/>
        </w:rPr>
      </w:pPr>
      <w:r>
        <w:rPr>
          <w:spacing w:val="70"/>
          <w:sz w:val="16"/>
          <w:u w:val="dotted" w:color="919191"/>
        </w:rPr>
        <w:t xml:space="preserve"> </w:t>
      </w:r>
      <w:r>
        <w:rPr>
          <w:sz w:val="16"/>
          <w:u w:val="dotted" w:color="919191"/>
        </w:rPr>
        <w:t>Subdirectora</w:t>
      </w:r>
      <w:r>
        <w:rPr>
          <w:spacing w:val="-3"/>
          <w:sz w:val="16"/>
          <w:u w:val="dotted" w:color="919191"/>
        </w:rPr>
        <w:t xml:space="preserve"> </w:t>
      </w:r>
      <w:r>
        <w:rPr>
          <w:sz w:val="16"/>
          <w:u w:val="dotted" w:color="919191"/>
        </w:rPr>
        <w:t>de</w:t>
      </w:r>
      <w:r>
        <w:rPr>
          <w:spacing w:val="-6"/>
          <w:sz w:val="16"/>
          <w:u w:val="dotted" w:color="919191"/>
        </w:rPr>
        <w:t xml:space="preserve"> </w:t>
      </w:r>
      <w:r>
        <w:rPr>
          <w:sz w:val="16"/>
          <w:u w:val="dotted" w:color="919191"/>
        </w:rPr>
        <w:t>Gestión</w:t>
      </w:r>
      <w:r>
        <w:rPr>
          <w:spacing w:val="-6"/>
          <w:sz w:val="16"/>
          <w:u w:val="dotted" w:color="919191"/>
        </w:rPr>
        <w:t xml:space="preserve"> </w:t>
      </w:r>
      <w:r>
        <w:rPr>
          <w:sz w:val="16"/>
          <w:u w:val="dotted" w:color="919191"/>
        </w:rPr>
        <w:t>Contractual</w:t>
      </w:r>
      <w:r>
        <w:rPr>
          <w:spacing w:val="-5"/>
          <w:sz w:val="16"/>
          <w:u w:val="dotted" w:color="919191"/>
        </w:rPr>
        <w:t xml:space="preserve"> </w:t>
      </w:r>
      <w:r>
        <w:rPr>
          <w:sz w:val="16"/>
          <w:u w:val="dotted" w:color="919191"/>
        </w:rPr>
        <w:t>ANCP</w:t>
      </w:r>
      <w:r>
        <w:rPr>
          <w:spacing w:val="1"/>
          <w:sz w:val="16"/>
          <w:u w:val="dotted" w:color="919191"/>
        </w:rPr>
        <w:t xml:space="preserve"> </w:t>
      </w:r>
      <w:r>
        <w:rPr>
          <w:sz w:val="16"/>
          <w:u w:val="dotted" w:color="919191"/>
        </w:rPr>
        <w:t>–</w:t>
      </w:r>
      <w:r>
        <w:rPr>
          <w:spacing w:val="-7"/>
          <w:sz w:val="16"/>
          <w:u w:val="dotted" w:color="919191"/>
        </w:rPr>
        <w:t xml:space="preserve"> </w:t>
      </w:r>
      <w:r>
        <w:rPr>
          <w:spacing w:val="-5"/>
          <w:sz w:val="16"/>
          <w:u w:val="dotted" w:color="919191"/>
        </w:rPr>
        <w:t>CCE</w:t>
      </w:r>
      <w:r>
        <w:rPr>
          <w:sz w:val="16"/>
          <w:u w:val="dotted" w:color="919191"/>
        </w:rPr>
        <w:tab/>
      </w:r>
    </w:p>
    <w:sectPr w:rsidR="00170712">
      <w:pgSz w:w="12240" w:h="15840"/>
      <w:pgMar w:top="2080" w:right="1440" w:bottom="1820" w:left="1440" w:header="306" w:footer="16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09DB7" w14:textId="77777777" w:rsidR="00513F28" w:rsidRDefault="00513F28">
      <w:r>
        <w:separator/>
      </w:r>
    </w:p>
  </w:endnote>
  <w:endnote w:type="continuationSeparator" w:id="0">
    <w:p w14:paraId="0C16DD01" w14:textId="77777777" w:rsidR="00513F28" w:rsidRDefault="00513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3A6D8" w14:textId="77777777" w:rsidR="00170712" w:rsidRDefault="00000000">
    <w:pPr>
      <w:pStyle w:val="Textoindependiente"/>
      <w:spacing w:line="14" w:lineRule="auto"/>
      <w:rPr>
        <w:sz w:val="20"/>
      </w:rPr>
    </w:pPr>
    <w:r>
      <w:rPr>
        <w:noProof/>
        <w:sz w:val="20"/>
      </w:rPr>
      <mc:AlternateContent>
        <mc:Choice Requires="wps">
          <w:drawing>
            <wp:anchor distT="0" distB="0" distL="0" distR="0" simplePos="0" relativeHeight="487408640" behindDoc="1" locked="0" layoutInCell="1" allowOverlap="1" wp14:anchorId="67CB2808" wp14:editId="77CB9AE3">
              <wp:simplePos x="0" y="0"/>
              <wp:positionH relativeFrom="page">
                <wp:posOffset>1060767</wp:posOffset>
              </wp:positionH>
              <wp:positionV relativeFrom="page">
                <wp:posOffset>8842057</wp:posOffset>
              </wp:positionV>
              <wp:extent cx="565404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6350"/>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A8E3AF" id="Graphic 3" o:spid="_x0000_s1026" style="position:absolute;margin-left:83.5pt;margin-top:696.2pt;width:445.2pt;height:.5pt;z-index:-15907840;visibility:visible;mso-wrap-style:square;mso-wrap-distance-left:0;mso-wrap-distance-top:0;mso-wrap-distance-right:0;mso-wrap-distance-bottom:0;mso-position-horizontal:absolute;mso-position-horizontal-relative:page;mso-position-vertical:absolute;mso-position-vertical-relative:page;v-text-anchor:top" coordsize="5654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" path="m5654040,l,,,6349r5654040,l5654040,xe" fillcolor="black" stroked="f">
              <v:path arrowok="t"/>
              <w10:wrap anchorx="page" anchory="page"/>
            </v:shape>
          </w:pict>
        </mc:Fallback>
      </mc:AlternateContent>
    </w:r>
    <w:r>
      <w:rPr>
        <w:noProof/>
        <w:sz w:val="20"/>
      </w:rPr>
      <mc:AlternateContent>
        <mc:Choice Requires="wps">
          <w:drawing>
            <wp:anchor distT="0" distB="0" distL="0" distR="0" simplePos="0" relativeHeight="487409152" behindDoc="1" locked="0" layoutInCell="1" allowOverlap="1" wp14:anchorId="5901EA74" wp14:editId="398C44E0">
              <wp:simplePos x="0" y="0"/>
              <wp:positionH relativeFrom="page">
                <wp:posOffset>1067117</wp:posOffset>
              </wp:positionH>
              <wp:positionV relativeFrom="page">
                <wp:posOffset>8847793</wp:posOffset>
              </wp:positionV>
              <wp:extent cx="2955925" cy="61531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5925" cy="615315"/>
                      </a:xfrm>
                      <a:prstGeom prst="rect">
                        <a:avLst/>
                      </a:prstGeom>
                    </wps:spPr>
                    <wps:txbx>
                      <w:txbxContent>
                        <w:p w14:paraId="56A4191D" w14:textId="77777777" w:rsidR="00170712" w:rsidRDefault="00000000">
                          <w:pPr>
                            <w:spacing w:before="20" w:line="256" w:lineRule="auto"/>
                            <w:ind w:left="20"/>
                            <w:rPr>
                              <w:b/>
                              <w:sz w:val="18"/>
                            </w:rPr>
                          </w:pPr>
                          <w:r>
                            <w:rPr>
                              <w:b/>
                              <w:sz w:val="18"/>
                            </w:rPr>
                            <w:t>Agencia</w:t>
                          </w:r>
                          <w:r>
                            <w:rPr>
                              <w:b/>
                              <w:spacing w:val="-14"/>
                              <w:sz w:val="18"/>
                            </w:rPr>
                            <w:t xml:space="preserve"> </w:t>
                          </w:r>
                          <w:r>
                            <w:rPr>
                              <w:b/>
                              <w:sz w:val="18"/>
                            </w:rPr>
                            <w:t>Nacional</w:t>
                          </w:r>
                          <w:r>
                            <w:rPr>
                              <w:b/>
                              <w:spacing w:val="-15"/>
                              <w:sz w:val="18"/>
                            </w:rPr>
                            <w:t xml:space="preserve"> </w:t>
                          </w:r>
                          <w:r>
                            <w:rPr>
                              <w:b/>
                              <w:sz w:val="18"/>
                            </w:rPr>
                            <w:t>de</w:t>
                          </w:r>
                          <w:r>
                            <w:rPr>
                              <w:b/>
                              <w:spacing w:val="-14"/>
                              <w:sz w:val="18"/>
                            </w:rPr>
                            <w:t xml:space="preserve"> </w:t>
                          </w:r>
                          <w:r>
                            <w:rPr>
                              <w:b/>
                              <w:sz w:val="18"/>
                            </w:rPr>
                            <w:t>Contratación</w:t>
                          </w:r>
                          <w:r>
                            <w:rPr>
                              <w:b/>
                              <w:spacing w:val="-13"/>
                              <w:sz w:val="18"/>
                            </w:rPr>
                            <w:t xml:space="preserve"> </w:t>
                          </w:r>
                          <w:r>
                            <w:rPr>
                              <w:b/>
                              <w:sz w:val="18"/>
                            </w:rPr>
                            <w:t>Pública Colombia Compra Eficiente</w:t>
                          </w:r>
                        </w:p>
                        <w:p w14:paraId="70644A4B" w14:textId="77777777" w:rsidR="00170712" w:rsidRDefault="00000000">
                          <w:pPr>
                            <w:spacing w:before="7"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5901EA74" id="_x0000_t202" coordsize="21600,21600" o:spt="202" path="m,l,21600r21600,l21600,xe">
              <v:stroke joinstyle="miter"/>
              <v:path gradientshapeok="t" o:connecttype="rect"/>
            </v:shapetype>
            <v:shape id="Textbox 4" o:spid="_x0000_s1033" type="#_x0000_t202" style="position:absolute;margin-left:84pt;margin-top:696.7pt;width:232.75pt;height:48.45pt;z-index:-15907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" filled="f" stroked="f">
              <v:textbox inset="0,0,0,0">
                <w:txbxContent>
                  <w:p w14:paraId="56A4191D" w14:textId="77777777" w:rsidR="00170712" w:rsidRDefault="00000000">
                    <w:pPr>
                      <w:spacing w:before="20" w:line="256" w:lineRule="auto"/>
                      <w:ind w:left="20"/>
                      <w:rPr>
                        <w:b/>
                        <w:sz w:val="18"/>
                      </w:rPr>
                    </w:pPr>
                    <w:r>
                      <w:rPr>
                        <w:b/>
                        <w:sz w:val="18"/>
                      </w:rPr>
                      <w:t>Agencia</w:t>
                    </w:r>
                    <w:r>
                      <w:rPr>
                        <w:b/>
                        <w:spacing w:val="-14"/>
                        <w:sz w:val="18"/>
                      </w:rPr>
                      <w:t xml:space="preserve"> </w:t>
                    </w:r>
                    <w:r>
                      <w:rPr>
                        <w:b/>
                        <w:sz w:val="18"/>
                      </w:rPr>
                      <w:t>Nacional</w:t>
                    </w:r>
                    <w:r>
                      <w:rPr>
                        <w:b/>
                        <w:spacing w:val="-15"/>
                        <w:sz w:val="18"/>
                      </w:rPr>
                      <w:t xml:space="preserve"> </w:t>
                    </w:r>
                    <w:r>
                      <w:rPr>
                        <w:b/>
                        <w:sz w:val="18"/>
                      </w:rPr>
                      <w:t>de</w:t>
                    </w:r>
                    <w:r>
                      <w:rPr>
                        <w:b/>
                        <w:spacing w:val="-14"/>
                        <w:sz w:val="18"/>
                      </w:rPr>
                      <w:t xml:space="preserve"> </w:t>
                    </w:r>
                    <w:r>
                      <w:rPr>
                        <w:b/>
                        <w:sz w:val="18"/>
                      </w:rPr>
                      <w:t>Contratación</w:t>
                    </w:r>
                    <w:r>
                      <w:rPr>
                        <w:b/>
                        <w:spacing w:val="-13"/>
                        <w:sz w:val="18"/>
                      </w:rPr>
                      <w:t xml:space="preserve"> </w:t>
                    </w:r>
                    <w:r>
                      <w:rPr>
                        <w:b/>
                        <w:sz w:val="18"/>
                      </w:rPr>
                      <w:t>Pública Colombia Compra Eficiente</w:t>
                    </w:r>
                  </w:p>
                  <w:p w14:paraId="70644A4B" w14:textId="77777777" w:rsidR="00170712" w:rsidRDefault="00000000">
                    <w:pPr>
                      <w:spacing w:before="7"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09664" behindDoc="1" locked="0" layoutInCell="1" allowOverlap="1" wp14:anchorId="553B0BF5" wp14:editId="554693E3">
              <wp:simplePos x="0" y="0"/>
              <wp:positionH relativeFrom="page">
                <wp:posOffset>5529834</wp:posOffset>
              </wp:positionH>
              <wp:positionV relativeFrom="page">
                <wp:posOffset>8847793</wp:posOffset>
              </wp:positionV>
              <wp:extent cx="505459"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5459" cy="164465"/>
                      </a:xfrm>
                      <a:prstGeom prst="rect">
                        <a:avLst/>
                      </a:prstGeom>
                    </wps:spPr>
                    <wps:txbx>
                      <w:txbxContent>
                        <w:p w14:paraId="0A9C9910" w14:textId="77777777" w:rsidR="00170712" w:rsidRDefault="00000000">
                          <w:pPr>
                            <w:spacing w:before="20"/>
                            <w:ind w:left="20"/>
                            <w:rPr>
                              <w:b/>
                              <w:sz w:val="18"/>
                            </w:rPr>
                          </w:pPr>
                          <w:r>
                            <w:rPr>
                              <w:b/>
                              <w:sz w:val="18"/>
                            </w:rPr>
                            <w:t>pág.</w:t>
                          </w:r>
                          <w:r>
                            <w:rPr>
                              <w:b/>
                              <w:spacing w:val="-11"/>
                              <w:sz w:val="18"/>
                            </w:rPr>
                            <w:t xml:space="preserve"> </w:t>
                          </w:r>
                          <w:r>
                            <w:rPr>
                              <w:b/>
                              <w:spacing w:val="-5"/>
                              <w:sz w:val="18"/>
                            </w:rPr>
                            <w:fldChar w:fldCharType="begin"/>
                          </w:r>
                          <w:r>
                            <w:rPr>
                              <w:b/>
                              <w:spacing w:val="-5"/>
                              <w:sz w:val="18"/>
                            </w:rPr>
                            <w:instrText xml:space="preserve"> PAGE </w:instrText>
                          </w:r>
                          <w:r>
                            <w:rPr>
                              <w:b/>
                              <w:spacing w:val="-5"/>
                              <w:sz w:val="18"/>
                            </w:rPr>
                            <w:fldChar w:fldCharType="separate"/>
                          </w:r>
                          <w:r>
                            <w:rPr>
                              <w:b/>
                              <w:spacing w:val="-5"/>
                              <w:sz w:val="18"/>
                            </w:rPr>
                            <w:t>10</w:t>
                          </w:r>
                          <w:r>
                            <w:rPr>
                              <w:b/>
                              <w:spacing w:val="-5"/>
                              <w:sz w:val="18"/>
                            </w:rPr>
                            <w:fldChar w:fldCharType="end"/>
                          </w:r>
                        </w:p>
                      </w:txbxContent>
                    </wps:txbx>
                    <wps:bodyPr wrap="square" lIns="0" tIns="0" rIns="0" bIns="0" rtlCol="0">
                      <a:noAutofit/>
                    </wps:bodyPr>
                  </wps:wsp>
                </a:graphicData>
              </a:graphic>
            </wp:anchor>
          </w:drawing>
        </mc:Choice>
        <mc:Fallback>
          <w:pict>
            <v:shape w14:anchorId="553B0BF5" id="Textbox 5" o:spid="_x0000_s1034" type="#_x0000_t202" style="position:absolute;margin-left:435.4pt;margin-top:696.7pt;width:39.8pt;height:12.95pt;z-index:-15906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" filled="f" stroked="f">
              <v:textbox inset="0,0,0,0">
                <w:txbxContent>
                  <w:p w14:paraId="0A9C9910" w14:textId="77777777" w:rsidR="00170712" w:rsidRDefault="00000000">
                    <w:pPr>
                      <w:spacing w:before="20"/>
                      <w:ind w:left="20"/>
                      <w:rPr>
                        <w:b/>
                        <w:sz w:val="18"/>
                      </w:rPr>
                    </w:pPr>
                    <w:r>
                      <w:rPr>
                        <w:b/>
                        <w:sz w:val="18"/>
                      </w:rPr>
                      <w:t>pág.</w:t>
                    </w:r>
                    <w:r>
                      <w:rPr>
                        <w:b/>
                        <w:spacing w:val="-11"/>
                        <w:sz w:val="18"/>
                      </w:rPr>
                      <w:t xml:space="preserve"> </w:t>
                    </w:r>
                    <w:r>
                      <w:rPr>
                        <w:b/>
                        <w:spacing w:val="-5"/>
                        <w:sz w:val="18"/>
                      </w:rPr>
                      <w:fldChar w:fldCharType="begin"/>
                    </w:r>
                    <w:r>
                      <w:rPr>
                        <w:b/>
                        <w:spacing w:val="-5"/>
                        <w:sz w:val="18"/>
                      </w:rPr>
                      <w:instrText xml:space="preserve"> PAGE </w:instrText>
                    </w:r>
                    <w:r>
                      <w:rPr>
                        <w:b/>
                        <w:spacing w:val="-5"/>
                        <w:sz w:val="18"/>
                      </w:rPr>
                      <w:fldChar w:fldCharType="separate"/>
                    </w:r>
                    <w:r>
                      <w:rPr>
                        <w:b/>
                        <w:spacing w:val="-5"/>
                        <w:sz w:val="18"/>
                      </w:rPr>
                      <w:t>10</w:t>
                    </w:r>
                    <w:r>
                      <w:rPr>
                        <w:b/>
                        <w:spacing w:val="-5"/>
                        <w:sz w:val="18"/>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10176" behindDoc="1" locked="0" layoutInCell="1" allowOverlap="1" wp14:anchorId="0FA45C29" wp14:editId="2F704B91">
              <wp:simplePos x="0" y="0"/>
              <wp:positionH relativeFrom="page">
                <wp:posOffset>3722751</wp:posOffset>
              </wp:positionH>
              <wp:positionV relativeFrom="page">
                <wp:posOffset>9448186</wp:posOffset>
              </wp:positionV>
              <wp:extent cx="2988310" cy="1644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8310" cy="164465"/>
                      </a:xfrm>
                      <a:prstGeom prst="rect">
                        <a:avLst/>
                      </a:prstGeom>
                    </wps:spPr>
                    <wps:txbx>
                      <w:txbxContent>
                        <w:p w14:paraId="47B16D5B" w14:textId="77777777" w:rsidR="00170712" w:rsidRDefault="00000000">
                          <w:pPr>
                            <w:spacing w:before="20"/>
                            <w:ind w:left="20"/>
                            <w:rPr>
                              <w:sz w:val="18"/>
                            </w:rPr>
                          </w:pPr>
                          <w:r>
                            <w:rPr>
                              <w:b/>
                              <w:sz w:val="18"/>
                            </w:rPr>
                            <w:t>Código:</w:t>
                          </w:r>
                          <w:r>
                            <w:rPr>
                              <w:b/>
                              <w:spacing w:val="-5"/>
                              <w:sz w:val="18"/>
                            </w:rPr>
                            <w:t xml:space="preserve"> </w:t>
                          </w:r>
                          <w:r>
                            <w:rPr>
                              <w:sz w:val="18"/>
                            </w:rPr>
                            <w:t>CCE-REC-FM-17</w:t>
                          </w:r>
                          <w:r>
                            <w:rPr>
                              <w:spacing w:val="-7"/>
                              <w:sz w:val="18"/>
                            </w:rPr>
                            <w:t xml:space="preserve"> </w:t>
                          </w:r>
                          <w:r>
                            <w:rPr>
                              <w:b/>
                              <w:sz w:val="18"/>
                            </w:rPr>
                            <w:t>V:</w:t>
                          </w:r>
                          <w:r>
                            <w:rPr>
                              <w:b/>
                              <w:spacing w:val="-6"/>
                              <w:sz w:val="18"/>
                            </w:rPr>
                            <w:t xml:space="preserve"> </w:t>
                          </w:r>
                          <w:r>
                            <w:rPr>
                              <w:sz w:val="18"/>
                            </w:rPr>
                            <w:t>03</w:t>
                          </w:r>
                          <w:r>
                            <w:rPr>
                              <w:spacing w:val="-6"/>
                              <w:sz w:val="18"/>
                            </w:rPr>
                            <w:t xml:space="preserve"> </w:t>
                          </w:r>
                          <w:r>
                            <w:rPr>
                              <w:sz w:val="18"/>
                            </w:rPr>
                            <w:t>Fecha:</w:t>
                          </w:r>
                          <w:r>
                            <w:rPr>
                              <w:spacing w:val="-9"/>
                              <w:sz w:val="18"/>
                            </w:rPr>
                            <w:t xml:space="preserve"> </w:t>
                          </w:r>
                          <w:r>
                            <w:rPr>
                              <w:sz w:val="18"/>
                            </w:rPr>
                            <w:t>21-10-</w:t>
                          </w:r>
                          <w:r>
                            <w:rPr>
                              <w:spacing w:val="-4"/>
                              <w:sz w:val="18"/>
                            </w:rPr>
                            <w:t>2025</w:t>
                          </w:r>
                        </w:p>
                      </w:txbxContent>
                    </wps:txbx>
                    <wps:bodyPr wrap="square" lIns="0" tIns="0" rIns="0" bIns="0" rtlCol="0">
                      <a:noAutofit/>
                    </wps:bodyPr>
                  </wps:wsp>
                </a:graphicData>
              </a:graphic>
            </wp:anchor>
          </w:drawing>
        </mc:Choice>
        <mc:Fallback>
          <w:pict>
            <v:shape w14:anchorId="0FA45C29" id="Textbox 6" o:spid="_x0000_s1035" type="#_x0000_t202" style="position:absolute;margin-left:293.15pt;margin-top:743.95pt;width:235.3pt;height:12.95pt;z-index:-15906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" filled="f" stroked="f">
              <v:textbox inset="0,0,0,0">
                <w:txbxContent>
                  <w:p w14:paraId="47B16D5B" w14:textId="77777777" w:rsidR="00170712" w:rsidRDefault="00000000">
                    <w:pPr>
                      <w:spacing w:before="20"/>
                      <w:ind w:left="20"/>
                      <w:rPr>
                        <w:sz w:val="18"/>
                      </w:rPr>
                    </w:pPr>
                    <w:r>
                      <w:rPr>
                        <w:b/>
                        <w:sz w:val="18"/>
                      </w:rPr>
                      <w:t>Código:</w:t>
                    </w:r>
                    <w:r>
                      <w:rPr>
                        <w:b/>
                        <w:spacing w:val="-5"/>
                        <w:sz w:val="18"/>
                      </w:rPr>
                      <w:t xml:space="preserve"> </w:t>
                    </w:r>
                    <w:r>
                      <w:rPr>
                        <w:sz w:val="18"/>
                      </w:rPr>
                      <w:t>CCE-REC-FM-17</w:t>
                    </w:r>
                    <w:r>
                      <w:rPr>
                        <w:spacing w:val="-7"/>
                        <w:sz w:val="18"/>
                      </w:rPr>
                      <w:t xml:space="preserve"> </w:t>
                    </w:r>
                    <w:r>
                      <w:rPr>
                        <w:b/>
                        <w:sz w:val="18"/>
                      </w:rPr>
                      <w:t>V:</w:t>
                    </w:r>
                    <w:r>
                      <w:rPr>
                        <w:b/>
                        <w:spacing w:val="-6"/>
                        <w:sz w:val="18"/>
                      </w:rPr>
                      <w:t xml:space="preserve"> </w:t>
                    </w:r>
                    <w:r>
                      <w:rPr>
                        <w:sz w:val="18"/>
                      </w:rPr>
                      <w:t>03</w:t>
                    </w:r>
                    <w:r>
                      <w:rPr>
                        <w:spacing w:val="-6"/>
                        <w:sz w:val="18"/>
                      </w:rPr>
                      <w:t xml:space="preserve"> </w:t>
                    </w:r>
                    <w:r>
                      <w:rPr>
                        <w:sz w:val="18"/>
                      </w:rPr>
                      <w:t>Fecha:</w:t>
                    </w:r>
                    <w:r>
                      <w:rPr>
                        <w:spacing w:val="-9"/>
                        <w:sz w:val="18"/>
                      </w:rPr>
                      <w:t xml:space="preserve"> </w:t>
                    </w:r>
                    <w:r>
                      <w:rPr>
                        <w:sz w:val="18"/>
                      </w:rPr>
                      <w:t>21-10-</w:t>
                    </w:r>
                    <w:r>
                      <w:rPr>
                        <w:spacing w:val="-4"/>
                        <w:sz w:val="18"/>
                      </w:rPr>
                      <w:t>2025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B55A0" w14:textId="77777777" w:rsidR="00513F28" w:rsidRDefault="00513F28">
      <w:r>
        <w:separator/>
      </w:r>
    </w:p>
  </w:footnote>
  <w:footnote w:type="continuationSeparator" w:id="0">
    <w:p w14:paraId="75DC78A0" w14:textId="77777777" w:rsidR="00513F28" w:rsidRDefault="00513F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A33D9" w14:textId="77777777" w:rsidR="00170712" w:rsidRDefault="00000000">
    <w:pPr>
      <w:pStyle w:val="Textoindependiente"/>
      <w:spacing w:line="14" w:lineRule="auto"/>
      <w:rPr>
        <w:sz w:val="20"/>
      </w:rPr>
    </w:pPr>
    <w:r>
      <w:rPr>
        <w:noProof/>
        <w:sz w:val="20"/>
      </w:rPr>
      <w:drawing>
        <wp:anchor distT="0" distB="0" distL="0" distR="0" simplePos="0" relativeHeight="487407616" behindDoc="1" locked="0" layoutInCell="1" allowOverlap="1" wp14:anchorId="5389B91C" wp14:editId="658F3ADD">
          <wp:simplePos x="0" y="0"/>
          <wp:positionH relativeFrom="page">
            <wp:posOffset>2924175</wp:posOffset>
          </wp:positionH>
          <wp:positionV relativeFrom="page">
            <wp:posOffset>194310</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487408128" behindDoc="1" locked="0" layoutInCell="1" allowOverlap="1" wp14:anchorId="42D22C5E" wp14:editId="13FCE433">
              <wp:simplePos x="0" y="0"/>
              <wp:positionH relativeFrom="page">
                <wp:posOffset>1067117</wp:posOffset>
              </wp:positionH>
              <wp:positionV relativeFrom="page">
                <wp:posOffset>1129862</wp:posOffset>
              </wp:positionV>
              <wp:extent cx="2857500" cy="2108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7500" cy="210820"/>
                      </a:xfrm>
                      <a:prstGeom prst="rect">
                        <a:avLst/>
                      </a:prstGeom>
                    </wps:spPr>
                    <wps:txbx>
                      <w:txbxContent>
                        <w:p w14:paraId="5C04B86E" w14:textId="77777777" w:rsidR="00170712" w:rsidRDefault="00000000">
                          <w:pPr>
                            <w:spacing w:before="20"/>
                            <w:ind w:left="20"/>
                            <w:rPr>
                              <w:b/>
                              <w:sz w:val="24"/>
                            </w:rPr>
                          </w:pPr>
                          <w:r>
                            <w:rPr>
                              <w:b/>
                              <w:sz w:val="24"/>
                            </w:rPr>
                            <w:t>FORMATO</w:t>
                          </w:r>
                          <w:r>
                            <w:rPr>
                              <w:b/>
                              <w:spacing w:val="-10"/>
                              <w:sz w:val="24"/>
                            </w:rPr>
                            <w:t xml:space="preserve"> </w:t>
                          </w:r>
                          <w:r>
                            <w:rPr>
                              <w:b/>
                              <w:sz w:val="24"/>
                            </w:rPr>
                            <w:t>DE</w:t>
                          </w:r>
                          <w:r>
                            <w:rPr>
                              <w:b/>
                              <w:spacing w:val="-13"/>
                              <w:sz w:val="24"/>
                            </w:rPr>
                            <w:t xml:space="preserve"> </w:t>
                          </w:r>
                          <w:r>
                            <w:rPr>
                              <w:b/>
                              <w:sz w:val="24"/>
                            </w:rPr>
                            <w:t>RESPUESTA</w:t>
                          </w:r>
                          <w:r>
                            <w:rPr>
                              <w:b/>
                              <w:spacing w:val="-10"/>
                              <w:sz w:val="24"/>
                            </w:rPr>
                            <w:t xml:space="preserve"> </w:t>
                          </w:r>
                          <w:r>
                            <w:rPr>
                              <w:b/>
                              <w:spacing w:val="-4"/>
                              <w:sz w:val="24"/>
                            </w:rPr>
                            <w:t>PQRSD</w:t>
                          </w:r>
                        </w:p>
                      </w:txbxContent>
                    </wps:txbx>
                    <wps:bodyPr wrap="square" lIns="0" tIns="0" rIns="0" bIns="0" rtlCol="0">
                      <a:noAutofit/>
                    </wps:bodyPr>
                  </wps:wsp>
                </a:graphicData>
              </a:graphic>
            </wp:anchor>
          </w:drawing>
        </mc:Choice>
        <mc:Fallback>
          <w:pict>
            <v:shapetype w14:anchorId="42D22C5E" id="_x0000_t202" coordsize="21600,21600" o:spt="202" path="m,l,21600r21600,l21600,xe">
              <v:stroke joinstyle="miter"/>
              <v:path gradientshapeok="t" o:connecttype="rect"/>
            </v:shapetype>
            <v:shape id="Textbox 2" o:spid="_x0000_s1032" type="#_x0000_t202" style="position:absolute;margin-left:84pt;margin-top:88.95pt;width:225pt;height:16.6pt;z-index:-15908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" filled="f" stroked="f">
              <v:textbox inset="0,0,0,0">
                <w:txbxContent>
                  <w:p w14:paraId="5C04B86E" w14:textId="77777777" w:rsidR="00170712" w:rsidRDefault="00000000">
                    <w:pPr>
                      <w:spacing w:before="20"/>
                      <w:ind w:left="20"/>
                      <w:rPr>
                        <w:b/>
                        <w:sz w:val="24"/>
                      </w:rPr>
                    </w:pPr>
                    <w:r>
                      <w:rPr>
                        <w:b/>
                        <w:sz w:val="24"/>
                      </w:rPr>
                      <w:t>FORMATO</w:t>
                    </w:r>
                    <w:r>
                      <w:rPr>
                        <w:b/>
                        <w:spacing w:val="-10"/>
                        <w:sz w:val="24"/>
                      </w:rPr>
                      <w:t xml:space="preserve"> </w:t>
                    </w:r>
                    <w:r>
                      <w:rPr>
                        <w:b/>
                        <w:sz w:val="24"/>
                      </w:rPr>
                      <w:t>DE</w:t>
                    </w:r>
                    <w:r>
                      <w:rPr>
                        <w:b/>
                        <w:spacing w:val="-13"/>
                        <w:sz w:val="24"/>
                      </w:rPr>
                      <w:t xml:space="preserve"> </w:t>
                    </w:r>
                    <w:r>
                      <w:rPr>
                        <w:b/>
                        <w:sz w:val="24"/>
                      </w:rPr>
                      <w:t>RESPUESTA</w:t>
                    </w:r>
                    <w:r>
                      <w:rPr>
                        <w:b/>
                        <w:spacing w:val="-10"/>
                        <w:sz w:val="24"/>
                      </w:rPr>
                      <w:t xml:space="preserve"> </w:t>
                    </w:r>
                    <w:r>
                      <w:rPr>
                        <w:b/>
                        <w:spacing w:val="-4"/>
                        <w:sz w:val="24"/>
                      </w:rPr>
                      <w:t>PQRSD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3722F0"/>
    <w:multiLevelType w:val="hybridMultilevel"/>
    <w:tmpl w:val="392CC8BE"/>
    <w:lvl w:ilvl="0" w:tplc="AF7CACD8">
      <w:start w:val="1"/>
      <w:numFmt w:val="decimal"/>
      <w:lvlText w:val="%1."/>
      <w:lvlJc w:val="left"/>
      <w:pPr>
        <w:ind w:left="546" w:hanging="286"/>
        <w:jc w:val="left"/>
      </w:pPr>
      <w:rPr>
        <w:rFonts w:ascii="Verdana" w:eastAsia="Verdana" w:hAnsi="Verdana" w:cs="Verdana" w:hint="default"/>
        <w:b/>
        <w:bCs/>
        <w:i w:val="0"/>
        <w:iCs w:val="0"/>
        <w:spacing w:val="-2"/>
        <w:w w:val="99"/>
        <w:sz w:val="22"/>
        <w:szCs w:val="22"/>
        <w:lang w:val="es-ES" w:eastAsia="en-US" w:bidi="ar-SA"/>
      </w:rPr>
    </w:lvl>
    <w:lvl w:ilvl="1" w:tplc="77067C46">
      <w:numFmt w:val="bullet"/>
      <w:lvlText w:val="•"/>
      <w:lvlJc w:val="left"/>
      <w:pPr>
        <w:ind w:left="1422" w:hanging="286"/>
      </w:pPr>
      <w:rPr>
        <w:rFonts w:hint="default"/>
        <w:lang w:val="es-ES" w:eastAsia="en-US" w:bidi="ar-SA"/>
      </w:rPr>
    </w:lvl>
    <w:lvl w:ilvl="2" w:tplc="256AB842">
      <w:numFmt w:val="bullet"/>
      <w:lvlText w:val="•"/>
      <w:lvlJc w:val="left"/>
      <w:pPr>
        <w:ind w:left="2304" w:hanging="286"/>
      </w:pPr>
      <w:rPr>
        <w:rFonts w:hint="default"/>
        <w:lang w:val="es-ES" w:eastAsia="en-US" w:bidi="ar-SA"/>
      </w:rPr>
    </w:lvl>
    <w:lvl w:ilvl="3" w:tplc="33F0F496">
      <w:numFmt w:val="bullet"/>
      <w:lvlText w:val="•"/>
      <w:lvlJc w:val="left"/>
      <w:pPr>
        <w:ind w:left="3186" w:hanging="286"/>
      </w:pPr>
      <w:rPr>
        <w:rFonts w:hint="default"/>
        <w:lang w:val="es-ES" w:eastAsia="en-US" w:bidi="ar-SA"/>
      </w:rPr>
    </w:lvl>
    <w:lvl w:ilvl="4" w:tplc="DCD4326E">
      <w:numFmt w:val="bullet"/>
      <w:lvlText w:val="•"/>
      <w:lvlJc w:val="left"/>
      <w:pPr>
        <w:ind w:left="4068" w:hanging="286"/>
      </w:pPr>
      <w:rPr>
        <w:rFonts w:hint="default"/>
        <w:lang w:val="es-ES" w:eastAsia="en-US" w:bidi="ar-SA"/>
      </w:rPr>
    </w:lvl>
    <w:lvl w:ilvl="5" w:tplc="036453AC">
      <w:numFmt w:val="bullet"/>
      <w:lvlText w:val="•"/>
      <w:lvlJc w:val="left"/>
      <w:pPr>
        <w:ind w:left="4950" w:hanging="286"/>
      </w:pPr>
      <w:rPr>
        <w:rFonts w:hint="default"/>
        <w:lang w:val="es-ES" w:eastAsia="en-US" w:bidi="ar-SA"/>
      </w:rPr>
    </w:lvl>
    <w:lvl w:ilvl="6" w:tplc="8154EAC2">
      <w:numFmt w:val="bullet"/>
      <w:lvlText w:val="•"/>
      <w:lvlJc w:val="left"/>
      <w:pPr>
        <w:ind w:left="5832" w:hanging="286"/>
      </w:pPr>
      <w:rPr>
        <w:rFonts w:hint="default"/>
        <w:lang w:val="es-ES" w:eastAsia="en-US" w:bidi="ar-SA"/>
      </w:rPr>
    </w:lvl>
    <w:lvl w:ilvl="7" w:tplc="ABF6AB26">
      <w:numFmt w:val="bullet"/>
      <w:lvlText w:val="•"/>
      <w:lvlJc w:val="left"/>
      <w:pPr>
        <w:ind w:left="6714" w:hanging="286"/>
      </w:pPr>
      <w:rPr>
        <w:rFonts w:hint="default"/>
        <w:lang w:val="es-ES" w:eastAsia="en-US" w:bidi="ar-SA"/>
      </w:rPr>
    </w:lvl>
    <w:lvl w:ilvl="8" w:tplc="795E6E62">
      <w:numFmt w:val="bullet"/>
      <w:lvlText w:val="•"/>
      <w:lvlJc w:val="left"/>
      <w:pPr>
        <w:ind w:left="7596" w:hanging="286"/>
      </w:pPr>
      <w:rPr>
        <w:rFonts w:hint="default"/>
        <w:lang w:val="es-ES" w:eastAsia="en-US" w:bidi="ar-SA"/>
      </w:rPr>
    </w:lvl>
  </w:abstractNum>
  <w:abstractNum w:abstractNumId="1" w15:restartNumberingAfterBreak="0">
    <w:nsid w:val="7CC97BA8"/>
    <w:multiLevelType w:val="hybridMultilevel"/>
    <w:tmpl w:val="4168B86A"/>
    <w:lvl w:ilvl="0" w:tplc="57B42396">
      <w:numFmt w:val="bullet"/>
      <w:lvlText w:val=""/>
      <w:lvlJc w:val="left"/>
      <w:pPr>
        <w:ind w:left="825" w:hanging="360"/>
      </w:pPr>
      <w:rPr>
        <w:rFonts w:ascii="Symbol" w:eastAsia="Symbol" w:hAnsi="Symbol" w:cs="Symbol" w:hint="default"/>
        <w:b w:val="0"/>
        <w:bCs w:val="0"/>
        <w:i w:val="0"/>
        <w:iCs w:val="0"/>
        <w:spacing w:val="0"/>
        <w:w w:val="100"/>
        <w:sz w:val="22"/>
        <w:szCs w:val="22"/>
        <w:lang w:val="es-ES" w:eastAsia="en-US" w:bidi="ar-SA"/>
      </w:rPr>
    </w:lvl>
    <w:lvl w:ilvl="1" w:tplc="8DE86CF2">
      <w:numFmt w:val="bullet"/>
      <w:lvlText w:val="•"/>
      <w:lvlJc w:val="left"/>
      <w:pPr>
        <w:ind w:left="1602" w:hanging="360"/>
      </w:pPr>
      <w:rPr>
        <w:rFonts w:hint="default"/>
        <w:lang w:val="es-ES" w:eastAsia="en-US" w:bidi="ar-SA"/>
      </w:rPr>
    </w:lvl>
    <w:lvl w:ilvl="2" w:tplc="FBF6D4AC">
      <w:numFmt w:val="bullet"/>
      <w:lvlText w:val="•"/>
      <w:lvlJc w:val="left"/>
      <w:pPr>
        <w:ind w:left="2384" w:hanging="360"/>
      </w:pPr>
      <w:rPr>
        <w:rFonts w:hint="default"/>
        <w:lang w:val="es-ES" w:eastAsia="en-US" w:bidi="ar-SA"/>
      </w:rPr>
    </w:lvl>
    <w:lvl w:ilvl="3" w:tplc="55F40138">
      <w:numFmt w:val="bullet"/>
      <w:lvlText w:val="•"/>
      <w:lvlJc w:val="left"/>
      <w:pPr>
        <w:ind w:left="3167" w:hanging="360"/>
      </w:pPr>
      <w:rPr>
        <w:rFonts w:hint="default"/>
        <w:lang w:val="es-ES" w:eastAsia="en-US" w:bidi="ar-SA"/>
      </w:rPr>
    </w:lvl>
    <w:lvl w:ilvl="4" w:tplc="3C6C86A0">
      <w:numFmt w:val="bullet"/>
      <w:lvlText w:val="•"/>
      <w:lvlJc w:val="left"/>
      <w:pPr>
        <w:ind w:left="3949" w:hanging="360"/>
      </w:pPr>
      <w:rPr>
        <w:rFonts w:hint="default"/>
        <w:lang w:val="es-ES" w:eastAsia="en-US" w:bidi="ar-SA"/>
      </w:rPr>
    </w:lvl>
    <w:lvl w:ilvl="5" w:tplc="21DA306E">
      <w:numFmt w:val="bullet"/>
      <w:lvlText w:val="•"/>
      <w:lvlJc w:val="left"/>
      <w:pPr>
        <w:ind w:left="4731" w:hanging="360"/>
      </w:pPr>
      <w:rPr>
        <w:rFonts w:hint="default"/>
        <w:lang w:val="es-ES" w:eastAsia="en-US" w:bidi="ar-SA"/>
      </w:rPr>
    </w:lvl>
    <w:lvl w:ilvl="6" w:tplc="510A72B0">
      <w:numFmt w:val="bullet"/>
      <w:lvlText w:val="•"/>
      <w:lvlJc w:val="left"/>
      <w:pPr>
        <w:ind w:left="5514" w:hanging="360"/>
      </w:pPr>
      <w:rPr>
        <w:rFonts w:hint="default"/>
        <w:lang w:val="es-ES" w:eastAsia="en-US" w:bidi="ar-SA"/>
      </w:rPr>
    </w:lvl>
    <w:lvl w:ilvl="7" w:tplc="6BC60C14">
      <w:numFmt w:val="bullet"/>
      <w:lvlText w:val="•"/>
      <w:lvlJc w:val="left"/>
      <w:pPr>
        <w:ind w:left="6296" w:hanging="360"/>
      </w:pPr>
      <w:rPr>
        <w:rFonts w:hint="default"/>
        <w:lang w:val="es-ES" w:eastAsia="en-US" w:bidi="ar-SA"/>
      </w:rPr>
    </w:lvl>
    <w:lvl w:ilvl="8" w:tplc="A0A66EA4">
      <w:numFmt w:val="bullet"/>
      <w:lvlText w:val="•"/>
      <w:lvlJc w:val="left"/>
      <w:pPr>
        <w:ind w:left="7078" w:hanging="360"/>
      </w:pPr>
      <w:rPr>
        <w:rFonts w:hint="default"/>
        <w:lang w:val="es-ES" w:eastAsia="en-US" w:bidi="ar-SA"/>
      </w:rPr>
    </w:lvl>
  </w:abstractNum>
  <w:num w:numId="1" w16cid:durableId="128016296">
    <w:abstractNumId w:val="1"/>
  </w:num>
  <w:num w:numId="2" w16cid:durableId="1070663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712"/>
    <w:rsid w:val="00170712"/>
    <w:rsid w:val="004843E3"/>
    <w:rsid w:val="00513F28"/>
    <w:rsid w:val="00C21DF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6E058"/>
  <w15:docId w15:val="{0C3428E2-C9B6-41CF-9769-C5004DF46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260"/>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uiPriority w:val="10"/>
    <w:qFormat/>
    <w:pPr>
      <w:spacing w:before="20"/>
      <w:ind w:left="20"/>
    </w:pPr>
    <w:rPr>
      <w:b/>
      <w:bCs/>
      <w:sz w:val="24"/>
      <w:szCs w:val="24"/>
    </w:rPr>
  </w:style>
  <w:style w:type="paragraph" w:styleId="Prrafodelista">
    <w:name w:val="List Paragraph"/>
    <w:basedOn w:val="Normal"/>
    <w:uiPriority w:val="1"/>
    <w:qFormat/>
    <w:pPr>
      <w:ind w:left="544" w:hanging="28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bogadomiguelangele2118@gmail.com" TargetMode="External"/><Relationship Id="rId13" Type="http://schemas.openxmlformats.org/officeDocument/2006/relationships/hyperlink" Target="http://www.colombiacompra.gov.co/archivos/manual/guia-para-la-"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colombiacompra.gov.co/normativa-y-"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EF455E8-E8D5-46CB-A6E9-CB77C982E99D}"/>
</file>

<file path=customXml/itemProps2.xml><?xml version="1.0" encoding="utf-8"?>
<ds:datastoreItem xmlns:ds="http://schemas.openxmlformats.org/officeDocument/2006/customXml" ds:itemID="{215DF2F6-9856-4209-95A9-40B4A226B420}"/>
</file>

<file path=customXml/itemProps3.xml><?xml version="1.0" encoding="utf-8"?>
<ds:datastoreItem xmlns:ds="http://schemas.openxmlformats.org/officeDocument/2006/customXml" ds:itemID="{D8606A12-0C05-4BC1-A8FB-4478B2776242}"/>
</file>

<file path=docProps/app.xml><?xml version="1.0" encoding="utf-8"?>
<Properties xmlns="http://schemas.openxmlformats.org/officeDocument/2006/extended-properties" xmlns:vt="http://schemas.openxmlformats.org/officeDocument/2006/docPropsVTypes">
  <Template>Normal</Template>
  <TotalTime>1</TotalTime>
  <Pages>19</Pages>
  <Words>6823</Words>
  <Characters>37325</Characters>
  <Application>Microsoft Office Word</Application>
  <DocSecurity>0</DocSecurity>
  <Lines>731</Lines>
  <Paragraphs>152</Paragraphs>
  <ScaleCrop>false</ScaleCrop>
  <Company/>
  <LinksUpToDate>false</LinksUpToDate>
  <CharactersWithSpaces>43996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Daniel Eduardo Rojas Poveda</cp:lastModifiedBy>
  <cp:revision>2</cp:revision>
  <dcterms:created xsi:type="dcterms:W3CDTF">2026-03-12T19:52:00Z</dcterms:created>
  <dcterms:modified xsi:type="dcterms:W3CDTF">2026-03-12T19:52:00Z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2026-03-12T00:00:00Z</vt:filetime>
  </property>
  <property fmtid="{D5CDD505-2E9C-101B-9397-08002B2CF9AE}" pid="3" name="Creator">
    <vt:lpwstr>Microsoft Word</vt:lpwstr>
  </property>
  <property fmtid="{D5CDD505-2E9C-101B-9397-08002B2CF9AE}" pid="4" name="LastSaved">
    <vt:filetime>2026-03-12T00:00:00Z</vt:filetime>
  </property>
  <property fmtid="{D5CDD505-2E9C-101B-9397-08002B2CF9AE}" pid="5" name="Producer">
    <vt:lpwstr>Spire.Pdf</vt:lpwstr>
  </property>
  <property fmtid="{D5CDD505-2E9C-101B-9397-08002B2CF9AE}" pid="6" name="ContentTypeId">
    <vt:lpwstr>0x010100F2E0F32964D9B84EA054B84E5D4157A0</vt:lpwstr>
  </property>
</Properties>
</file>