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71577B" w14:textId="77777777" w:rsidR="007149A1" w:rsidRPr="007149A1" w:rsidRDefault="007149A1" w:rsidP="007149A1">
      <w:pPr>
        <w:spacing w:after="0" w:line="240" w:lineRule="auto"/>
        <w:jc w:val="both"/>
        <w:rPr>
          <w:rFonts w:ascii="Verdana" w:eastAsia="Calibri" w:hAnsi="Verdana" w:cs="Arial"/>
          <w:b/>
          <w:lang w:val="es-ES_tradnl" w:eastAsia="es-ES_tradnl"/>
        </w:rPr>
      </w:pPr>
      <w:bookmarkStart w:id="0" w:name="_Hlk143780582"/>
      <w:r w:rsidRPr="007149A1">
        <w:rPr>
          <w:rFonts w:ascii="Verdana" w:eastAsia="Calibri" w:hAnsi="Verdana" w:cs="Arial"/>
          <w:b/>
          <w:color w:val="000000"/>
          <w:lang w:val="es-ES" w:eastAsia="es-ES_tradnl"/>
        </w:rPr>
        <w:t xml:space="preserve">DECRETO 1860 DE 2021 – Emprendimientos y empresas de mujeres – Definición – Artículo 2.2.1.2.4.2.14 – </w:t>
      </w:r>
      <w:r w:rsidRPr="007149A1">
        <w:rPr>
          <w:rFonts w:ascii="Verdana" w:eastAsia="Calibri" w:hAnsi="Verdana" w:cs="Arial"/>
          <w:b/>
          <w:lang w:val="es-ES_tradnl" w:eastAsia="es-ES_tradnl"/>
        </w:rPr>
        <w:t>Acreditación</w:t>
      </w:r>
    </w:p>
    <w:p w14:paraId="5C35B118" w14:textId="77777777" w:rsidR="007149A1" w:rsidRPr="007149A1" w:rsidRDefault="007149A1" w:rsidP="007149A1">
      <w:pPr>
        <w:spacing w:after="0" w:line="240" w:lineRule="auto"/>
        <w:jc w:val="both"/>
        <w:rPr>
          <w:rFonts w:ascii="Verdana" w:eastAsia="Calibri" w:hAnsi="Verdana" w:cs="Arial"/>
          <w:b/>
          <w:lang w:val="es-ES_tradnl" w:eastAsia="es-ES_tradnl"/>
        </w:rPr>
      </w:pPr>
    </w:p>
    <w:p w14:paraId="12D7D464" w14:textId="77777777" w:rsidR="007149A1" w:rsidRPr="009A1885" w:rsidRDefault="007149A1" w:rsidP="007149A1">
      <w:pPr>
        <w:spacing w:after="0" w:line="240" w:lineRule="auto"/>
        <w:jc w:val="both"/>
        <w:rPr>
          <w:rFonts w:ascii="Verdana" w:eastAsia="Calibri" w:hAnsi="Verdana" w:cs="Arial"/>
          <w:sz w:val="20"/>
          <w:szCs w:val="20"/>
          <w:lang w:val="es-ES" w:eastAsia="es-ES"/>
        </w:rPr>
      </w:pPr>
      <w:r w:rsidRPr="009A1885">
        <w:rPr>
          <w:rFonts w:ascii="Verdana" w:eastAsia="Calibri" w:hAnsi="Verdana" w:cs="Arial"/>
          <w:sz w:val="20"/>
          <w:szCs w:val="20"/>
          <w:lang w:val="es-ES" w:eastAsia="es-ES"/>
        </w:rPr>
        <w:t xml:space="preserve">(…) el artículo 2.2.1.2.4.2.14 del Decreto 1082 de 2015, adicionado por el Decreto 1860 de 2021, reglamentó </w:t>
      </w:r>
      <w:proofErr w:type="gramStart"/>
      <w:r w:rsidRPr="009A1885">
        <w:rPr>
          <w:rFonts w:ascii="Verdana" w:eastAsia="Calibri" w:hAnsi="Verdana" w:cs="Arial"/>
          <w:sz w:val="20"/>
          <w:szCs w:val="20"/>
          <w:lang w:val="es-ES" w:eastAsia="es-ES"/>
        </w:rPr>
        <w:t>in extenso</w:t>
      </w:r>
      <w:proofErr w:type="gramEnd"/>
      <w:r w:rsidRPr="009A1885">
        <w:rPr>
          <w:rFonts w:ascii="Verdana" w:eastAsia="Calibri" w:hAnsi="Verdana" w:cs="Arial"/>
          <w:sz w:val="20"/>
          <w:szCs w:val="20"/>
          <w:lang w:val="es-ES" w:eastAsia="es-ES"/>
        </w:rPr>
        <w:t xml:space="preserve"> la forma de acreditar las circunstancias, los medios de prueba requeridos en cada evento y las autoridades que pueden emitir estos documentos, por lo que las entidades contratantes deberán acudir a su contenido detallado para la aplicación de cada requisito habilitante y el otorgamiento del puntaje adicional en sus procesos de contratación.</w:t>
      </w:r>
    </w:p>
    <w:p w14:paraId="7CFBBEAA" w14:textId="77777777" w:rsidR="007149A1" w:rsidRPr="009A1885" w:rsidRDefault="007149A1" w:rsidP="007149A1">
      <w:pPr>
        <w:spacing w:after="0" w:line="240" w:lineRule="auto"/>
        <w:jc w:val="both"/>
        <w:rPr>
          <w:rFonts w:ascii="Verdana" w:eastAsia="Calibri" w:hAnsi="Verdana" w:cs="Arial"/>
          <w:sz w:val="20"/>
          <w:szCs w:val="20"/>
          <w:lang w:val="es-ES" w:eastAsia="es-ES"/>
        </w:rPr>
      </w:pPr>
    </w:p>
    <w:p w14:paraId="60CE84C1" w14:textId="77777777" w:rsidR="007149A1" w:rsidRPr="009A1885" w:rsidRDefault="007149A1" w:rsidP="007149A1">
      <w:pPr>
        <w:spacing w:after="0" w:line="240" w:lineRule="auto"/>
        <w:jc w:val="both"/>
        <w:rPr>
          <w:rFonts w:ascii="Verdana" w:eastAsia="Calibri" w:hAnsi="Verdana" w:cs="Arial"/>
          <w:sz w:val="20"/>
          <w:szCs w:val="20"/>
          <w:lang w:val="es-ES" w:eastAsia="es-ES"/>
        </w:rPr>
      </w:pPr>
      <w:r w:rsidRPr="009A1885">
        <w:rPr>
          <w:rFonts w:ascii="Verdana" w:eastAsia="Calibri" w:hAnsi="Verdana" w:cs="Arial"/>
          <w:sz w:val="20"/>
          <w:szCs w:val="20"/>
          <w:lang w:val="es-ES" w:eastAsia="es-ES"/>
        </w:rPr>
        <w:t xml:space="preserve">(…) de acuerdo con la revisión de todos los numerales del artículo 2.2.1.2.4.2.14 es posible advertir que para cada uno de estos fueron expresamente establecidos los documentos que sirven como medio para su acreditación. De este modo dichos documentos constituyen una tarifa legal probatoria para demostrar que los proponentes son emprendimientos o empresas de mujeres y que, por lo tanto, tienen derecho a la aplicación de los criterios diferenciales reglamentados por el artículo 2.2.1.2.4.2.15 del Decreto 1082 de 2015, en desarrollo del artículo 32 de la Ley 2069 de 2020. </w:t>
      </w:r>
    </w:p>
    <w:p w14:paraId="6DC7C9D6" w14:textId="77777777" w:rsidR="007149A1" w:rsidRPr="007149A1" w:rsidRDefault="007149A1" w:rsidP="007149A1">
      <w:pPr>
        <w:spacing w:after="0" w:line="240" w:lineRule="auto"/>
        <w:jc w:val="both"/>
        <w:rPr>
          <w:rFonts w:ascii="Verdana" w:eastAsia="Calibri" w:hAnsi="Verdana" w:cs="Arial"/>
          <w:lang w:val="es-ES_tradnl" w:eastAsia="es-ES_tradnl"/>
        </w:rPr>
      </w:pPr>
    </w:p>
    <w:p w14:paraId="2496FBE6" w14:textId="77777777" w:rsidR="007149A1" w:rsidRPr="007149A1" w:rsidRDefault="007149A1" w:rsidP="007149A1">
      <w:pPr>
        <w:spacing w:after="0" w:line="276" w:lineRule="auto"/>
        <w:jc w:val="both"/>
        <w:rPr>
          <w:rFonts w:ascii="Verdana" w:eastAsia="Calibri" w:hAnsi="Verdana" w:cs="Arial"/>
          <w:b/>
          <w:color w:val="000000"/>
          <w:lang w:val="es-ES_tradnl" w:eastAsia="es-ES_tradnl"/>
        </w:rPr>
      </w:pPr>
      <w:r w:rsidRPr="007149A1">
        <w:rPr>
          <w:rFonts w:ascii="Verdana" w:eastAsia="Calibri" w:hAnsi="Verdana" w:cs="Arial"/>
          <w:b/>
          <w:color w:val="000000"/>
          <w:lang w:val="es-ES_tradnl" w:eastAsia="es-ES_tradnl"/>
        </w:rPr>
        <w:t>DOCUMENTOS TIPO − Emprendimiento y empresas de mujeres ─ Acreditación – Formato 12 − Opción 2</w:t>
      </w:r>
    </w:p>
    <w:p w14:paraId="4F4A626C" w14:textId="77777777" w:rsidR="007149A1" w:rsidRPr="007149A1" w:rsidRDefault="007149A1" w:rsidP="007149A1">
      <w:pPr>
        <w:spacing w:after="0" w:line="278" w:lineRule="auto"/>
        <w:jc w:val="both"/>
        <w:rPr>
          <w:rFonts w:ascii="Verdana" w:eastAsia="Calibri" w:hAnsi="Verdana" w:cs="Times New Roman"/>
          <w:b/>
          <w:bCs/>
          <w:color w:val="000000"/>
          <w:sz w:val="20"/>
          <w:szCs w:val="20"/>
        </w:rPr>
      </w:pPr>
    </w:p>
    <w:p w14:paraId="73AEA817" w14:textId="77777777" w:rsidR="007149A1" w:rsidRPr="007149A1" w:rsidRDefault="007149A1" w:rsidP="007149A1">
      <w:pPr>
        <w:spacing w:after="0" w:line="240" w:lineRule="auto"/>
        <w:jc w:val="both"/>
        <w:rPr>
          <w:rFonts w:ascii="Verdana" w:eastAsia="Aptos" w:hAnsi="Verdana" w:cs="Arial"/>
          <w:sz w:val="20"/>
          <w:szCs w:val="20"/>
        </w:rPr>
      </w:pPr>
      <w:r w:rsidRPr="007149A1">
        <w:rPr>
          <w:rFonts w:ascii="Verdana" w:eastAsia="Calibri" w:hAnsi="Verdana" w:cs="Arial"/>
          <w:kern w:val="2"/>
          <w:sz w:val="20"/>
          <w:szCs w:val="20"/>
          <w:lang w:val="es-ES"/>
          <w14:ligatures w14:val="standardContextual"/>
        </w:rPr>
        <w:t xml:space="preserve">(…) cuando el proponente diligencia la opción 2 del “Formato 12 A” para acreditar su condición de emprendimiento y empresa de mujer, </w:t>
      </w:r>
      <w:r w:rsidRPr="007149A1">
        <w:rPr>
          <w:rFonts w:ascii="Verdana" w:eastAsia="Calibri" w:hAnsi="Verdana" w:cs="Arial"/>
          <w:sz w:val="20"/>
          <w:szCs w:val="20"/>
          <w:lang w:eastAsia="es-ES"/>
        </w:rPr>
        <w:t>en los procesos cobijados por los documentos tipo expedidos por la Agencia Nacional de Contratación Pública – Colombia Compra Eficiente, el diligenciamiento de esta opción “bajo la gravedad de juramento” hace las veces de la certificación a la que se refiere el numeral 2 del artículo 2</w:t>
      </w:r>
      <w:r w:rsidRPr="007149A1">
        <w:rPr>
          <w:rFonts w:ascii="Verdana" w:eastAsia="Aptos" w:hAnsi="Verdana" w:cs="Arial"/>
          <w:sz w:val="20"/>
          <w:szCs w:val="20"/>
        </w:rPr>
        <w:t>.2.1.2.4.2.14 del Decreto 1082 de 2015.</w:t>
      </w:r>
    </w:p>
    <w:p w14:paraId="0E7378EA" w14:textId="77777777" w:rsidR="007149A1" w:rsidRPr="007149A1" w:rsidRDefault="007149A1" w:rsidP="007149A1">
      <w:pPr>
        <w:spacing w:after="0" w:line="240" w:lineRule="auto"/>
        <w:jc w:val="both"/>
        <w:rPr>
          <w:rFonts w:ascii="Arial" w:eastAsia="Calibri" w:hAnsi="Arial" w:cs="Arial"/>
          <w:kern w:val="2"/>
          <w:sz w:val="20"/>
          <w:szCs w:val="20"/>
          <w:lang w:val="es-ES"/>
          <w14:ligatures w14:val="standardContextual"/>
        </w:rPr>
      </w:pPr>
    </w:p>
    <w:p w14:paraId="7EF2548A" w14:textId="77777777" w:rsidR="007149A1" w:rsidRPr="007149A1" w:rsidRDefault="007149A1" w:rsidP="007149A1">
      <w:pPr>
        <w:spacing w:after="0" w:line="240" w:lineRule="auto"/>
        <w:jc w:val="both"/>
        <w:rPr>
          <w:rFonts w:ascii="Verdana" w:eastAsia="Calibri" w:hAnsi="Verdana" w:cs="Arial"/>
          <w:sz w:val="20"/>
          <w:szCs w:val="20"/>
          <w:lang w:eastAsia="es-ES"/>
        </w:rPr>
      </w:pPr>
      <w:r w:rsidRPr="007149A1">
        <w:rPr>
          <w:rFonts w:ascii="Verdana" w:eastAsia="Calibri" w:hAnsi="Verdana" w:cs="Arial"/>
          <w:sz w:val="20"/>
          <w:szCs w:val="20"/>
          <w:lang w:eastAsia="es-ES"/>
        </w:rPr>
        <w:t>Por lo demás, el formato también señala que “Como soporte de esta declaración se anexa copia de (i) los respectivos documentos de identidad, (</w:t>
      </w:r>
      <w:proofErr w:type="spellStart"/>
      <w:r w:rsidRPr="007149A1">
        <w:rPr>
          <w:rFonts w:ascii="Verdana" w:eastAsia="Calibri" w:hAnsi="Verdana" w:cs="Arial"/>
          <w:sz w:val="20"/>
          <w:szCs w:val="20"/>
          <w:lang w:eastAsia="es-ES"/>
        </w:rPr>
        <w:t>ii</w:t>
      </w:r>
      <w:proofErr w:type="spellEnd"/>
      <w:r w:rsidRPr="007149A1">
        <w:rPr>
          <w:rFonts w:ascii="Verdana" w:eastAsia="Calibri" w:hAnsi="Verdana" w:cs="Arial"/>
          <w:sz w:val="20"/>
          <w:szCs w:val="20"/>
          <w:lang w:eastAsia="es-ES"/>
        </w:rPr>
        <w:t>) los contratos de trabajo o certificación laboral con las funciones y (</w:t>
      </w:r>
      <w:proofErr w:type="spellStart"/>
      <w:r w:rsidRPr="007149A1">
        <w:rPr>
          <w:rFonts w:ascii="Verdana" w:eastAsia="Calibri" w:hAnsi="Verdana" w:cs="Arial"/>
          <w:sz w:val="20"/>
          <w:szCs w:val="20"/>
          <w:lang w:eastAsia="es-ES"/>
        </w:rPr>
        <w:t>iii</w:t>
      </w:r>
      <w:proofErr w:type="spellEnd"/>
      <w:r w:rsidRPr="007149A1">
        <w:rPr>
          <w:rFonts w:ascii="Verdana" w:eastAsia="Calibri" w:hAnsi="Verdana" w:cs="Arial"/>
          <w:sz w:val="20"/>
          <w:szCs w:val="20"/>
          <w:lang w:eastAsia="es-ES"/>
        </w:rPr>
        <w:t xml:space="preserve">) el certificado de aportes al Sistema de Seguridad Social del último año en el que se demuestren los pagos realizados por el empleador, en relación con cada una de las personas que conforman el nivel directivo del Proponente”. </w:t>
      </w:r>
    </w:p>
    <w:p w14:paraId="31A2206E" w14:textId="77777777" w:rsidR="007149A1" w:rsidRPr="007149A1" w:rsidRDefault="007149A1" w:rsidP="007149A1">
      <w:pPr>
        <w:spacing w:after="0" w:line="240" w:lineRule="auto"/>
        <w:jc w:val="both"/>
        <w:rPr>
          <w:rFonts w:ascii="Verdana" w:eastAsia="Calibri" w:hAnsi="Verdana" w:cs="Arial"/>
          <w:sz w:val="20"/>
          <w:szCs w:val="20"/>
          <w:lang w:eastAsia="es-ES"/>
        </w:rPr>
      </w:pPr>
    </w:p>
    <w:p w14:paraId="33C2DDD3" w14:textId="77777777" w:rsidR="007149A1" w:rsidRPr="007149A1" w:rsidRDefault="007149A1" w:rsidP="007149A1">
      <w:pPr>
        <w:spacing w:after="0" w:line="276" w:lineRule="auto"/>
        <w:jc w:val="both"/>
        <w:rPr>
          <w:rFonts w:ascii="Verdana" w:eastAsia="Calibri" w:hAnsi="Verdana" w:cs="Arial"/>
          <w:b/>
          <w:color w:val="000000"/>
          <w:lang w:val="es-ES_tradnl" w:eastAsia="es-ES_tradnl"/>
        </w:rPr>
      </w:pPr>
      <w:r w:rsidRPr="007149A1">
        <w:rPr>
          <w:rFonts w:ascii="Verdana" w:eastAsia="Calibri" w:hAnsi="Verdana" w:cs="Arial"/>
          <w:b/>
          <w:color w:val="000000"/>
          <w:lang w:val="es-ES_tradnl" w:eastAsia="es-ES_tradnl"/>
        </w:rPr>
        <w:t xml:space="preserve">EMPRENDIMIENTO Y EMPRESAS DE MUJERES – Documentos tipo Formato 12 − Opción 2 – </w:t>
      </w:r>
      <w:r w:rsidRPr="007149A1">
        <w:rPr>
          <w:rFonts w:ascii="Verdana" w:eastAsia="Times New Roman" w:hAnsi="Verdana" w:cs="Arial"/>
          <w:b/>
          <w:kern w:val="2"/>
          <w:lang w:eastAsia="es-CO"/>
          <w14:ligatures w14:val="standardContextual"/>
        </w:rPr>
        <w:t xml:space="preserve">Bajo la gravedad de juramento </w:t>
      </w:r>
      <w:r w:rsidRPr="007149A1">
        <w:rPr>
          <w:rFonts w:ascii="Verdana" w:eastAsia="Calibri" w:hAnsi="Verdana" w:cs="Arial"/>
          <w:b/>
          <w:color w:val="000000"/>
          <w:lang w:val="es-ES_tradnl" w:eastAsia="es-ES_tradnl"/>
        </w:rPr>
        <w:t>– Alcance</w:t>
      </w:r>
    </w:p>
    <w:p w14:paraId="55C4B487" w14:textId="77777777" w:rsidR="007149A1" w:rsidRPr="007149A1" w:rsidRDefault="007149A1" w:rsidP="007149A1">
      <w:pPr>
        <w:spacing w:after="0" w:line="240" w:lineRule="auto"/>
        <w:jc w:val="both"/>
        <w:rPr>
          <w:rFonts w:ascii="Verdana" w:eastAsia="Calibri" w:hAnsi="Verdana" w:cs="Arial"/>
          <w:sz w:val="20"/>
          <w:szCs w:val="20"/>
          <w:lang w:eastAsia="es-ES"/>
        </w:rPr>
      </w:pPr>
    </w:p>
    <w:p w14:paraId="764E86D1" w14:textId="77777777" w:rsidR="007149A1" w:rsidRPr="009A1885" w:rsidRDefault="007149A1" w:rsidP="007149A1">
      <w:pPr>
        <w:spacing w:after="0" w:line="240" w:lineRule="auto"/>
        <w:jc w:val="both"/>
        <w:rPr>
          <w:rFonts w:ascii="Verdana" w:eastAsia="Times New Roman" w:hAnsi="Verdana" w:cs="Arial"/>
          <w:kern w:val="2"/>
          <w:sz w:val="20"/>
          <w:szCs w:val="20"/>
          <w:lang w:eastAsia="es-CO"/>
          <w14:ligatures w14:val="standardContextual"/>
        </w:rPr>
      </w:pPr>
      <w:r w:rsidRPr="009A1885">
        <w:rPr>
          <w:rFonts w:ascii="Verdana" w:eastAsia="Calibri" w:hAnsi="Verdana" w:cs="Arial"/>
          <w:sz w:val="20"/>
          <w:szCs w:val="20"/>
          <w:lang w:eastAsia="es-ES"/>
        </w:rPr>
        <w:t xml:space="preserve">(…) la Agencia Nacional de Contratación Pública – Colombia Compra Eficiente reitera y complementa las posturas adoptadas en los conceptos C-1137 del 23 de septiembre de 2025 y C-1457 del 30 de octubre de 2025, en el sentido de indicar que, en relación con los documentos tipo acogidos por esta Agencia, los documentos soportes de la declaración que se realiza mediante el diligenciamiento de la opción 2 del </w:t>
      </w:r>
      <w:r w:rsidRPr="009A1885">
        <w:rPr>
          <w:rFonts w:ascii="Verdana" w:eastAsia="Arial" w:hAnsi="Verdana" w:cs="Arial"/>
          <w:sz w:val="20"/>
          <w:szCs w:val="20"/>
        </w:rPr>
        <w:t xml:space="preserve">Formato 12 A – Acreditación de emprendimientos y empresas de mujeres no deben entregarse bajo la </w:t>
      </w:r>
      <w:r w:rsidRPr="009A1885">
        <w:rPr>
          <w:rFonts w:ascii="Verdana" w:eastAsia="Arial" w:hAnsi="Verdana" w:cs="Arial"/>
          <w:sz w:val="20"/>
          <w:szCs w:val="20"/>
        </w:rPr>
        <w:lastRenderedPageBreak/>
        <w:t xml:space="preserve">gravedad de juramento, toda vez que el diligenciamiento de esta opción hace las veces de declaración “bajo la gravedad de juramento”, a la que se refiere el parágrafo del artículo </w:t>
      </w:r>
      <w:r w:rsidRPr="009A1885">
        <w:rPr>
          <w:rFonts w:ascii="Verdana" w:eastAsia="Times New Roman" w:hAnsi="Verdana" w:cs="Arial"/>
          <w:kern w:val="2"/>
          <w:sz w:val="20"/>
          <w:szCs w:val="20"/>
          <w:lang w:eastAsia="es-CO"/>
          <w14:ligatures w14:val="standardContextual"/>
        </w:rPr>
        <w:t xml:space="preserve">2.2.1.2.4.2.14. del decreto 1082 de 2015. </w:t>
      </w:r>
    </w:p>
    <w:p w14:paraId="3D96EFB8" w14:textId="77777777" w:rsidR="007149A1" w:rsidRPr="007149A1" w:rsidRDefault="007149A1" w:rsidP="007149A1">
      <w:pPr>
        <w:spacing w:after="0" w:line="276" w:lineRule="auto"/>
        <w:jc w:val="both"/>
        <w:rPr>
          <w:rFonts w:ascii="Verdana" w:eastAsia="Arial" w:hAnsi="Verdana" w:cs="Arial"/>
        </w:rPr>
      </w:pPr>
    </w:p>
    <w:p w14:paraId="62773FFB" w14:textId="16710EB1" w:rsidR="007149A1" w:rsidRPr="007149A1" w:rsidRDefault="007149A1" w:rsidP="007149A1">
      <w:pPr>
        <w:spacing w:after="0" w:line="276" w:lineRule="auto"/>
        <w:jc w:val="both"/>
        <w:rPr>
          <w:rFonts w:ascii="Verdana" w:eastAsia="Calibri" w:hAnsi="Verdana" w:cs="Arial"/>
          <w:b/>
          <w:color w:val="000000"/>
          <w:lang w:val="es-ES_tradnl" w:eastAsia="es-ES_tradnl"/>
        </w:rPr>
      </w:pPr>
      <w:r w:rsidRPr="007149A1">
        <w:rPr>
          <w:rFonts w:ascii="Verdana" w:eastAsia="Calibri" w:hAnsi="Verdana" w:cs="Arial"/>
          <w:b/>
          <w:color w:val="000000"/>
          <w:lang w:val="es-ES_tradnl" w:eastAsia="es-ES_tradnl"/>
        </w:rPr>
        <w:t>FORMATO 12 − Opción 2 –</w:t>
      </w:r>
      <w:r w:rsidR="009A1885">
        <w:rPr>
          <w:rFonts w:ascii="Verdana" w:eastAsia="Calibri" w:hAnsi="Verdana" w:cs="Arial"/>
          <w:b/>
          <w:color w:val="000000"/>
          <w:lang w:val="es-ES_tradnl" w:eastAsia="es-ES_tradnl"/>
        </w:rPr>
        <w:t xml:space="preserve"> </w:t>
      </w:r>
      <w:r w:rsidRPr="007149A1">
        <w:rPr>
          <w:rFonts w:ascii="Verdana" w:eastAsia="Times New Roman" w:hAnsi="Verdana" w:cs="Arial"/>
          <w:b/>
          <w:kern w:val="2"/>
          <w:lang w:eastAsia="es-CO"/>
          <w14:ligatures w14:val="standardContextual"/>
        </w:rPr>
        <w:t xml:space="preserve">Bajo la gravedad de juramento </w:t>
      </w:r>
      <w:r w:rsidRPr="007149A1">
        <w:rPr>
          <w:rFonts w:ascii="Verdana" w:eastAsia="Calibri" w:hAnsi="Verdana" w:cs="Arial"/>
          <w:b/>
          <w:color w:val="000000"/>
          <w:lang w:val="es-ES_tradnl" w:eastAsia="es-ES_tradnl"/>
        </w:rPr>
        <w:t>– Soportes – Efecto útil</w:t>
      </w:r>
    </w:p>
    <w:p w14:paraId="13DE6DBB" w14:textId="77777777" w:rsidR="007149A1" w:rsidRPr="007149A1" w:rsidRDefault="007149A1" w:rsidP="007149A1">
      <w:pPr>
        <w:spacing w:after="0" w:line="276" w:lineRule="auto"/>
        <w:jc w:val="both"/>
        <w:rPr>
          <w:rFonts w:ascii="Verdana" w:eastAsia="Arial" w:hAnsi="Verdana" w:cs="Arial"/>
        </w:rPr>
      </w:pPr>
    </w:p>
    <w:p w14:paraId="572467D6" w14:textId="1D69279A" w:rsidR="007149A1" w:rsidRPr="009A1885" w:rsidRDefault="007149A1" w:rsidP="007149A1">
      <w:pPr>
        <w:spacing w:after="0" w:line="240" w:lineRule="auto"/>
        <w:jc w:val="both"/>
        <w:rPr>
          <w:rFonts w:ascii="Verdana" w:eastAsia="Calibri" w:hAnsi="Verdana" w:cs="Arial"/>
          <w:sz w:val="20"/>
          <w:szCs w:val="20"/>
          <w:lang w:eastAsia="es-ES"/>
        </w:rPr>
      </w:pPr>
      <w:r w:rsidRPr="009A1885">
        <w:rPr>
          <w:rFonts w:ascii="Verdana" w:eastAsia="Calibri" w:hAnsi="Verdana" w:cs="Arial"/>
          <w:sz w:val="20"/>
          <w:szCs w:val="20"/>
          <w:lang w:eastAsia="es-ES"/>
        </w:rPr>
        <w:t>(…) la manifestación rendida bajo la gravedad de juramento cumple la función de la certificación a la que se refiere el inciso tercero del numeral 2 del artículo 2.2.1.2.4.2.14. del decreto 1082 de 2015. A su vez, acredita que los soportes que acompañan la manifestación cuando se trate de certificaciones, también se entienden presentadas bajo la gravedad de juramento, en cumplimiento del parágrafo del citado artículo, el cual señala que “(…) las certificaciones de</w:t>
      </w:r>
      <w:r w:rsidR="002F60F4" w:rsidRPr="009A1885">
        <w:rPr>
          <w:rFonts w:ascii="Verdana" w:eastAsia="Calibri" w:hAnsi="Verdana" w:cs="Arial"/>
          <w:sz w:val="20"/>
          <w:szCs w:val="20"/>
          <w:lang w:eastAsia="es-ES"/>
        </w:rPr>
        <w:t xml:space="preserve"> que</w:t>
      </w:r>
      <w:r w:rsidRPr="009A1885">
        <w:rPr>
          <w:rFonts w:ascii="Verdana" w:eastAsia="Calibri" w:hAnsi="Verdana" w:cs="Arial"/>
          <w:sz w:val="20"/>
          <w:szCs w:val="20"/>
          <w:lang w:eastAsia="es-ES"/>
        </w:rPr>
        <w:t xml:space="preserve"> trata el presente artículo deben expedirse bajo la gravedad de juramento”. </w:t>
      </w:r>
    </w:p>
    <w:p w14:paraId="2AB072D5" w14:textId="77777777" w:rsidR="007149A1" w:rsidRPr="009A1885" w:rsidRDefault="007149A1" w:rsidP="007149A1">
      <w:pPr>
        <w:spacing w:after="0" w:line="240" w:lineRule="auto"/>
        <w:jc w:val="both"/>
        <w:rPr>
          <w:rFonts w:ascii="Verdana" w:eastAsia="Calibri" w:hAnsi="Verdana" w:cs="Arial"/>
          <w:sz w:val="20"/>
          <w:szCs w:val="20"/>
          <w:lang w:eastAsia="es-ES"/>
        </w:rPr>
      </w:pPr>
    </w:p>
    <w:p w14:paraId="4E32130B" w14:textId="77777777" w:rsidR="007149A1" w:rsidRPr="009A1885" w:rsidRDefault="007149A1" w:rsidP="007149A1">
      <w:pPr>
        <w:spacing w:after="0" w:line="240" w:lineRule="auto"/>
        <w:jc w:val="both"/>
        <w:rPr>
          <w:rFonts w:ascii="Verdana" w:eastAsia="Calibri" w:hAnsi="Verdana" w:cs="Arial"/>
          <w:sz w:val="20"/>
          <w:szCs w:val="20"/>
          <w:lang w:eastAsia="es-ES"/>
        </w:rPr>
      </w:pPr>
      <w:r w:rsidRPr="009A1885">
        <w:rPr>
          <w:rFonts w:ascii="Verdana" w:eastAsia="Calibri" w:hAnsi="Verdana" w:cs="Arial"/>
          <w:sz w:val="20"/>
          <w:szCs w:val="20"/>
          <w:lang w:eastAsia="es-ES"/>
        </w:rPr>
        <w:t>Esta es la interpretación que más se ajusta al principio del efecto útil de la norma, lo cual no riñe con lo dispuesto en el parágrafo del artículo 2.2.1.2.4.2.14 del Decreto 1082 de 2015. No en vano, la Corte Constitucional ha señalado, al explicar el principio del efecto útil, que “debe considerarse, de entre varias interpretaciones de una disposición normativa, aquella que permita consecuencias jurídicas, sobre aquella que no las prevea o que contemple consecuencias superfluas o innecesarias”.</w:t>
      </w:r>
    </w:p>
    <w:p w14:paraId="721179A4" w14:textId="77777777" w:rsidR="007149A1" w:rsidRPr="00A7304E" w:rsidRDefault="007149A1" w:rsidP="00A7304E">
      <w:pPr>
        <w:spacing w:after="0" w:line="240" w:lineRule="auto"/>
        <w:jc w:val="both"/>
        <w:rPr>
          <w:rFonts w:ascii="Verdana" w:eastAsia="Calibri" w:hAnsi="Verdana" w:cs="Arial"/>
          <w:lang w:eastAsia="es-ES"/>
        </w:rPr>
      </w:pPr>
    </w:p>
    <w:p w14:paraId="237470F5" w14:textId="77777777" w:rsidR="007149A1" w:rsidRPr="007149A1" w:rsidRDefault="007149A1" w:rsidP="007149A1">
      <w:pPr>
        <w:spacing w:after="0" w:line="278" w:lineRule="auto"/>
        <w:jc w:val="both"/>
        <w:rPr>
          <w:rFonts w:ascii="Verdana" w:eastAsia="Calibri" w:hAnsi="Verdana" w:cs="Times New Roman"/>
          <w:b/>
          <w:bCs/>
          <w:color w:val="000000"/>
          <w:sz w:val="20"/>
          <w:szCs w:val="20"/>
        </w:rPr>
      </w:pPr>
    </w:p>
    <w:p w14:paraId="451E1B87" w14:textId="77777777" w:rsidR="007149A1" w:rsidRPr="007149A1" w:rsidRDefault="007149A1" w:rsidP="007149A1">
      <w:pPr>
        <w:spacing w:after="0" w:line="278" w:lineRule="auto"/>
        <w:jc w:val="both"/>
        <w:rPr>
          <w:rFonts w:ascii="Verdana" w:eastAsia="Calibri" w:hAnsi="Verdana" w:cs="Times New Roman"/>
          <w:b/>
          <w:bCs/>
          <w:color w:val="000000"/>
          <w:sz w:val="20"/>
          <w:szCs w:val="20"/>
        </w:rPr>
      </w:pPr>
    </w:p>
    <w:p w14:paraId="2F12F08C" w14:textId="77777777" w:rsidR="007149A1" w:rsidRPr="007149A1" w:rsidRDefault="007149A1" w:rsidP="007149A1">
      <w:pPr>
        <w:spacing w:after="0" w:line="278" w:lineRule="auto"/>
        <w:jc w:val="both"/>
        <w:rPr>
          <w:rFonts w:ascii="Verdana" w:eastAsia="Calibri" w:hAnsi="Verdana" w:cs="Times New Roman"/>
          <w:b/>
          <w:bCs/>
          <w:color w:val="000000"/>
          <w:sz w:val="20"/>
          <w:szCs w:val="20"/>
        </w:rPr>
      </w:pPr>
    </w:p>
    <w:p w14:paraId="04A2F0EC" w14:textId="77777777" w:rsidR="007149A1" w:rsidRPr="007149A1" w:rsidRDefault="007149A1" w:rsidP="007149A1">
      <w:pPr>
        <w:spacing w:after="0" w:line="278" w:lineRule="auto"/>
        <w:jc w:val="both"/>
        <w:rPr>
          <w:rFonts w:ascii="Verdana" w:eastAsia="Calibri" w:hAnsi="Verdana" w:cs="Times New Roman"/>
          <w:b/>
          <w:bCs/>
          <w:color w:val="000000"/>
          <w:sz w:val="20"/>
          <w:szCs w:val="20"/>
        </w:rPr>
      </w:pPr>
    </w:p>
    <w:p w14:paraId="7A013AD7" w14:textId="77777777" w:rsidR="007149A1" w:rsidRPr="007149A1" w:rsidRDefault="007149A1" w:rsidP="007149A1">
      <w:pPr>
        <w:spacing w:after="0" w:line="278" w:lineRule="auto"/>
        <w:jc w:val="both"/>
        <w:rPr>
          <w:rFonts w:ascii="Verdana" w:eastAsia="Calibri" w:hAnsi="Verdana" w:cs="Times New Roman"/>
          <w:b/>
          <w:bCs/>
          <w:color w:val="000000"/>
          <w:sz w:val="20"/>
          <w:szCs w:val="20"/>
        </w:rPr>
      </w:pPr>
    </w:p>
    <w:p w14:paraId="1C3B3149" w14:textId="77777777" w:rsidR="007149A1" w:rsidRPr="007149A1" w:rsidRDefault="007149A1" w:rsidP="007149A1">
      <w:pPr>
        <w:spacing w:after="0" w:line="278" w:lineRule="auto"/>
        <w:jc w:val="both"/>
        <w:rPr>
          <w:rFonts w:ascii="Verdana" w:eastAsia="Calibri" w:hAnsi="Verdana" w:cs="Times New Roman"/>
          <w:b/>
          <w:bCs/>
          <w:color w:val="000000"/>
          <w:sz w:val="20"/>
          <w:szCs w:val="20"/>
        </w:rPr>
      </w:pPr>
    </w:p>
    <w:p w14:paraId="25DE75A5" w14:textId="77777777" w:rsidR="007149A1" w:rsidRPr="007149A1" w:rsidRDefault="007149A1" w:rsidP="007149A1">
      <w:pPr>
        <w:spacing w:after="0" w:line="278" w:lineRule="auto"/>
        <w:jc w:val="both"/>
        <w:rPr>
          <w:rFonts w:ascii="Verdana" w:eastAsia="Calibri" w:hAnsi="Verdana" w:cs="Times New Roman"/>
          <w:b/>
          <w:bCs/>
          <w:color w:val="000000"/>
          <w:sz w:val="20"/>
          <w:szCs w:val="20"/>
        </w:rPr>
      </w:pPr>
    </w:p>
    <w:p w14:paraId="6253F04A" w14:textId="77777777" w:rsidR="007149A1" w:rsidRPr="007149A1" w:rsidRDefault="007149A1" w:rsidP="007149A1">
      <w:pPr>
        <w:spacing w:after="0" w:line="278" w:lineRule="auto"/>
        <w:jc w:val="both"/>
        <w:rPr>
          <w:rFonts w:ascii="Verdana" w:eastAsia="Calibri" w:hAnsi="Verdana" w:cs="Times New Roman"/>
          <w:b/>
          <w:bCs/>
          <w:color w:val="000000"/>
          <w:sz w:val="20"/>
          <w:szCs w:val="20"/>
        </w:rPr>
      </w:pPr>
    </w:p>
    <w:p w14:paraId="49362D4F" w14:textId="77777777" w:rsidR="007149A1" w:rsidRPr="007149A1" w:rsidRDefault="007149A1" w:rsidP="007149A1">
      <w:pPr>
        <w:spacing w:after="0" w:line="278" w:lineRule="auto"/>
        <w:jc w:val="both"/>
        <w:rPr>
          <w:rFonts w:ascii="Verdana" w:eastAsia="Calibri" w:hAnsi="Verdana" w:cs="Times New Roman"/>
          <w:b/>
          <w:bCs/>
          <w:color w:val="000000"/>
          <w:sz w:val="20"/>
          <w:szCs w:val="20"/>
        </w:rPr>
      </w:pPr>
    </w:p>
    <w:p w14:paraId="3E751527" w14:textId="77777777" w:rsidR="007149A1" w:rsidRPr="007149A1" w:rsidRDefault="007149A1" w:rsidP="007149A1">
      <w:pPr>
        <w:spacing w:after="0" w:line="278" w:lineRule="auto"/>
        <w:jc w:val="both"/>
        <w:rPr>
          <w:rFonts w:ascii="Verdana" w:eastAsia="Calibri" w:hAnsi="Verdana" w:cs="Times New Roman"/>
          <w:b/>
          <w:bCs/>
          <w:color w:val="000000"/>
          <w:sz w:val="20"/>
          <w:szCs w:val="20"/>
        </w:rPr>
      </w:pPr>
    </w:p>
    <w:p w14:paraId="2CB950C3" w14:textId="77777777" w:rsidR="007149A1" w:rsidRPr="007149A1" w:rsidRDefault="007149A1" w:rsidP="007149A1">
      <w:pPr>
        <w:spacing w:after="0" w:line="278" w:lineRule="auto"/>
        <w:jc w:val="both"/>
        <w:rPr>
          <w:rFonts w:ascii="Verdana" w:eastAsia="Calibri" w:hAnsi="Verdana" w:cs="Times New Roman"/>
          <w:b/>
          <w:bCs/>
          <w:color w:val="000000"/>
          <w:sz w:val="20"/>
          <w:szCs w:val="20"/>
        </w:rPr>
      </w:pPr>
    </w:p>
    <w:p w14:paraId="5C5C0947" w14:textId="77777777" w:rsidR="007149A1" w:rsidRPr="007149A1" w:rsidRDefault="007149A1" w:rsidP="007149A1">
      <w:pPr>
        <w:spacing w:after="0" w:line="278" w:lineRule="auto"/>
        <w:jc w:val="both"/>
        <w:rPr>
          <w:rFonts w:ascii="Verdana" w:eastAsia="Calibri" w:hAnsi="Verdana" w:cs="Times New Roman"/>
          <w:b/>
          <w:bCs/>
          <w:color w:val="000000"/>
          <w:sz w:val="20"/>
          <w:szCs w:val="20"/>
        </w:rPr>
      </w:pPr>
    </w:p>
    <w:p w14:paraId="51DCCAB9" w14:textId="77777777" w:rsidR="007149A1" w:rsidRPr="007149A1" w:rsidRDefault="007149A1" w:rsidP="007149A1">
      <w:pPr>
        <w:spacing w:after="0" w:line="278" w:lineRule="auto"/>
        <w:jc w:val="both"/>
        <w:rPr>
          <w:rFonts w:ascii="Verdana" w:eastAsia="Calibri" w:hAnsi="Verdana" w:cs="Times New Roman"/>
          <w:b/>
          <w:bCs/>
          <w:color w:val="000000"/>
          <w:sz w:val="20"/>
          <w:szCs w:val="20"/>
        </w:rPr>
      </w:pPr>
    </w:p>
    <w:p w14:paraId="4F436EAA" w14:textId="77777777" w:rsidR="007149A1" w:rsidRPr="007149A1" w:rsidRDefault="007149A1" w:rsidP="007149A1">
      <w:pPr>
        <w:spacing w:after="0" w:line="278" w:lineRule="auto"/>
        <w:jc w:val="both"/>
        <w:rPr>
          <w:rFonts w:ascii="Verdana" w:eastAsia="Calibri" w:hAnsi="Verdana" w:cs="Times New Roman"/>
          <w:b/>
          <w:bCs/>
          <w:color w:val="000000"/>
          <w:sz w:val="20"/>
          <w:szCs w:val="20"/>
        </w:rPr>
      </w:pPr>
    </w:p>
    <w:p w14:paraId="51C10510" w14:textId="77777777" w:rsidR="009A1885" w:rsidRDefault="009A1885" w:rsidP="007149A1">
      <w:pPr>
        <w:spacing w:after="0" w:line="240" w:lineRule="auto"/>
        <w:rPr>
          <w:rFonts w:ascii="Verdana" w:eastAsia="Aptos" w:hAnsi="Verdana" w:cs="Times New Roman"/>
          <w:kern w:val="2"/>
          <w:sz w:val="24"/>
          <w:szCs w:val="24"/>
          <w14:ligatures w14:val="standardContextual"/>
        </w:rPr>
      </w:pPr>
    </w:p>
    <w:p w14:paraId="1D8A1C63" w14:textId="77777777" w:rsidR="009A1885" w:rsidRDefault="009A1885" w:rsidP="007149A1">
      <w:pPr>
        <w:spacing w:after="0" w:line="240" w:lineRule="auto"/>
        <w:rPr>
          <w:rFonts w:ascii="Verdana" w:eastAsia="Aptos" w:hAnsi="Verdana" w:cs="Times New Roman"/>
          <w:kern w:val="2"/>
          <w:sz w:val="24"/>
          <w:szCs w:val="24"/>
          <w14:ligatures w14:val="standardContextual"/>
        </w:rPr>
      </w:pPr>
    </w:p>
    <w:p w14:paraId="1A3F574E" w14:textId="77777777" w:rsidR="009A1885" w:rsidRDefault="009A1885" w:rsidP="007149A1">
      <w:pPr>
        <w:spacing w:after="0" w:line="240" w:lineRule="auto"/>
        <w:rPr>
          <w:rFonts w:ascii="Verdana" w:eastAsia="Aptos" w:hAnsi="Verdana" w:cs="Times New Roman"/>
          <w:kern w:val="2"/>
          <w:sz w:val="24"/>
          <w:szCs w:val="24"/>
          <w14:ligatures w14:val="standardContextual"/>
        </w:rPr>
      </w:pPr>
    </w:p>
    <w:p w14:paraId="5E05D150" w14:textId="77777777" w:rsidR="009A1885" w:rsidRDefault="009A1885" w:rsidP="007149A1">
      <w:pPr>
        <w:spacing w:after="0" w:line="240" w:lineRule="auto"/>
        <w:rPr>
          <w:rFonts w:ascii="Verdana" w:eastAsia="Aptos" w:hAnsi="Verdana" w:cs="Times New Roman"/>
          <w:kern w:val="2"/>
          <w:sz w:val="24"/>
          <w:szCs w:val="24"/>
          <w14:ligatures w14:val="standardContextual"/>
        </w:rPr>
      </w:pPr>
    </w:p>
    <w:p w14:paraId="32D9A3EE" w14:textId="77777777" w:rsidR="009A1885" w:rsidRDefault="009A1885" w:rsidP="007149A1">
      <w:pPr>
        <w:spacing w:after="0" w:line="240" w:lineRule="auto"/>
        <w:rPr>
          <w:rFonts w:ascii="Verdana" w:eastAsia="Aptos" w:hAnsi="Verdana" w:cs="Times New Roman"/>
          <w:kern w:val="2"/>
          <w:sz w:val="24"/>
          <w:szCs w:val="24"/>
          <w14:ligatures w14:val="standardContextual"/>
        </w:rPr>
      </w:pPr>
    </w:p>
    <w:p w14:paraId="68F93ECE" w14:textId="203BD7FC" w:rsidR="007149A1" w:rsidRDefault="007149A1" w:rsidP="007149A1">
      <w:pPr>
        <w:spacing w:after="0" w:line="240" w:lineRule="auto"/>
        <w:rPr>
          <w:rFonts w:ascii="Verdana" w:eastAsia="Aptos" w:hAnsi="Verdana" w:cs="Times New Roman"/>
          <w:kern w:val="2"/>
          <w:sz w:val="24"/>
          <w:szCs w:val="24"/>
          <w14:ligatures w14:val="standardContextual"/>
        </w:rPr>
      </w:pPr>
      <w:r w:rsidRPr="007149A1">
        <w:rPr>
          <w:rFonts w:ascii="Verdana" w:eastAsia="Aptos" w:hAnsi="Verdana" w:cs="Times New Roman"/>
          <w:kern w:val="2"/>
          <w:sz w:val="24"/>
          <w:szCs w:val="24"/>
          <w14:ligatures w14:val="standardContextual"/>
        </w:rPr>
        <w:lastRenderedPageBreak/>
        <w:t xml:space="preserve">Bogotá D.C., </w:t>
      </w:r>
      <w:r w:rsidR="00806B87">
        <w:rPr>
          <w:rFonts w:ascii="Verdana" w:eastAsia="Aptos" w:hAnsi="Verdana" w:cs="Times New Roman"/>
          <w:kern w:val="2"/>
          <w:sz w:val="24"/>
          <w:szCs w:val="24"/>
          <w14:ligatures w14:val="standardContextual"/>
        </w:rPr>
        <w:t>13 de marzo de 2026</w:t>
      </w:r>
    </w:p>
    <w:p w14:paraId="7CCD0AFD" w14:textId="3CB7B35F" w:rsidR="00806B87" w:rsidRDefault="00E83828" w:rsidP="007149A1">
      <w:pPr>
        <w:spacing w:after="0" w:line="240" w:lineRule="auto"/>
        <w:rPr>
          <w:rFonts w:ascii="Verdana" w:eastAsia="Aptos" w:hAnsi="Verdana" w:cs="Times New Roman"/>
          <w:kern w:val="2"/>
          <w:sz w:val="24"/>
          <w:szCs w:val="24"/>
          <w14:ligatures w14:val="standardContextual"/>
        </w:rPr>
      </w:pPr>
      <w:r w:rsidRPr="00806B87">
        <w:rPr>
          <w:rFonts w:ascii="Verdana" w:eastAsia="Geomanist Light" w:hAnsi="Verdana" w:cs="Arial"/>
          <w:noProof/>
          <w:kern w:val="2"/>
          <w:lang w:val="es-MX"/>
          <w14:ligatures w14:val="standardContextual"/>
        </w:rPr>
        <w:drawing>
          <wp:anchor distT="0" distB="0" distL="114300" distR="114300" simplePos="0" relativeHeight="251658240" behindDoc="0" locked="0" layoutInCell="1" allowOverlap="1" wp14:anchorId="4BDA2203" wp14:editId="123F77F3">
            <wp:simplePos x="0" y="0"/>
            <wp:positionH relativeFrom="column">
              <wp:posOffset>3225165</wp:posOffset>
            </wp:positionH>
            <wp:positionV relativeFrom="paragraph">
              <wp:posOffset>35560</wp:posOffset>
            </wp:positionV>
            <wp:extent cx="2867660" cy="899160"/>
            <wp:effectExtent l="0" t="0" r="8890" b="0"/>
            <wp:wrapSquare wrapText="bothSides"/>
            <wp:docPr id="75771122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711226"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67660" cy="899160"/>
                    </a:xfrm>
                    <a:prstGeom prst="rect">
                      <a:avLst/>
                    </a:prstGeom>
                  </pic:spPr>
                </pic:pic>
              </a:graphicData>
            </a:graphic>
            <wp14:sizeRelH relativeFrom="page">
              <wp14:pctWidth>0</wp14:pctWidth>
            </wp14:sizeRelH>
            <wp14:sizeRelV relativeFrom="page">
              <wp14:pctHeight>0</wp14:pctHeight>
            </wp14:sizeRelV>
          </wp:anchor>
        </w:drawing>
      </w:r>
    </w:p>
    <w:p w14:paraId="5E0A0D86" w14:textId="3CC06A38" w:rsidR="00806B87" w:rsidRPr="007149A1" w:rsidRDefault="00806B87" w:rsidP="007149A1">
      <w:pPr>
        <w:spacing w:after="0" w:line="240" w:lineRule="auto"/>
        <w:rPr>
          <w:rFonts w:ascii="Verdana" w:eastAsia="Geomanist Light" w:hAnsi="Verdana" w:cs="Arial"/>
          <w:kern w:val="2"/>
          <w:lang w:val="es-MX"/>
          <w14:ligatures w14:val="standardContextual"/>
        </w:rPr>
      </w:pPr>
    </w:p>
    <w:p w14:paraId="3CEB56E1" w14:textId="77777777" w:rsidR="007149A1" w:rsidRPr="007149A1" w:rsidRDefault="007149A1" w:rsidP="007149A1">
      <w:pPr>
        <w:spacing w:after="0" w:line="240" w:lineRule="auto"/>
        <w:rPr>
          <w:rFonts w:ascii="Verdana" w:eastAsia="Calibri" w:hAnsi="Verdana" w:cs="Arial"/>
          <w:lang w:val="es-ES" w:eastAsia="es-ES"/>
        </w:rPr>
      </w:pPr>
    </w:p>
    <w:p w14:paraId="2B70BAC0" w14:textId="77777777" w:rsidR="007149A1" w:rsidRPr="007149A1" w:rsidRDefault="007149A1" w:rsidP="007149A1">
      <w:pPr>
        <w:spacing w:after="0" w:line="240" w:lineRule="auto"/>
        <w:rPr>
          <w:rFonts w:ascii="Verdana" w:eastAsia="Calibri" w:hAnsi="Verdana" w:cs="Arial"/>
          <w:lang w:eastAsia="es-ES"/>
        </w:rPr>
      </w:pPr>
      <w:r w:rsidRPr="007149A1">
        <w:rPr>
          <w:rFonts w:ascii="Verdana" w:eastAsia="Calibri" w:hAnsi="Verdana" w:cs="Arial"/>
          <w:lang w:val="es-ES" w:eastAsia="es-ES"/>
        </w:rPr>
        <w:t>Señora</w:t>
      </w:r>
    </w:p>
    <w:p w14:paraId="1EB91664" w14:textId="77777777" w:rsidR="007149A1" w:rsidRPr="007149A1" w:rsidRDefault="007149A1" w:rsidP="007149A1">
      <w:pPr>
        <w:spacing w:after="0" w:line="240" w:lineRule="auto"/>
        <w:rPr>
          <w:rFonts w:ascii="Verdana" w:eastAsia="Calibri" w:hAnsi="Verdana" w:cs="Arial"/>
          <w:b/>
          <w:bCs/>
          <w:lang w:eastAsia="es-ES"/>
        </w:rPr>
      </w:pPr>
      <w:r w:rsidRPr="007149A1">
        <w:rPr>
          <w:rFonts w:ascii="Verdana" w:eastAsia="Calibri" w:hAnsi="Verdana" w:cs="Arial"/>
          <w:b/>
          <w:bCs/>
          <w:lang w:eastAsia="es-ES"/>
        </w:rPr>
        <w:t xml:space="preserve">Judith Paola García Flórez </w:t>
      </w:r>
    </w:p>
    <w:p w14:paraId="3D9CCE79" w14:textId="77777777" w:rsidR="007149A1" w:rsidRPr="007149A1" w:rsidRDefault="007149A1" w:rsidP="007149A1">
      <w:pPr>
        <w:spacing w:after="0" w:line="240" w:lineRule="auto"/>
        <w:rPr>
          <w:rFonts w:ascii="Verdana" w:eastAsia="Calibri" w:hAnsi="Verdana" w:cs="Arial"/>
          <w:b/>
          <w:bCs/>
          <w:lang w:val="es-ES_tradnl" w:eastAsia="es-ES_tradnl"/>
        </w:rPr>
      </w:pPr>
      <w:r w:rsidRPr="00A7304E">
        <w:rPr>
          <w:rFonts w:ascii="Verdana" w:eastAsia="Calibri" w:hAnsi="Verdana" w:cs="Arial"/>
          <w:lang w:eastAsia="es-ES"/>
        </w:rPr>
        <w:t xml:space="preserve">Montería, Cordoba </w:t>
      </w:r>
    </w:p>
    <w:p w14:paraId="43A9D11F" w14:textId="77777777" w:rsidR="007149A1" w:rsidRPr="007149A1" w:rsidRDefault="007149A1" w:rsidP="007149A1">
      <w:pPr>
        <w:spacing w:after="0" w:line="240" w:lineRule="auto"/>
        <w:rPr>
          <w:rFonts w:ascii="Verdana" w:eastAsia="Calibri" w:hAnsi="Verdana" w:cs="Arial"/>
          <w:b/>
          <w:bCs/>
          <w:lang w:val="es-ES_tradnl"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402"/>
        <w:gridCol w:w="5831"/>
      </w:tblGrid>
      <w:tr w:rsidR="007149A1" w:rsidRPr="007149A1" w14:paraId="31DAE2C3" w14:textId="77777777" w:rsidTr="004A76B7">
        <w:trPr>
          <w:trHeight w:val="999"/>
        </w:trPr>
        <w:tc>
          <w:tcPr>
            <w:tcW w:w="3402" w:type="dxa"/>
          </w:tcPr>
          <w:p w14:paraId="64C871F1" w14:textId="77777777" w:rsidR="007149A1" w:rsidRPr="007149A1" w:rsidRDefault="007149A1" w:rsidP="007149A1">
            <w:pPr>
              <w:jc w:val="both"/>
              <w:rPr>
                <w:rFonts w:ascii="Verdana" w:eastAsia="Calibri" w:hAnsi="Verdana" w:cs="Arial"/>
                <w:b/>
                <w:bCs/>
                <w:lang w:val="es-ES_tradnl" w:eastAsia="es-ES_tradnl"/>
              </w:rPr>
            </w:pPr>
          </w:p>
        </w:tc>
        <w:tc>
          <w:tcPr>
            <w:tcW w:w="5831" w:type="dxa"/>
            <w:hideMark/>
          </w:tcPr>
          <w:p w14:paraId="78C82907" w14:textId="77777777" w:rsidR="007149A1" w:rsidRPr="007149A1" w:rsidRDefault="007149A1" w:rsidP="007149A1">
            <w:pPr>
              <w:jc w:val="both"/>
              <w:rPr>
                <w:rFonts w:ascii="Verdana" w:eastAsia="Calibri" w:hAnsi="Verdana" w:cs="Arial"/>
                <w:b/>
                <w:bCs/>
                <w:lang w:val="es-ES" w:eastAsia="es-ES"/>
              </w:rPr>
            </w:pPr>
            <w:r w:rsidRPr="007149A1">
              <w:rPr>
                <w:rFonts w:ascii="Verdana" w:eastAsia="Calibri" w:hAnsi="Verdana" w:cs="Arial"/>
                <w:b/>
                <w:bCs/>
                <w:lang w:val="es-ES" w:eastAsia="es-ES"/>
              </w:rPr>
              <w:t>Concepto C-152 de 2026</w:t>
            </w:r>
          </w:p>
        </w:tc>
      </w:tr>
      <w:tr w:rsidR="007149A1" w:rsidRPr="007149A1" w14:paraId="405B9309" w14:textId="77777777" w:rsidTr="004A76B7">
        <w:trPr>
          <w:trHeight w:val="999"/>
        </w:trPr>
        <w:tc>
          <w:tcPr>
            <w:tcW w:w="3402" w:type="dxa"/>
            <w:hideMark/>
          </w:tcPr>
          <w:p w14:paraId="353A1800" w14:textId="77777777" w:rsidR="007149A1" w:rsidRPr="007149A1" w:rsidRDefault="007149A1" w:rsidP="007149A1">
            <w:pPr>
              <w:jc w:val="both"/>
              <w:rPr>
                <w:rFonts w:ascii="Verdana" w:eastAsia="Calibri" w:hAnsi="Verdana" w:cs="Arial"/>
                <w:lang w:val="es-ES_tradnl" w:eastAsia="es-ES_tradnl"/>
              </w:rPr>
            </w:pPr>
            <w:r w:rsidRPr="007149A1">
              <w:rPr>
                <w:rFonts w:ascii="Verdana" w:eastAsia="Calibri" w:hAnsi="Verdana" w:cs="Arial"/>
                <w:b/>
                <w:lang w:val="es-ES_tradnl" w:eastAsia="es-ES_tradnl"/>
              </w:rPr>
              <w:t>Temas:</w:t>
            </w:r>
            <w:r w:rsidRPr="007149A1">
              <w:rPr>
                <w:rFonts w:ascii="Verdana" w:eastAsia="Calibri" w:hAnsi="Verdana" w:cs="Arial"/>
                <w:lang w:val="es-ES_tradnl" w:eastAsia="es-ES_tradnl"/>
              </w:rPr>
              <w:t xml:space="preserve">                   </w:t>
            </w:r>
          </w:p>
        </w:tc>
        <w:tc>
          <w:tcPr>
            <w:tcW w:w="5831" w:type="dxa"/>
          </w:tcPr>
          <w:p w14:paraId="10B78494" w14:textId="77777777" w:rsidR="007149A1" w:rsidRPr="007149A1" w:rsidRDefault="007149A1" w:rsidP="007149A1">
            <w:pPr>
              <w:spacing w:line="276" w:lineRule="auto"/>
              <w:jc w:val="both"/>
              <w:rPr>
                <w:rFonts w:ascii="Verdana" w:eastAsia="Calibri" w:hAnsi="Verdana" w:cs="Arial"/>
                <w:bCs/>
                <w:color w:val="000000"/>
                <w:lang w:val="es-ES_tradnl" w:eastAsia="es-ES_tradnl"/>
              </w:rPr>
            </w:pPr>
            <w:r w:rsidRPr="007149A1">
              <w:rPr>
                <w:rFonts w:ascii="Verdana" w:eastAsia="Calibri" w:hAnsi="Verdana" w:cs="Arial"/>
                <w:bCs/>
                <w:color w:val="000000"/>
                <w:lang w:val="es-ES" w:eastAsia="es-ES_tradnl"/>
              </w:rPr>
              <w:t xml:space="preserve">DECRETO 1860 DE 2021 – Emprendimientos y empresas de mujeres – Definición – Artículo 2.2.1.2.4.2.14 – </w:t>
            </w:r>
            <w:r w:rsidRPr="007149A1">
              <w:rPr>
                <w:rFonts w:ascii="Verdana" w:eastAsia="Calibri" w:hAnsi="Verdana" w:cs="Arial"/>
                <w:bCs/>
                <w:lang w:val="es-ES_tradnl" w:eastAsia="es-ES_tradnl"/>
              </w:rPr>
              <w:t xml:space="preserve">Acreditación / </w:t>
            </w:r>
            <w:r w:rsidRPr="007149A1">
              <w:rPr>
                <w:rFonts w:ascii="Verdana" w:eastAsia="Calibri" w:hAnsi="Verdana" w:cs="Arial"/>
                <w:bCs/>
                <w:color w:val="000000"/>
                <w:lang w:val="es-ES_tradnl" w:eastAsia="es-ES_tradnl"/>
              </w:rPr>
              <w:t xml:space="preserve">DOCUMENTOS TIPO − Emprendimiento y empresas de mujeres ─ Acreditación – Formato 12 − Opción 2 / EMPRENDIMIENTO Y EMPRESAS DE MUJERES – Documentos tipo Formato 12 − Opción 2 – </w:t>
            </w:r>
            <w:r w:rsidRPr="007149A1">
              <w:rPr>
                <w:rFonts w:ascii="Verdana" w:eastAsia="Times New Roman" w:hAnsi="Verdana" w:cs="Arial"/>
                <w:bCs/>
                <w:lang w:eastAsia="es-CO"/>
              </w:rPr>
              <w:t xml:space="preserve">Bajo la gravedad de juramento </w:t>
            </w:r>
            <w:r w:rsidRPr="007149A1">
              <w:rPr>
                <w:rFonts w:ascii="Verdana" w:eastAsia="Calibri" w:hAnsi="Verdana" w:cs="Arial"/>
                <w:bCs/>
                <w:color w:val="000000"/>
                <w:lang w:val="es-ES_tradnl" w:eastAsia="es-ES_tradnl"/>
              </w:rPr>
              <w:t>– Alcance / FORMATO 12 − Opción 2 –</w:t>
            </w:r>
            <w:r w:rsidRPr="007149A1">
              <w:rPr>
                <w:rFonts w:ascii="Verdana" w:eastAsia="Times New Roman" w:hAnsi="Verdana" w:cs="Arial"/>
                <w:bCs/>
                <w:lang w:eastAsia="es-CO"/>
              </w:rPr>
              <w:t xml:space="preserve">Bajo la gravedad de juramento </w:t>
            </w:r>
            <w:r w:rsidRPr="007149A1">
              <w:rPr>
                <w:rFonts w:ascii="Verdana" w:eastAsia="Calibri" w:hAnsi="Verdana" w:cs="Arial"/>
                <w:bCs/>
                <w:color w:val="000000"/>
                <w:lang w:val="es-ES_tradnl" w:eastAsia="es-ES_tradnl"/>
              </w:rPr>
              <w:t>– Soportes – Efecto útil</w:t>
            </w:r>
          </w:p>
          <w:p w14:paraId="6B65EDAA" w14:textId="77777777" w:rsidR="007149A1" w:rsidRPr="007149A1" w:rsidRDefault="007149A1" w:rsidP="007149A1">
            <w:pPr>
              <w:widowControl w:val="0"/>
              <w:autoSpaceDE w:val="0"/>
              <w:autoSpaceDN w:val="0"/>
              <w:spacing w:line="276" w:lineRule="auto"/>
              <w:jc w:val="both"/>
              <w:rPr>
                <w:rFonts w:ascii="Verdana" w:eastAsia="Times New Roman" w:hAnsi="Verdana" w:cs="Arial"/>
                <w:bCs/>
              </w:rPr>
            </w:pPr>
          </w:p>
        </w:tc>
      </w:tr>
      <w:tr w:rsidR="007149A1" w:rsidRPr="007149A1" w14:paraId="4ED59A9B" w14:textId="77777777" w:rsidTr="004A76B7">
        <w:trPr>
          <w:trHeight w:val="597"/>
        </w:trPr>
        <w:tc>
          <w:tcPr>
            <w:tcW w:w="3402" w:type="dxa"/>
            <w:hideMark/>
          </w:tcPr>
          <w:p w14:paraId="142498EA" w14:textId="77777777" w:rsidR="007149A1" w:rsidRPr="007149A1" w:rsidRDefault="007149A1" w:rsidP="007149A1">
            <w:pPr>
              <w:jc w:val="both"/>
              <w:rPr>
                <w:rFonts w:ascii="Verdana" w:eastAsia="Calibri" w:hAnsi="Verdana" w:cs="Arial"/>
                <w:b/>
                <w:lang w:val="es-ES_tradnl" w:eastAsia="es-ES_tradnl"/>
              </w:rPr>
            </w:pPr>
            <w:r w:rsidRPr="007149A1">
              <w:rPr>
                <w:rFonts w:ascii="Verdana" w:eastAsia="Calibri" w:hAnsi="Verdana" w:cs="Arial"/>
                <w:b/>
                <w:lang w:val="es-ES_tradnl" w:eastAsia="es-ES_tradnl"/>
              </w:rPr>
              <w:t>Radicación:</w:t>
            </w:r>
            <w:r w:rsidRPr="007149A1">
              <w:rPr>
                <w:rFonts w:ascii="Verdana" w:eastAsia="Calibri" w:hAnsi="Verdana" w:cs="Arial"/>
                <w:lang w:val="es-ES_tradnl" w:eastAsia="es-ES_tradnl"/>
              </w:rPr>
              <w:t xml:space="preserve">               </w:t>
            </w:r>
          </w:p>
        </w:tc>
        <w:tc>
          <w:tcPr>
            <w:tcW w:w="5831" w:type="dxa"/>
          </w:tcPr>
          <w:p w14:paraId="5B0AF7E9" w14:textId="77777777" w:rsidR="007149A1" w:rsidRPr="007149A1" w:rsidRDefault="007149A1" w:rsidP="007149A1">
            <w:pPr>
              <w:jc w:val="both"/>
              <w:rPr>
                <w:rFonts w:ascii="Verdana" w:eastAsia="Calibri" w:hAnsi="Verdana" w:cs="Arial"/>
                <w:lang w:val="es-ES_tradnl" w:eastAsia="es-ES_tradnl"/>
              </w:rPr>
            </w:pPr>
            <w:r w:rsidRPr="007149A1">
              <w:rPr>
                <w:rFonts w:ascii="Verdana" w:eastAsia="Calibri" w:hAnsi="Verdana" w:cs="Arial"/>
                <w:lang w:val="es-ES_tradnl" w:eastAsia="es-ES_tradnl"/>
              </w:rPr>
              <w:t>Respuesta a consulta con radicado No. 1_2026_02_04_001364</w:t>
            </w:r>
          </w:p>
        </w:tc>
      </w:tr>
    </w:tbl>
    <w:p w14:paraId="73991AE6" w14:textId="77777777" w:rsidR="007149A1" w:rsidRPr="007149A1" w:rsidRDefault="007149A1" w:rsidP="007149A1">
      <w:pPr>
        <w:spacing w:after="0" w:line="240" w:lineRule="auto"/>
        <w:jc w:val="both"/>
        <w:rPr>
          <w:rFonts w:ascii="Verdana" w:eastAsia="Calibri" w:hAnsi="Verdana" w:cs="Arial"/>
          <w:lang w:val="es-ES_tradnl" w:eastAsia="es-ES_tradnl"/>
        </w:rPr>
      </w:pPr>
    </w:p>
    <w:p w14:paraId="53A9EDA7" w14:textId="77777777" w:rsidR="007149A1" w:rsidRPr="007149A1" w:rsidRDefault="007149A1" w:rsidP="007149A1">
      <w:pPr>
        <w:spacing w:after="0" w:line="276" w:lineRule="auto"/>
        <w:jc w:val="both"/>
        <w:rPr>
          <w:rFonts w:ascii="Verdana" w:eastAsia="Calibri" w:hAnsi="Verdana" w:cs="Arial"/>
          <w:lang w:val="es-ES" w:eastAsia="es-ES"/>
        </w:rPr>
      </w:pPr>
      <w:r w:rsidRPr="007149A1">
        <w:rPr>
          <w:rFonts w:ascii="Verdana" w:eastAsia="Calibri" w:hAnsi="Verdana" w:cs="Arial"/>
          <w:lang w:val="es-ES" w:eastAsia="es-ES"/>
        </w:rPr>
        <w:t xml:space="preserve">Estimada señora García Flórez:  </w:t>
      </w:r>
    </w:p>
    <w:p w14:paraId="390F0280" w14:textId="77777777" w:rsidR="007149A1" w:rsidRPr="007149A1" w:rsidRDefault="007149A1" w:rsidP="007149A1">
      <w:pPr>
        <w:tabs>
          <w:tab w:val="left" w:pos="3768"/>
        </w:tabs>
        <w:spacing w:after="0" w:line="276" w:lineRule="auto"/>
        <w:jc w:val="both"/>
        <w:rPr>
          <w:rFonts w:ascii="Verdana" w:eastAsia="Calibri" w:hAnsi="Verdana" w:cs="Arial"/>
          <w:lang w:val="es-ES" w:eastAsia="es-ES"/>
        </w:rPr>
      </w:pPr>
      <w:r w:rsidRPr="007149A1">
        <w:rPr>
          <w:rFonts w:ascii="Verdana" w:eastAsia="Calibri" w:hAnsi="Verdana" w:cs="Arial"/>
          <w:lang w:val="es-ES" w:eastAsia="es-ES"/>
        </w:rPr>
        <w:tab/>
      </w:r>
    </w:p>
    <w:p w14:paraId="0FDFB262" w14:textId="77777777" w:rsidR="007149A1" w:rsidRPr="007149A1" w:rsidRDefault="007149A1" w:rsidP="007149A1">
      <w:pPr>
        <w:spacing w:after="0" w:line="276" w:lineRule="auto"/>
        <w:jc w:val="both"/>
        <w:rPr>
          <w:rFonts w:ascii="Verdana" w:eastAsia="Calibri" w:hAnsi="Verdana" w:cs="Arial"/>
          <w:lang w:val="es-ES" w:eastAsia="es-ES"/>
        </w:rPr>
      </w:pPr>
      <w:r w:rsidRPr="007149A1">
        <w:rPr>
          <w:rFonts w:ascii="Verdana" w:eastAsia="Calibri" w:hAnsi="Verdana" w:cs="Arial"/>
          <w:lang w:val="es-ES" w:eastAsia="es-ES"/>
        </w:rPr>
        <w:t>En ejercicio de la competencia otorgada por los artículos 3, numeral 5º, y 11, numeral 8º, del Decreto Ley 4170 de 2011,</w:t>
      </w:r>
      <w:r w:rsidRPr="007149A1">
        <w:rPr>
          <w:rFonts w:ascii="Verdana" w:eastAsia="Arial MT" w:hAnsi="Verdana" w:cs="Arial MT"/>
          <w:lang w:val="es-ES" w:eastAsia="es-ES"/>
        </w:rPr>
        <w:t xml:space="preserve"> </w:t>
      </w:r>
      <w:r w:rsidRPr="007149A1">
        <w:rPr>
          <w:rFonts w:ascii="Verdana" w:eastAsia="Calibri" w:hAnsi="Verdana" w:cs="Arial"/>
        </w:rPr>
        <w:t xml:space="preserve">así como lo establecido en la Resolución 469 de 2025 expedida por esta Entidad, </w:t>
      </w:r>
      <w:r w:rsidRPr="007149A1">
        <w:rPr>
          <w:rFonts w:ascii="Verdana" w:eastAsia="Calibri" w:hAnsi="Verdana" w:cs="Arial"/>
          <w:lang w:val="es-ES" w:eastAsia="es-ES"/>
        </w:rPr>
        <w:t xml:space="preserve">la Agencia Nacional de Contratación Pública – Colombia Compra Eficiente– responde su solicitud de consulta de fecha de 04 de febrero de 2026, en la cual manifiesta lo siguiente: </w:t>
      </w:r>
      <w:bookmarkStart w:id="1" w:name="_Hlk95313578"/>
    </w:p>
    <w:p w14:paraId="13CB10D4" w14:textId="77777777" w:rsidR="007149A1" w:rsidRPr="007149A1" w:rsidRDefault="007149A1" w:rsidP="007149A1">
      <w:pPr>
        <w:spacing w:after="0" w:line="240" w:lineRule="auto"/>
        <w:jc w:val="both"/>
        <w:rPr>
          <w:rFonts w:ascii="Verdana" w:eastAsia="Calibri" w:hAnsi="Verdana" w:cs="Arial"/>
          <w:sz w:val="21"/>
          <w:szCs w:val="21"/>
          <w:lang w:val="es-ES" w:eastAsia="es-ES"/>
        </w:rPr>
      </w:pPr>
    </w:p>
    <w:bookmarkEnd w:id="1"/>
    <w:p w14:paraId="70514378" w14:textId="77777777" w:rsidR="007149A1" w:rsidRPr="007149A1" w:rsidRDefault="007149A1" w:rsidP="007149A1">
      <w:pPr>
        <w:spacing w:after="120" w:line="240" w:lineRule="auto"/>
        <w:ind w:left="709" w:right="709"/>
        <w:jc w:val="both"/>
        <w:rPr>
          <w:rFonts w:ascii="Verdana" w:eastAsia="Calibri" w:hAnsi="Verdana" w:cs="Arial"/>
          <w:sz w:val="21"/>
          <w:szCs w:val="21"/>
          <w:lang w:val="es-ES" w:eastAsia="es-ES"/>
        </w:rPr>
      </w:pPr>
      <w:r w:rsidRPr="007149A1">
        <w:rPr>
          <w:rFonts w:ascii="Verdana" w:eastAsia="Calibri" w:hAnsi="Verdana" w:cs="Arial"/>
          <w:sz w:val="21"/>
          <w:szCs w:val="21"/>
          <w:lang w:val="es-ES" w:eastAsia="es-ES"/>
        </w:rPr>
        <w:t>“(…)</w:t>
      </w:r>
    </w:p>
    <w:p w14:paraId="7896441B" w14:textId="77777777" w:rsidR="007149A1" w:rsidRPr="007149A1" w:rsidRDefault="007149A1" w:rsidP="007149A1">
      <w:pPr>
        <w:spacing w:after="120" w:line="240" w:lineRule="auto"/>
        <w:ind w:left="709" w:right="709"/>
        <w:jc w:val="both"/>
        <w:rPr>
          <w:rFonts w:ascii="Verdana" w:eastAsia="Calibri" w:hAnsi="Verdana" w:cs="Arial"/>
          <w:sz w:val="21"/>
          <w:szCs w:val="21"/>
          <w:lang w:val="es-ES" w:eastAsia="es-ES"/>
        </w:rPr>
      </w:pPr>
      <w:r w:rsidRPr="007149A1">
        <w:rPr>
          <w:rFonts w:ascii="Verdana" w:eastAsia="Calibri" w:hAnsi="Verdana" w:cs="Arial"/>
          <w:sz w:val="21"/>
          <w:szCs w:val="21"/>
          <w:lang w:eastAsia="es-ES"/>
        </w:rPr>
        <w:t xml:space="preserve">En particular, se advierte una tensión interpretativa entre el Concepto C-211 de 25 de marzo de 2025 y los Conceptos C-1137 de 23 de noviembre de 2025 y C 1457 de 30 de octubre de 2025, todos expedidos por Colombia Compra Eficiente, en relación con el alcance </w:t>
      </w:r>
      <w:r w:rsidRPr="007149A1">
        <w:rPr>
          <w:rFonts w:ascii="Verdana" w:eastAsia="Calibri" w:hAnsi="Verdana" w:cs="Arial"/>
          <w:sz w:val="21"/>
          <w:szCs w:val="21"/>
          <w:lang w:eastAsia="es-ES"/>
        </w:rPr>
        <w:lastRenderedPageBreak/>
        <w:t>del parágrafo del artículo 2.2.1.2.4.2.14 del Decreto 1082 de 2015 y la exigencia de que determinados documentos se expidan bajo la gravedad de juramento.</w:t>
      </w:r>
      <w:r w:rsidRPr="007149A1">
        <w:rPr>
          <w:rFonts w:ascii="Verdana" w:eastAsia="Calibri" w:hAnsi="Verdana" w:cs="Arial"/>
          <w:sz w:val="21"/>
          <w:szCs w:val="21"/>
          <w:lang w:val="es-ES" w:eastAsia="es-ES"/>
        </w:rPr>
        <w:t>”.</w:t>
      </w:r>
    </w:p>
    <w:p w14:paraId="37BFC734" w14:textId="77777777" w:rsidR="007149A1" w:rsidRPr="007149A1" w:rsidRDefault="007149A1" w:rsidP="007149A1">
      <w:pPr>
        <w:spacing w:after="120" w:line="240" w:lineRule="auto"/>
        <w:ind w:left="709" w:right="709"/>
        <w:jc w:val="both"/>
        <w:rPr>
          <w:rFonts w:ascii="Verdana" w:eastAsia="Times New Roman" w:hAnsi="Verdana" w:cs="Times New Roman"/>
          <w:sz w:val="21"/>
          <w:szCs w:val="21"/>
          <w:lang w:eastAsia="es-CO"/>
        </w:rPr>
      </w:pPr>
      <w:r w:rsidRPr="007149A1">
        <w:rPr>
          <w:rFonts w:ascii="Verdana" w:eastAsia="Times New Roman" w:hAnsi="Verdana" w:cs="Times New Roman"/>
          <w:sz w:val="21"/>
          <w:szCs w:val="21"/>
          <w:lang w:eastAsia="es-CO"/>
        </w:rPr>
        <w:t>Mientras el Concepto C-211 de 2025 sostiene que todas las certificaciones mencionadas en el artículo, incluidas las certificaciones laborales que se aportan como soporte, deben expedirse bajo la gravedad de juramento, los Conceptos C 1137 de 2025 y C-1457 de 2025, de manera posterior, específica y detallada, aclaran expresamente que:</w:t>
      </w:r>
    </w:p>
    <w:p w14:paraId="5349F86C" w14:textId="77777777" w:rsidR="007149A1" w:rsidRPr="007149A1" w:rsidRDefault="007149A1" w:rsidP="007149A1">
      <w:pPr>
        <w:numPr>
          <w:ilvl w:val="0"/>
          <w:numId w:val="19"/>
        </w:numPr>
        <w:spacing w:after="120" w:line="240" w:lineRule="auto"/>
        <w:ind w:left="709" w:right="709" w:firstLine="0"/>
        <w:contextualSpacing/>
        <w:jc w:val="both"/>
        <w:rPr>
          <w:rFonts w:ascii="Verdana" w:eastAsia="Times New Roman" w:hAnsi="Verdana" w:cs="Times New Roman"/>
          <w:sz w:val="21"/>
          <w:szCs w:val="21"/>
          <w:lang w:eastAsia="es-CO"/>
        </w:rPr>
      </w:pPr>
      <w:r w:rsidRPr="007149A1">
        <w:rPr>
          <w:rFonts w:ascii="Verdana" w:eastAsia="Times New Roman" w:hAnsi="Verdana" w:cs="Times New Roman"/>
          <w:sz w:val="21"/>
          <w:szCs w:val="21"/>
          <w:lang w:eastAsia="es-CO"/>
        </w:rPr>
        <w:t>La exigencia de rendir declaración bajo la gravedad de juramento se satisface mediante el diligenciamiento del Formato Tipo correspondiente (Formato 12 u 13, según aplique).</w:t>
      </w:r>
    </w:p>
    <w:p w14:paraId="57CC1B9A" w14:textId="77777777" w:rsidR="007149A1" w:rsidRPr="007149A1" w:rsidRDefault="007149A1" w:rsidP="007149A1">
      <w:pPr>
        <w:numPr>
          <w:ilvl w:val="0"/>
          <w:numId w:val="19"/>
        </w:numPr>
        <w:spacing w:after="120" w:line="240" w:lineRule="auto"/>
        <w:ind w:left="709" w:right="709" w:firstLine="0"/>
        <w:contextualSpacing/>
        <w:jc w:val="both"/>
        <w:rPr>
          <w:rFonts w:ascii="Verdana" w:eastAsia="Times New Roman" w:hAnsi="Verdana" w:cs="Times New Roman"/>
          <w:sz w:val="21"/>
          <w:szCs w:val="21"/>
          <w:lang w:eastAsia="es-CO"/>
        </w:rPr>
      </w:pPr>
      <w:r w:rsidRPr="007149A1">
        <w:rPr>
          <w:rFonts w:ascii="Verdana" w:eastAsia="Times New Roman" w:hAnsi="Verdana" w:cs="Times New Roman"/>
          <w:sz w:val="21"/>
          <w:szCs w:val="21"/>
          <w:lang w:eastAsia="es-CO"/>
        </w:rPr>
        <w:t xml:space="preserve">Los documentos que se anexan como soporte de dicha declaración — documentos de identidad, contratos de trabajo o certificación laboral con funciones, y certificados de aportes al Sistema de Seguridad Social— tienen naturaleza probatoria y no están sujetos a la exigencia de juramento. </w:t>
      </w:r>
    </w:p>
    <w:p w14:paraId="4C4BD104" w14:textId="77777777" w:rsidR="007149A1" w:rsidRPr="007149A1" w:rsidRDefault="007149A1" w:rsidP="007149A1">
      <w:pPr>
        <w:numPr>
          <w:ilvl w:val="0"/>
          <w:numId w:val="19"/>
        </w:numPr>
        <w:spacing w:after="120" w:line="240" w:lineRule="auto"/>
        <w:ind w:left="709" w:right="709" w:firstLine="0"/>
        <w:contextualSpacing/>
        <w:jc w:val="both"/>
        <w:rPr>
          <w:rFonts w:ascii="Verdana" w:eastAsia="Times New Roman" w:hAnsi="Verdana" w:cs="Times New Roman"/>
          <w:sz w:val="21"/>
          <w:szCs w:val="21"/>
          <w:lang w:eastAsia="es-CO"/>
        </w:rPr>
      </w:pPr>
      <w:r w:rsidRPr="007149A1">
        <w:rPr>
          <w:rFonts w:ascii="Verdana" w:eastAsia="Times New Roman" w:hAnsi="Verdana" w:cs="Times New Roman"/>
          <w:sz w:val="21"/>
          <w:szCs w:val="21"/>
          <w:lang w:eastAsia="es-CO"/>
        </w:rPr>
        <w:t>Exigir requisitos adicionales a los expresamente previstos en el Decreto 1082 de 2015 y en los Documentos Tipo vulnera el numeral 2 del artículo 25 de la Ley 80 de 1993, que prohíbe imponer trámites o exigencias no contempladas en la ley, como garantía del principio de economía.</w:t>
      </w:r>
    </w:p>
    <w:p w14:paraId="139E59C7" w14:textId="77777777" w:rsidR="007149A1" w:rsidRPr="007149A1" w:rsidRDefault="007149A1" w:rsidP="007149A1">
      <w:pPr>
        <w:spacing w:after="120" w:line="240" w:lineRule="auto"/>
        <w:ind w:left="709" w:right="709"/>
        <w:jc w:val="both"/>
        <w:rPr>
          <w:rFonts w:ascii="Verdana" w:eastAsia="Times New Roman" w:hAnsi="Verdana" w:cs="Times New Roman"/>
          <w:sz w:val="21"/>
          <w:szCs w:val="21"/>
          <w:lang w:eastAsia="es-CO"/>
        </w:rPr>
      </w:pPr>
      <w:r w:rsidRPr="007149A1">
        <w:rPr>
          <w:rFonts w:ascii="Verdana" w:eastAsia="Times New Roman" w:hAnsi="Verdana" w:cs="Times New Roman"/>
          <w:sz w:val="21"/>
          <w:szCs w:val="21"/>
          <w:lang w:eastAsia="es-CO"/>
        </w:rPr>
        <w:t xml:space="preserve">Esta diferencia doctrinal ha generado que algunas entidades estatales, amparándose en el Concepto C-211 de 2025, exijan de manera indebida que las certificaciones laborales contengan la expresión “bajo la gravedad de juramento”, aun cuando ni el Decreto 1082 de 2015, ni el Formato Tipo mediante el cual se acredita el criterio, establecen tal exigencia. </w:t>
      </w:r>
    </w:p>
    <w:p w14:paraId="3CE6DA2B" w14:textId="77777777" w:rsidR="007149A1" w:rsidRPr="007149A1" w:rsidRDefault="007149A1" w:rsidP="007149A1">
      <w:pPr>
        <w:spacing w:after="120" w:line="240" w:lineRule="auto"/>
        <w:ind w:left="709" w:right="709"/>
        <w:jc w:val="both"/>
        <w:rPr>
          <w:rFonts w:ascii="Verdana" w:eastAsia="Times New Roman" w:hAnsi="Verdana" w:cs="Times New Roman"/>
          <w:sz w:val="21"/>
          <w:szCs w:val="21"/>
          <w:lang w:eastAsia="es-CO"/>
        </w:rPr>
      </w:pPr>
      <w:r w:rsidRPr="007149A1">
        <w:rPr>
          <w:rFonts w:ascii="Verdana" w:eastAsia="Times New Roman" w:hAnsi="Verdana" w:cs="Times New Roman"/>
          <w:sz w:val="21"/>
          <w:szCs w:val="21"/>
          <w:lang w:eastAsia="es-CO"/>
        </w:rPr>
        <w:t xml:space="preserve">Lo anterior desnaturaliza el sentido de la medida de acción afirmativa, introduce barreras formales inexistentes y afecta principios estructurales de la contratación pública como la legalidad, la selección objetiva, la igualdad y la prevalencia del derecho sustancial. </w:t>
      </w:r>
    </w:p>
    <w:p w14:paraId="7F4C8A45" w14:textId="77777777" w:rsidR="007149A1" w:rsidRPr="007149A1" w:rsidRDefault="007149A1" w:rsidP="007149A1">
      <w:pPr>
        <w:spacing w:after="120" w:line="240" w:lineRule="auto"/>
        <w:ind w:left="709" w:right="709"/>
        <w:jc w:val="both"/>
        <w:rPr>
          <w:rFonts w:ascii="Verdana" w:eastAsia="Times New Roman" w:hAnsi="Verdana" w:cs="Times New Roman"/>
          <w:sz w:val="21"/>
          <w:szCs w:val="21"/>
          <w:lang w:eastAsia="es-CO"/>
        </w:rPr>
      </w:pPr>
      <w:r w:rsidRPr="007149A1">
        <w:rPr>
          <w:rFonts w:ascii="Verdana" w:eastAsia="Times New Roman" w:hAnsi="Verdana" w:cs="Times New Roman"/>
          <w:sz w:val="21"/>
          <w:szCs w:val="21"/>
          <w:lang w:eastAsia="es-CO"/>
        </w:rPr>
        <w:t>Con fundamento en lo expuesto, respetuosamente solicito a la Agencia Nacional de Contratación Pública – Colombia Compra Eficiente:</w:t>
      </w:r>
    </w:p>
    <w:p w14:paraId="3661736D" w14:textId="77777777" w:rsidR="007149A1" w:rsidRPr="007149A1" w:rsidRDefault="007149A1" w:rsidP="007149A1">
      <w:pPr>
        <w:spacing w:after="120" w:line="240" w:lineRule="auto"/>
        <w:ind w:left="709" w:right="709"/>
        <w:jc w:val="both"/>
        <w:rPr>
          <w:rFonts w:ascii="Verdana" w:eastAsia="Times New Roman" w:hAnsi="Verdana" w:cs="Times New Roman"/>
          <w:sz w:val="21"/>
          <w:szCs w:val="21"/>
          <w:lang w:eastAsia="es-CO"/>
        </w:rPr>
      </w:pPr>
      <w:r w:rsidRPr="007149A1">
        <w:rPr>
          <w:rFonts w:ascii="Verdana" w:eastAsia="Times New Roman" w:hAnsi="Verdana" w:cs="Times New Roman"/>
          <w:sz w:val="21"/>
          <w:szCs w:val="21"/>
          <w:lang w:eastAsia="es-CO"/>
        </w:rPr>
        <w:t xml:space="preserve">1. Unificar doctrinalmente el criterio relacionado con la interpretación del parágrafo del artículo 2.2.1.2.4.2.14 del Decreto 1082 de 2015, en lo referente a la exigencia de que los documentos aportados como soporte deban o no expedirse bajo la gravedad de juramento. </w:t>
      </w:r>
    </w:p>
    <w:p w14:paraId="5395E7E6" w14:textId="77777777" w:rsidR="007149A1" w:rsidRPr="007149A1" w:rsidRDefault="007149A1" w:rsidP="007149A1">
      <w:pPr>
        <w:spacing w:after="120" w:line="240" w:lineRule="auto"/>
        <w:ind w:left="709" w:right="709"/>
        <w:jc w:val="both"/>
        <w:rPr>
          <w:rFonts w:ascii="Verdana" w:eastAsia="Times New Roman" w:hAnsi="Verdana" w:cs="Times New Roman"/>
          <w:sz w:val="21"/>
          <w:szCs w:val="21"/>
          <w:lang w:eastAsia="es-CO"/>
        </w:rPr>
      </w:pPr>
      <w:r w:rsidRPr="007149A1">
        <w:rPr>
          <w:rFonts w:ascii="Verdana" w:eastAsia="Times New Roman" w:hAnsi="Verdana" w:cs="Times New Roman"/>
          <w:sz w:val="21"/>
          <w:szCs w:val="21"/>
          <w:lang w:eastAsia="es-CO"/>
        </w:rPr>
        <w:t xml:space="preserve">2. Aclarar de manera expresa y general que, conforme a la normativa vigente y a los Documentos Tipo expedidos por esa Agencia, la exigencia de juramento se satisface con el diligenciamiento del </w:t>
      </w:r>
      <w:r w:rsidRPr="007149A1">
        <w:rPr>
          <w:rFonts w:ascii="Verdana" w:eastAsia="Times New Roman" w:hAnsi="Verdana" w:cs="Times New Roman"/>
          <w:sz w:val="21"/>
          <w:szCs w:val="21"/>
          <w:lang w:eastAsia="es-CO"/>
        </w:rPr>
        <w:lastRenderedPageBreak/>
        <w:t xml:space="preserve">Formato Tipo de Emprendimiento y Empresa de Mujeres, y que </w:t>
      </w:r>
      <w:proofErr w:type="gramStart"/>
      <w:r w:rsidRPr="007149A1">
        <w:rPr>
          <w:rFonts w:ascii="Verdana" w:eastAsia="Times New Roman" w:hAnsi="Verdana" w:cs="Times New Roman"/>
          <w:sz w:val="21"/>
          <w:szCs w:val="21"/>
          <w:lang w:eastAsia="es-CO"/>
        </w:rPr>
        <w:t>los documentos soporte allí</w:t>
      </w:r>
      <w:proofErr w:type="gramEnd"/>
      <w:r w:rsidRPr="007149A1">
        <w:rPr>
          <w:rFonts w:ascii="Verdana" w:eastAsia="Times New Roman" w:hAnsi="Verdana" w:cs="Times New Roman"/>
          <w:sz w:val="21"/>
          <w:szCs w:val="21"/>
          <w:lang w:eastAsia="es-CO"/>
        </w:rPr>
        <w:t xml:space="preserve"> señalados no requieren contener la expresión “bajo la gravedad de juramento”.</w:t>
      </w:r>
    </w:p>
    <w:p w14:paraId="38EE5173" w14:textId="77777777" w:rsidR="007149A1" w:rsidRPr="007149A1" w:rsidRDefault="007149A1" w:rsidP="007149A1">
      <w:pPr>
        <w:spacing w:after="120" w:line="240" w:lineRule="auto"/>
        <w:ind w:left="709" w:right="709"/>
        <w:jc w:val="both"/>
        <w:rPr>
          <w:rFonts w:ascii="Verdana" w:eastAsia="Times New Roman" w:hAnsi="Verdana" w:cs="Times New Roman"/>
          <w:sz w:val="21"/>
          <w:szCs w:val="21"/>
          <w:lang w:eastAsia="es-CO"/>
        </w:rPr>
      </w:pPr>
      <w:r w:rsidRPr="007149A1">
        <w:rPr>
          <w:rFonts w:ascii="Verdana" w:eastAsia="Times New Roman" w:hAnsi="Verdana" w:cs="Times New Roman"/>
          <w:sz w:val="21"/>
          <w:szCs w:val="21"/>
          <w:lang w:eastAsia="es-CO"/>
        </w:rPr>
        <w:t>3. Precisar el alcance doctrinal vigente frente a la coexistencia del Concepto C-211 de 2025 y los Conceptos C-1137 y C-1457 de 2025, indicando cuál debe ser aplicado por las entidades estatales para garantizar una interpretación uniforme y conforme a derecho del criterio diferencial previsto en el artículo 2.2.1.2.4.2.14 del Decreto 1082 de 2015. 4. Informar si Colombia Compra Eficiente considera pertinente emitir una circular, lineamiento o concepto unificado, con el fin de evitar interpretaciones erradas por parte de las entidades contratantes y garantizar la correcta aplicación de esta medida de acción afirmativa en los procesos de selección.</w:t>
      </w:r>
    </w:p>
    <w:p w14:paraId="29B77C06" w14:textId="77777777" w:rsidR="007149A1" w:rsidRPr="007149A1" w:rsidRDefault="007149A1" w:rsidP="007149A1">
      <w:pPr>
        <w:spacing w:after="120" w:line="240" w:lineRule="auto"/>
        <w:ind w:left="709" w:right="709"/>
        <w:jc w:val="both"/>
        <w:rPr>
          <w:rFonts w:ascii="Verdana" w:eastAsia="Times New Roman" w:hAnsi="Verdana" w:cs="Times New Roman"/>
          <w:sz w:val="21"/>
          <w:szCs w:val="21"/>
          <w:lang w:eastAsia="es-CO"/>
        </w:rPr>
      </w:pPr>
      <w:r w:rsidRPr="007149A1">
        <w:rPr>
          <w:rFonts w:ascii="Verdana" w:eastAsia="Times New Roman" w:hAnsi="Verdana" w:cs="Times New Roman"/>
          <w:sz w:val="21"/>
          <w:szCs w:val="21"/>
          <w:lang w:eastAsia="es-CO"/>
        </w:rPr>
        <w:t>La presente solicitud tiene como finalidad prevenir interpretaciones indebidas, fortalecer la seguridad jurídica del sistema de compras públicas y garantizar que las entidades estatales apliquen de manera correcta, uniforme y finalista el criterio de Emprendimiento y Empresa de Mujeres, conforme al marco normativo y doctrinal vigente”.</w:t>
      </w:r>
    </w:p>
    <w:p w14:paraId="7F1DC473" w14:textId="77777777" w:rsidR="007149A1" w:rsidRPr="007149A1" w:rsidRDefault="007149A1" w:rsidP="007149A1">
      <w:pPr>
        <w:spacing w:after="0" w:line="240" w:lineRule="auto"/>
        <w:ind w:right="709"/>
        <w:jc w:val="both"/>
        <w:rPr>
          <w:rFonts w:ascii="ArialMT" w:eastAsia="Times New Roman" w:hAnsi="ArialMT" w:cs="Times New Roman"/>
          <w:sz w:val="21"/>
          <w:szCs w:val="21"/>
          <w:lang w:eastAsia="es-CO"/>
        </w:rPr>
      </w:pPr>
    </w:p>
    <w:p w14:paraId="34065A8D" w14:textId="77777777" w:rsidR="007149A1" w:rsidRPr="007149A1" w:rsidRDefault="007149A1" w:rsidP="007149A1">
      <w:pPr>
        <w:spacing w:after="120" w:line="276" w:lineRule="auto"/>
        <w:ind w:firstLine="709"/>
        <w:jc w:val="both"/>
        <w:rPr>
          <w:rFonts w:ascii="Verdana" w:eastAsia="Calibri" w:hAnsi="Verdana" w:cs="Arial"/>
          <w:szCs w:val="24"/>
          <w:lang w:val="es-ES_tradnl" w:eastAsia="es-ES_tradnl"/>
        </w:rPr>
      </w:pPr>
      <w:r w:rsidRPr="007149A1">
        <w:rPr>
          <w:rFonts w:ascii="Verdana" w:eastAsia="Calibri" w:hAnsi="Verdana" w:cs="Arial"/>
          <w:lang w:val="es-ES"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7149A1">
        <w:rPr>
          <w:rFonts w:ascii="Verdana" w:eastAsia="Calibri" w:hAnsi="Verdana" w:cs="Arial"/>
          <w:szCs w:val="24"/>
          <w:lang w:val="es-ES_tradnl" w:eastAsia="es-ES_tradnl"/>
        </w:rPr>
        <w:tab/>
      </w:r>
    </w:p>
    <w:p w14:paraId="72CCA6EA" w14:textId="77777777" w:rsidR="007149A1" w:rsidRPr="007149A1" w:rsidRDefault="007149A1" w:rsidP="007149A1">
      <w:pPr>
        <w:spacing w:after="0" w:line="276" w:lineRule="auto"/>
        <w:ind w:firstLine="709"/>
        <w:jc w:val="both"/>
        <w:rPr>
          <w:rFonts w:ascii="Verdana" w:eastAsia="Calibri" w:hAnsi="Verdana" w:cs="Arial"/>
          <w:lang w:val="es-ES" w:eastAsia="es-ES"/>
        </w:rPr>
      </w:pPr>
      <w:r w:rsidRPr="007149A1">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los problemas jurídicos de su consulta. </w:t>
      </w:r>
    </w:p>
    <w:p w14:paraId="302C5B17" w14:textId="77777777" w:rsidR="007149A1" w:rsidRPr="007149A1" w:rsidRDefault="007149A1" w:rsidP="007149A1">
      <w:pPr>
        <w:spacing w:after="0" w:line="276" w:lineRule="auto"/>
        <w:ind w:firstLine="709"/>
        <w:jc w:val="both"/>
        <w:rPr>
          <w:rFonts w:ascii="Verdana" w:eastAsia="Calibri" w:hAnsi="Verdana" w:cs="Arial"/>
          <w:lang w:val="es-ES" w:eastAsia="es-ES"/>
        </w:rPr>
      </w:pPr>
    </w:p>
    <w:p w14:paraId="30AF5367" w14:textId="77777777" w:rsidR="007149A1" w:rsidRPr="007149A1" w:rsidRDefault="007149A1" w:rsidP="007149A1">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7149A1">
        <w:rPr>
          <w:rFonts w:ascii="Verdana" w:eastAsia="Century Gothic" w:hAnsi="Verdana" w:cs="Century Gothic"/>
          <w:b/>
          <w:bCs/>
          <w:lang w:val="es-ES"/>
        </w:rPr>
        <w:lastRenderedPageBreak/>
        <w:t>Problema planteado:</w:t>
      </w:r>
    </w:p>
    <w:p w14:paraId="511F6C49" w14:textId="77777777" w:rsidR="007149A1" w:rsidRPr="007149A1" w:rsidRDefault="007149A1" w:rsidP="007149A1">
      <w:pPr>
        <w:tabs>
          <w:tab w:val="left" w:pos="426"/>
        </w:tabs>
        <w:spacing w:after="0" w:line="276" w:lineRule="auto"/>
        <w:jc w:val="both"/>
        <w:rPr>
          <w:rFonts w:ascii="Verdana" w:eastAsia="Century Gothic" w:hAnsi="Verdana" w:cs="Century Gothic"/>
          <w:lang w:val="es-ES"/>
        </w:rPr>
      </w:pPr>
    </w:p>
    <w:p w14:paraId="3D8A0C81" w14:textId="77777777" w:rsidR="007149A1" w:rsidRPr="007149A1" w:rsidRDefault="007149A1" w:rsidP="007149A1">
      <w:pPr>
        <w:spacing w:after="0" w:line="276" w:lineRule="auto"/>
        <w:jc w:val="both"/>
        <w:rPr>
          <w:rFonts w:ascii="Verdana" w:eastAsia="Century Gothic" w:hAnsi="Verdana" w:cs="Century Gothic"/>
        </w:rPr>
      </w:pPr>
      <w:r w:rsidRPr="007149A1">
        <w:rPr>
          <w:rFonts w:ascii="Verdana" w:eastAsia="Century Gothic" w:hAnsi="Verdana" w:cs="Century Gothic"/>
        </w:rPr>
        <w:t>De acuerdo con el contenido de su solicitud, en relación con los documentos tipo de licitación de obra pública de infraestructura de transporte – versión 4, esta Agencia resolverá el siguiente problema jurídico:</w:t>
      </w:r>
      <w:r w:rsidRPr="007149A1">
        <w:rPr>
          <w:rFonts w:ascii="Aptos" w:eastAsia="Aptos" w:hAnsi="Aptos" w:cs="Times New Roman"/>
        </w:rPr>
        <w:t xml:space="preserve"> ¿</w:t>
      </w:r>
      <w:r w:rsidRPr="007149A1">
        <w:rPr>
          <w:rFonts w:ascii="Verdana" w:eastAsia="Century Gothic" w:hAnsi="Verdana" w:cs="Century Gothic"/>
        </w:rPr>
        <w:t>Las certificaciones que se anexan como soporte de la declaración hecha con el diligenciamiento de la opción dos (2) del Formato 12 A deben expedirse bajo la gravedad de juramento?</w:t>
      </w:r>
    </w:p>
    <w:p w14:paraId="740E7E7C" w14:textId="77777777" w:rsidR="007149A1" w:rsidRPr="007149A1" w:rsidRDefault="007149A1" w:rsidP="007149A1">
      <w:pPr>
        <w:spacing w:after="0" w:line="276" w:lineRule="auto"/>
        <w:jc w:val="both"/>
        <w:rPr>
          <w:rFonts w:ascii="Verdana" w:eastAsia="Century Gothic" w:hAnsi="Verdana" w:cs="Century Gothic"/>
        </w:rPr>
      </w:pPr>
    </w:p>
    <w:p w14:paraId="6B176224" w14:textId="77777777" w:rsidR="007149A1" w:rsidRPr="007149A1" w:rsidRDefault="007149A1" w:rsidP="007149A1">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7149A1">
        <w:rPr>
          <w:rFonts w:ascii="Verdana" w:eastAsia="Century Gothic" w:hAnsi="Verdana" w:cs="Century Gothic"/>
          <w:b/>
          <w:bCs/>
          <w:lang w:val="es-ES"/>
        </w:rPr>
        <w:t>Respuestas:</w:t>
      </w:r>
    </w:p>
    <w:p w14:paraId="7B1CEC18" w14:textId="77777777" w:rsidR="007149A1" w:rsidRPr="007149A1" w:rsidRDefault="007149A1" w:rsidP="007149A1">
      <w:pPr>
        <w:tabs>
          <w:tab w:val="left" w:pos="142"/>
          <w:tab w:val="left" w:pos="284"/>
        </w:tabs>
        <w:spacing w:after="0" w:line="276" w:lineRule="auto"/>
        <w:ind w:left="360"/>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149A1" w:rsidRPr="007149A1" w14:paraId="79391A82" w14:textId="77777777" w:rsidTr="00E6214E">
        <w:trPr>
          <w:trHeight w:val="1445"/>
        </w:trPr>
        <w:tc>
          <w:tcPr>
            <w:tcW w:w="8828" w:type="dxa"/>
            <w:tcBorders>
              <w:top w:val="dotted" w:sz="4" w:space="0" w:color="auto"/>
              <w:left w:val="dotted" w:sz="4" w:space="0" w:color="auto"/>
              <w:bottom w:val="dotted" w:sz="4" w:space="0" w:color="auto"/>
              <w:right w:val="dotted" w:sz="4" w:space="0" w:color="auto"/>
            </w:tcBorders>
          </w:tcPr>
          <w:p w14:paraId="1F9A6003" w14:textId="77777777" w:rsidR="007149A1" w:rsidRPr="007149A1" w:rsidRDefault="007149A1" w:rsidP="007149A1">
            <w:pPr>
              <w:spacing w:after="120" w:line="276" w:lineRule="auto"/>
              <w:jc w:val="both"/>
              <w:rPr>
                <w:rFonts w:ascii="Verdana" w:eastAsia="Calibri" w:hAnsi="Verdana" w:cs="Arial"/>
                <w:lang w:eastAsia="es-ES"/>
              </w:rPr>
            </w:pPr>
            <w:r w:rsidRPr="007149A1">
              <w:rPr>
                <w:rFonts w:ascii="Verdana" w:eastAsia="Calibri" w:hAnsi="Verdana" w:cs="Arial"/>
                <w:lang w:val="es-ES"/>
              </w:rPr>
              <w:t xml:space="preserve">Mediante el diligenciamiento de la opción 2 del “Formato 12 A” de los documentos tipo de licitación de obra pública de infraestructura de transporte – versión 4, el proponente −persona jurídica o los integrantes que sean personas jurídicas del Proponente Plural cuyo porcentaje de participación sea al menos del diez por ciento (10 %)−, manifiesta bajo la gravedad de juramento “(…) </w:t>
            </w:r>
            <w:r w:rsidRPr="007149A1">
              <w:rPr>
                <w:rFonts w:ascii="Verdana" w:eastAsia="Calibri" w:hAnsi="Verdana" w:cs="Arial"/>
                <w:lang w:eastAsia="es-ES"/>
              </w:rPr>
              <w:t xml:space="preserve">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 </w:t>
            </w:r>
          </w:p>
          <w:p w14:paraId="00622058" w14:textId="77777777" w:rsidR="007149A1" w:rsidRPr="007149A1" w:rsidRDefault="007149A1" w:rsidP="007149A1">
            <w:pPr>
              <w:spacing w:after="120" w:line="276" w:lineRule="auto"/>
              <w:ind w:firstLine="708"/>
              <w:jc w:val="both"/>
              <w:rPr>
                <w:rFonts w:ascii="Arial" w:eastAsia="Calibri" w:hAnsi="Arial" w:cs="Arial"/>
                <w:lang w:val="es-ES"/>
              </w:rPr>
            </w:pPr>
            <w:r w:rsidRPr="007149A1">
              <w:rPr>
                <w:rFonts w:ascii="Verdana" w:eastAsia="Calibri" w:hAnsi="Verdana" w:cs="Arial"/>
                <w:lang w:val="es-ES"/>
              </w:rPr>
              <w:t xml:space="preserve">Así, cuando el proponente diligencia la opción 2 del “Formato 12 A” para acreditar su condición de emprendimiento y empresa de mujer, </w:t>
            </w:r>
            <w:r w:rsidRPr="007149A1">
              <w:rPr>
                <w:rFonts w:ascii="Verdana" w:eastAsia="Calibri" w:hAnsi="Verdana" w:cs="Arial"/>
                <w:lang w:eastAsia="es-ES"/>
              </w:rPr>
              <w:t>en los procesos cobijados por los documentos tipo expedidos por la Agencia Nacional de Contratación Pública – Colombia Compra Eficiente, el diligenciamiento de esta opción “bajo la gravedad de juramento” hace las veces de la certificación a la que se refiere el inciso tercero del numeral 2 del artículo 2</w:t>
            </w:r>
            <w:r w:rsidRPr="007149A1">
              <w:rPr>
                <w:rFonts w:ascii="Verdana" w:eastAsia="Aptos" w:hAnsi="Verdana" w:cs="Arial"/>
              </w:rPr>
              <w:t>.2.1.2.4.2.14 del Decreto 1082 de 2015.</w:t>
            </w:r>
          </w:p>
          <w:p w14:paraId="4F7F8DDC" w14:textId="77777777" w:rsidR="007149A1" w:rsidRPr="007149A1" w:rsidRDefault="007149A1" w:rsidP="007149A1">
            <w:pPr>
              <w:spacing w:after="120" w:line="276" w:lineRule="auto"/>
              <w:ind w:firstLine="708"/>
              <w:jc w:val="both"/>
              <w:rPr>
                <w:rFonts w:ascii="Verdana" w:eastAsia="Arial" w:hAnsi="Verdana" w:cs="Arial"/>
              </w:rPr>
            </w:pPr>
            <w:r w:rsidRPr="007149A1">
              <w:rPr>
                <w:rFonts w:ascii="Verdana" w:eastAsia="Calibri" w:hAnsi="Verdana" w:cs="Arial"/>
                <w:lang w:eastAsia="es-ES"/>
              </w:rPr>
              <w:t>Por lo demás, el formato también señala que “Como soporte de esta declaración se anexa copia de (i) los respectivos documentos de identidad, (</w:t>
            </w:r>
            <w:proofErr w:type="spellStart"/>
            <w:r w:rsidRPr="007149A1">
              <w:rPr>
                <w:rFonts w:ascii="Verdana" w:eastAsia="Calibri" w:hAnsi="Verdana" w:cs="Arial"/>
                <w:lang w:eastAsia="es-ES"/>
              </w:rPr>
              <w:t>ii</w:t>
            </w:r>
            <w:proofErr w:type="spellEnd"/>
            <w:r w:rsidRPr="007149A1">
              <w:rPr>
                <w:rFonts w:ascii="Verdana" w:eastAsia="Calibri" w:hAnsi="Verdana" w:cs="Arial"/>
                <w:lang w:eastAsia="es-ES"/>
              </w:rPr>
              <w:t>) los contratos de trabajo o certificación laboral con las funciones y (</w:t>
            </w:r>
            <w:proofErr w:type="spellStart"/>
            <w:r w:rsidRPr="007149A1">
              <w:rPr>
                <w:rFonts w:ascii="Verdana" w:eastAsia="Calibri" w:hAnsi="Verdana" w:cs="Arial"/>
                <w:lang w:eastAsia="es-ES"/>
              </w:rPr>
              <w:t>iii</w:t>
            </w:r>
            <w:proofErr w:type="spellEnd"/>
            <w:r w:rsidRPr="007149A1">
              <w:rPr>
                <w:rFonts w:ascii="Verdana" w:eastAsia="Calibri" w:hAnsi="Verdana" w:cs="Arial"/>
                <w:lang w:eastAsia="es-ES"/>
              </w:rPr>
              <w:t xml:space="preserve">) el certificado de aportes al Sistema de Seguridad Social del último año en el que se demuestren los pagos realizados por el empleador, en relación con cada una de las personas que conforman el nivel directivo del Proponente”. Sobre estos documentos, </w:t>
            </w:r>
            <w:r w:rsidRPr="007149A1">
              <w:rPr>
                <w:rFonts w:ascii="Verdana" w:eastAsia="Arial" w:hAnsi="Verdana" w:cs="Arial"/>
              </w:rPr>
              <w:t xml:space="preserve">no se establece que deban presentarse “bajo la gravedad </w:t>
            </w:r>
            <w:r w:rsidRPr="007149A1">
              <w:rPr>
                <w:rFonts w:ascii="Verdana" w:eastAsia="Arial" w:hAnsi="Verdana" w:cs="Arial"/>
              </w:rPr>
              <w:lastRenderedPageBreak/>
              <w:t xml:space="preserve">de juramento” como sí se establece en relación con el diligenciamiento de la opción 2 del Formato 12 A. </w:t>
            </w:r>
          </w:p>
          <w:p w14:paraId="6B720C1C" w14:textId="77777777" w:rsidR="007149A1" w:rsidRPr="007149A1" w:rsidRDefault="007149A1" w:rsidP="007149A1">
            <w:pPr>
              <w:spacing w:after="120" w:line="276" w:lineRule="auto"/>
              <w:ind w:firstLine="708"/>
              <w:jc w:val="both"/>
              <w:rPr>
                <w:rFonts w:ascii="Verdana" w:eastAsia="Times New Roman" w:hAnsi="Verdana" w:cs="Arial"/>
                <w:lang w:eastAsia="es-CO"/>
              </w:rPr>
            </w:pPr>
            <w:r w:rsidRPr="007149A1">
              <w:rPr>
                <w:rFonts w:ascii="Verdana" w:eastAsia="Calibri" w:hAnsi="Verdana" w:cs="Arial"/>
                <w:lang w:eastAsia="es-ES"/>
              </w:rPr>
              <w:t>En este sentido, la Agencia Nacional de Contratación Pública – Colombia Compra Eficiente reitera y complementa las posturas adoptadas en los conceptos C-1137 del 23 de septiembre de 2025 y C-1457 del 30 de octubre de 2025, en el sentido de indicar que, en relación con los documentos tipo acogidos por esta Agencia, los documentos soportes de la declaración que se realiza mediante el diligenciamiento de la opción 2 del “</w:t>
            </w:r>
            <w:r w:rsidRPr="007149A1">
              <w:rPr>
                <w:rFonts w:ascii="Verdana" w:eastAsia="Arial" w:hAnsi="Verdana" w:cs="Arial"/>
              </w:rPr>
              <w:t xml:space="preserve">Formato 12 A” no deben entregarse bajo la gravedad de juramento, toda vez que el diligenciamiento de esta opción hace las veces de declaración “bajo la gravedad de juramento”, a la que se refiere el parágrafo del artículo </w:t>
            </w:r>
            <w:r w:rsidRPr="007149A1">
              <w:rPr>
                <w:rFonts w:ascii="Verdana" w:eastAsia="Times New Roman" w:hAnsi="Verdana" w:cs="Arial"/>
                <w:lang w:eastAsia="es-CO"/>
              </w:rPr>
              <w:t xml:space="preserve">2.2.1.2.4.2.14. del decreto 1082 de 2015. </w:t>
            </w:r>
          </w:p>
          <w:p w14:paraId="11477893" w14:textId="77777777" w:rsidR="007149A1" w:rsidRPr="007149A1" w:rsidRDefault="007149A1" w:rsidP="007149A1">
            <w:pPr>
              <w:spacing w:after="120" w:line="276" w:lineRule="auto"/>
              <w:ind w:firstLine="708"/>
              <w:jc w:val="both"/>
              <w:rPr>
                <w:rFonts w:ascii="Verdana" w:eastAsia="Times New Roman" w:hAnsi="Verdana" w:cs="Arial"/>
                <w:sz w:val="21"/>
                <w:szCs w:val="21"/>
                <w:lang w:eastAsia="es-CO"/>
              </w:rPr>
            </w:pPr>
            <w:r w:rsidRPr="007149A1">
              <w:rPr>
                <w:rFonts w:ascii="Verdana" w:eastAsia="Times New Roman" w:hAnsi="Verdana" w:cs="Arial"/>
                <w:lang w:eastAsia="es-CO"/>
              </w:rPr>
              <w:t xml:space="preserve">En tales eventos, la manifestación rendida bajo la gravedad de juramento cumple la función de la certificación a la que se refiere el inciso tercero del numeral 2 del artículo </w:t>
            </w:r>
            <w:r w:rsidRPr="007149A1">
              <w:rPr>
                <w:rFonts w:ascii="Verdana" w:eastAsia="Times New Roman" w:hAnsi="Verdana" w:cs="Arial"/>
                <w:sz w:val="21"/>
                <w:szCs w:val="21"/>
                <w:lang w:eastAsia="es-CO"/>
              </w:rPr>
              <w:t xml:space="preserve">2.2.1.2.4.2.14. del decreto 1082 de 2015. </w:t>
            </w:r>
            <w:r w:rsidRPr="007149A1">
              <w:rPr>
                <w:rFonts w:ascii="Verdana" w:eastAsia="Aptos" w:hAnsi="Verdana" w:cs="Arial"/>
              </w:rPr>
              <w:t>A su vez, acredita que los soportes que acompañan la manifestación cuando se trate de certificaciones, también se entienden presentadas bajo la gravedad de juramento, en cumplimiento del parágrafo</w:t>
            </w:r>
            <w:r w:rsidRPr="007149A1">
              <w:rPr>
                <w:rFonts w:ascii="Verdana" w:eastAsia="Arial" w:hAnsi="Verdana" w:cs="Arial"/>
              </w:rPr>
              <w:t xml:space="preserve"> del citado artículo</w:t>
            </w:r>
            <w:r w:rsidRPr="007149A1">
              <w:rPr>
                <w:rFonts w:ascii="Verdana" w:eastAsia="Times New Roman" w:hAnsi="Verdana" w:cs="Arial"/>
                <w:sz w:val="21"/>
                <w:szCs w:val="21"/>
                <w:lang w:eastAsia="es-CO"/>
              </w:rPr>
              <w:t xml:space="preserve">, el cual señala que “(…) las certificaciones de trata el presente artículo deben expedirse bajo la gravedad de juramento”. </w:t>
            </w:r>
          </w:p>
          <w:p w14:paraId="7DE9502D" w14:textId="77777777" w:rsidR="007149A1" w:rsidRPr="007149A1" w:rsidRDefault="007149A1" w:rsidP="007149A1">
            <w:pPr>
              <w:spacing w:after="120" w:line="276" w:lineRule="auto"/>
              <w:ind w:firstLine="708"/>
              <w:jc w:val="both"/>
              <w:rPr>
                <w:rFonts w:ascii="Verdana" w:eastAsia="Times New Roman" w:hAnsi="Verdana" w:cs="Arial"/>
                <w:lang w:eastAsia="es-CO"/>
              </w:rPr>
            </w:pPr>
            <w:r w:rsidRPr="007149A1">
              <w:rPr>
                <w:rFonts w:ascii="Verdana" w:eastAsia="Times New Roman" w:hAnsi="Verdana" w:cs="Arial"/>
                <w:lang w:eastAsia="es-CO"/>
              </w:rPr>
              <w:t>Esta es la interpretación que más se ajusta al principio del efecto útil de la norma, lo cual no riñe con lo dispuesto en el parágrafo del artículo 2.2.1.2.4.2.14 del Decreto 1082 de 2015. No en vano, la Corte Constitucional ha señalado, al explicar el principio del efecto útil, que “debe considerarse, de entre varias interpretaciones de una disposición normativa, aquella que permita consecuencias jurídicas, sobre aquella que no las prevea o que contemple consecuencias superfluas o innecesarias”.</w:t>
            </w:r>
          </w:p>
          <w:p w14:paraId="7AB5D810" w14:textId="77777777" w:rsidR="007149A1" w:rsidRPr="007149A1" w:rsidRDefault="007149A1" w:rsidP="007149A1">
            <w:pPr>
              <w:spacing w:after="120" w:line="276" w:lineRule="auto"/>
              <w:ind w:firstLine="708"/>
              <w:jc w:val="both"/>
              <w:rPr>
                <w:rFonts w:ascii="Verdana" w:eastAsia="Calibri" w:hAnsi="Verdana" w:cs="Arial"/>
                <w:bCs/>
                <w:color w:val="000000"/>
              </w:rPr>
            </w:pPr>
            <w:r w:rsidRPr="007149A1">
              <w:rPr>
                <w:rFonts w:ascii="Verdana" w:eastAsia="Times New Roman" w:hAnsi="Verdana" w:cs="Arial"/>
                <w:lang w:eastAsia="es-CO"/>
              </w:rPr>
              <w:t xml:space="preserve">Adicionalmente, la postura que adopta la Agencia en este concepto observa el principio de economía contenido </w:t>
            </w:r>
            <w:r w:rsidRPr="007149A1">
              <w:rPr>
                <w:rFonts w:ascii="Verdana" w:eastAsia="Calibri" w:hAnsi="Verdana" w:cs="Arial"/>
                <w:bCs/>
                <w:color w:val="000000"/>
                <w:lang w:val="es-ES_tradnl"/>
              </w:rPr>
              <w:t xml:space="preserve">numeral 2 del artículo 25 de la Ley 80 de 1993 que “(…) </w:t>
            </w:r>
            <w:r w:rsidRPr="007149A1">
              <w:rPr>
                <w:rFonts w:ascii="Verdana" w:eastAsia="Calibri" w:hAnsi="Verdana" w:cs="Arial"/>
                <w:bCs/>
                <w:color w:val="000000"/>
              </w:rPr>
              <w:t xml:space="preserve">persigue eliminar trámites, requisitos y en general procedimientos innecesarios que entraben o dilaten injustificadamente el proceso de contratación”. </w:t>
            </w:r>
          </w:p>
          <w:p w14:paraId="2D2ED89F" w14:textId="77777777" w:rsidR="007149A1" w:rsidRPr="007149A1" w:rsidRDefault="007149A1" w:rsidP="007149A1">
            <w:pPr>
              <w:spacing w:after="120" w:line="276" w:lineRule="auto"/>
              <w:ind w:firstLine="708"/>
              <w:jc w:val="both"/>
              <w:rPr>
                <w:rFonts w:ascii="Verdana" w:eastAsia="Times New Roman" w:hAnsi="Verdana" w:cs="Arial"/>
                <w:lang w:eastAsia="es-CO"/>
              </w:rPr>
            </w:pPr>
            <w:r w:rsidRPr="007149A1">
              <w:rPr>
                <w:rFonts w:ascii="Verdana" w:eastAsia="Times New Roman" w:hAnsi="Verdana" w:cs="Arial"/>
                <w:lang w:eastAsia="es-CO"/>
              </w:rPr>
              <w:t xml:space="preserve">En consecuencia, resultaría innecesario que, si ya existe una declaración rendida bajo la gravedad de juramento −mediante la suscripción de la opción </w:t>
            </w:r>
            <w:r w:rsidRPr="007149A1">
              <w:rPr>
                <w:rFonts w:ascii="Verdana" w:eastAsia="Times New Roman" w:hAnsi="Verdana" w:cs="Arial"/>
                <w:lang w:eastAsia="es-CO"/>
              </w:rPr>
              <w:lastRenderedPageBreak/>
              <w:t>2 del Formato 12 A−, adicionalmente las certificaciones que soportan dicha declaración también deban expedirse bajo esa misma formalidad.</w:t>
            </w:r>
          </w:p>
        </w:tc>
      </w:tr>
    </w:tbl>
    <w:p w14:paraId="1EBAE9C2" w14:textId="77777777" w:rsidR="007149A1" w:rsidRPr="007149A1" w:rsidRDefault="007149A1" w:rsidP="007149A1">
      <w:pPr>
        <w:tabs>
          <w:tab w:val="left" w:pos="142"/>
          <w:tab w:val="left" w:pos="284"/>
        </w:tabs>
        <w:spacing w:after="0" w:line="276" w:lineRule="auto"/>
        <w:jc w:val="both"/>
        <w:rPr>
          <w:rFonts w:ascii="Verdana" w:eastAsia="Century Gothic" w:hAnsi="Verdana" w:cs="Century Gothic"/>
          <w:b/>
          <w:bCs/>
          <w:lang w:val="es-ES"/>
        </w:rPr>
      </w:pPr>
    </w:p>
    <w:p w14:paraId="03A68D20" w14:textId="77777777" w:rsidR="007149A1" w:rsidRPr="007149A1" w:rsidRDefault="007149A1" w:rsidP="007149A1">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7149A1">
        <w:rPr>
          <w:rFonts w:ascii="Verdana" w:eastAsia="Century Gothic" w:hAnsi="Verdana" w:cs="Century Gothic"/>
          <w:b/>
          <w:bCs/>
          <w:lang w:val="es-ES"/>
        </w:rPr>
        <w:t>Razones de la respuesta:</w:t>
      </w:r>
    </w:p>
    <w:p w14:paraId="2780A957" w14:textId="77777777" w:rsidR="007149A1" w:rsidRPr="007149A1" w:rsidRDefault="007149A1" w:rsidP="007149A1">
      <w:pPr>
        <w:spacing w:after="0" w:line="276" w:lineRule="auto"/>
        <w:jc w:val="both"/>
        <w:rPr>
          <w:rFonts w:ascii="Verdana" w:eastAsia="Calibri" w:hAnsi="Verdana" w:cs="Arial"/>
          <w:lang w:val="es-ES"/>
        </w:rPr>
      </w:pPr>
    </w:p>
    <w:p w14:paraId="0DED4899" w14:textId="77777777" w:rsidR="007149A1" w:rsidRPr="007149A1" w:rsidRDefault="007149A1" w:rsidP="007149A1">
      <w:pPr>
        <w:spacing w:after="0" w:line="276" w:lineRule="auto"/>
        <w:jc w:val="both"/>
        <w:rPr>
          <w:rFonts w:ascii="Verdana" w:eastAsia="Calibri" w:hAnsi="Verdana" w:cs="Arial"/>
          <w:lang w:val="es-ES"/>
        </w:rPr>
      </w:pPr>
      <w:r w:rsidRPr="007149A1">
        <w:rPr>
          <w:rFonts w:ascii="Verdana" w:eastAsia="Calibri" w:hAnsi="Verdana" w:cs="Arial"/>
          <w:lang w:val="es-ES"/>
        </w:rPr>
        <w:t xml:space="preserve">Lo anterior se sustenta en las siguientes consideraciones: </w:t>
      </w:r>
    </w:p>
    <w:p w14:paraId="6306CED3" w14:textId="77777777" w:rsidR="007149A1" w:rsidRPr="007149A1" w:rsidRDefault="007149A1" w:rsidP="007149A1">
      <w:pPr>
        <w:spacing w:after="0" w:line="276" w:lineRule="auto"/>
        <w:jc w:val="both"/>
        <w:rPr>
          <w:rFonts w:ascii="Verdana" w:eastAsia="Calibri" w:hAnsi="Verdana" w:cs="Arial"/>
          <w:lang w:val="es-ES"/>
        </w:rPr>
      </w:pPr>
    </w:p>
    <w:p w14:paraId="17396C2A" w14:textId="77777777" w:rsidR="007149A1" w:rsidRPr="007149A1" w:rsidRDefault="007149A1" w:rsidP="007149A1">
      <w:pPr>
        <w:spacing w:after="120" w:line="276" w:lineRule="auto"/>
        <w:jc w:val="both"/>
        <w:rPr>
          <w:rFonts w:ascii="Verdana" w:eastAsia="Calibri" w:hAnsi="Verdana" w:cs="Arial"/>
          <w:color w:val="000000"/>
          <w:lang w:val="es-ES_tradnl" w:eastAsia="es-ES_tradnl"/>
        </w:rPr>
      </w:pPr>
      <w:r w:rsidRPr="007149A1">
        <w:rPr>
          <w:rFonts w:ascii="Verdana" w:eastAsia="Calibri" w:hAnsi="Verdana" w:cs="Arial"/>
          <w:color w:val="000000"/>
          <w:lang w:val="es-ES_tradnl" w:eastAsia="es-ES_tradnl"/>
        </w:rPr>
        <w:t xml:space="preserve">El artículo 32 de la Ley 2069 de 2021 establece el deber de las entidades estatales de incluir </w:t>
      </w:r>
      <w:r w:rsidRPr="007149A1">
        <w:rPr>
          <w:rFonts w:ascii="Verdana" w:eastAsia="Times New Roman" w:hAnsi="Verdana" w:cs="Arial"/>
          <w:color w:val="000000"/>
          <w:shd w:val="clear" w:color="auto" w:fill="FFFFFF"/>
          <w:lang w:val="es-ES" w:eastAsia="es-ES_tradnl"/>
        </w:rPr>
        <w:t>en los procesos de licitación pública, selección abreviada de menor cuantía y concurso de méritos, así como en los procesos competitivos que adelanten las entidades estatales exceptuadas de aplicar el Estatuto General de Contratación de la Administración Pública, requisitos habilitantes diferenciales y puntajes adicionales en favor de los emprendimientos y empresas de mujeres. Esto, a título de medidas de acción afirmativa para incentivar la participación de emprendimientos y empresas de mujeres en el sistema de compras públicas y contratación estatal, sin perjuicio de los compromisos adquiridos por Colombia en los acuerdos comerciales en vigor.</w:t>
      </w:r>
    </w:p>
    <w:p w14:paraId="10F7563C" w14:textId="77777777" w:rsidR="007149A1" w:rsidRPr="007149A1" w:rsidRDefault="007149A1" w:rsidP="007149A1">
      <w:pPr>
        <w:spacing w:after="0" w:line="276" w:lineRule="auto"/>
        <w:ind w:firstLine="709"/>
        <w:jc w:val="both"/>
        <w:rPr>
          <w:rFonts w:ascii="Verdana" w:eastAsia="Calibri" w:hAnsi="Verdana" w:cs="Arial"/>
          <w:color w:val="000000"/>
          <w:lang w:val="es-ES" w:eastAsia="es-ES_tradnl"/>
        </w:rPr>
      </w:pPr>
      <w:r w:rsidRPr="007149A1">
        <w:rPr>
          <w:rFonts w:ascii="Verdana" w:eastAsia="Calibri" w:hAnsi="Verdana" w:cs="Arial"/>
          <w:color w:val="000000"/>
          <w:lang w:val="es-ES" w:eastAsia="es-ES_tradnl"/>
        </w:rPr>
        <w:t xml:space="preserve">En desarrollo de lo dispuesto en el parágrafo del artículo 32 de la Ley 2069 de 2020, el Decreto 1860 de 2021 adicionó el artículo 2.2.1.2.4.2.14 al Decreto 1082 de 2015. Esta norma establece las condiciones y requisitos en atención a los cuales se definen los emprendimientos y empresas de mujeres, a las que les aplican los criterios diferenciales. Para estos efectos, cada uno de los cuatro numerales de la norma establecen unas condiciones alternativas que definen los emprendimientos y empresas de mujeres, a efectos de aplicar los criterios diferenciales. A tenor literal el citado artículo indica:   </w:t>
      </w:r>
    </w:p>
    <w:p w14:paraId="7BB40081" w14:textId="77777777" w:rsidR="007149A1" w:rsidRPr="007149A1" w:rsidRDefault="007149A1" w:rsidP="007149A1">
      <w:pPr>
        <w:spacing w:after="0" w:line="276" w:lineRule="auto"/>
        <w:ind w:firstLine="709"/>
        <w:jc w:val="both"/>
        <w:rPr>
          <w:rFonts w:ascii="Verdana" w:eastAsia="Calibri" w:hAnsi="Verdana" w:cs="Arial"/>
          <w:color w:val="000000"/>
          <w:lang w:val="es-ES" w:eastAsia="es-ES_tradnl"/>
        </w:rPr>
      </w:pPr>
    </w:p>
    <w:p w14:paraId="4384445B" w14:textId="77777777" w:rsidR="007149A1" w:rsidRPr="007149A1" w:rsidRDefault="007149A1" w:rsidP="007149A1">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7149A1">
        <w:rPr>
          <w:rFonts w:ascii="Verdana" w:eastAsia="Times New Roman" w:hAnsi="Verdana" w:cs="Arial"/>
          <w:color w:val="000000"/>
          <w:sz w:val="21"/>
          <w:szCs w:val="21"/>
          <w:lang w:eastAsia="es-CO"/>
        </w:rPr>
        <w:t>“Artículo 2.2.1.2.4.2.14. Definición de emprendimientos y empresas de mujeres. Con el prop</w:t>
      </w:r>
      <w:r w:rsidRPr="007149A1">
        <w:rPr>
          <w:rFonts w:ascii="Verdana" w:eastAsia="Times New Roman" w:hAnsi="Verdana" w:cs="Century Gothic"/>
          <w:color w:val="000000"/>
          <w:sz w:val="21"/>
          <w:szCs w:val="21"/>
          <w:lang w:eastAsia="es-CO"/>
        </w:rPr>
        <w:t>ó</w:t>
      </w:r>
      <w:r w:rsidRPr="007149A1">
        <w:rPr>
          <w:rFonts w:ascii="Verdana" w:eastAsia="Times New Roman" w:hAnsi="Verdana" w:cs="Arial"/>
          <w:color w:val="000000"/>
          <w:sz w:val="21"/>
          <w:szCs w:val="21"/>
          <w:lang w:eastAsia="es-CO"/>
        </w:rPr>
        <w:t>sito de adoptar medidas afirmativas que incentiven la participaci</w:t>
      </w:r>
      <w:r w:rsidRPr="007149A1">
        <w:rPr>
          <w:rFonts w:ascii="Verdana" w:eastAsia="Times New Roman" w:hAnsi="Verdana" w:cs="Century Gothic"/>
          <w:color w:val="000000"/>
          <w:sz w:val="21"/>
          <w:szCs w:val="21"/>
          <w:lang w:eastAsia="es-CO"/>
        </w:rPr>
        <w:t>ó</w:t>
      </w:r>
      <w:r w:rsidRPr="007149A1">
        <w:rPr>
          <w:rFonts w:ascii="Verdana" w:eastAsia="Times New Roman" w:hAnsi="Verdana" w:cs="Arial"/>
          <w:color w:val="000000"/>
          <w:sz w:val="21"/>
          <w:szCs w:val="21"/>
          <w:lang w:eastAsia="es-CO"/>
        </w:rPr>
        <w:t>n de las mujeres en el sistema de compras p</w:t>
      </w:r>
      <w:r w:rsidRPr="007149A1">
        <w:rPr>
          <w:rFonts w:ascii="Verdana" w:eastAsia="Times New Roman" w:hAnsi="Verdana" w:cs="Century Gothic"/>
          <w:color w:val="000000"/>
          <w:sz w:val="21"/>
          <w:szCs w:val="21"/>
          <w:lang w:eastAsia="es-CO"/>
        </w:rPr>
        <w:t>ú</w:t>
      </w:r>
      <w:r w:rsidRPr="007149A1">
        <w:rPr>
          <w:rFonts w:ascii="Verdana" w:eastAsia="Times New Roman" w:hAnsi="Verdana" w:cs="Arial"/>
          <w:color w:val="000000"/>
          <w:sz w:val="21"/>
          <w:szCs w:val="21"/>
          <w:lang w:eastAsia="es-CO"/>
        </w:rPr>
        <w:t>blicas, se entender</w:t>
      </w:r>
      <w:r w:rsidRPr="007149A1">
        <w:rPr>
          <w:rFonts w:ascii="Verdana" w:eastAsia="Times New Roman" w:hAnsi="Verdana" w:cs="Century Gothic"/>
          <w:color w:val="000000"/>
          <w:sz w:val="21"/>
          <w:szCs w:val="21"/>
          <w:lang w:eastAsia="es-CO"/>
        </w:rPr>
        <w:t>á</w:t>
      </w:r>
      <w:r w:rsidRPr="007149A1">
        <w:rPr>
          <w:rFonts w:ascii="Verdana" w:eastAsia="Times New Roman" w:hAnsi="Verdana" w:cs="Arial"/>
          <w:color w:val="000000"/>
          <w:sz w:val="21"/>
          <w:szCs w:val="21"/>
          <w:lang w:eastAsia="es-CO"/>
        </w:rPr>
        <w:t>n como emprendimientos y empresas de mujeres aquellas que cumplan con alguna de las siguientes condiciones:</w:t>
      </w:r>
      <w:r w:rsidRPr="007149A1">
        <w:rPr>
          <w:rFonts w:ascii="Verdana" w:eastAsia="Times New Roman" w:hAnsi="Verdana" w:cs="Century Gothic"/>
          <w:color w:val="000000"/>
          <w:sz w:val="21"/>
          <w:szCs w:val="21"/>
          <w:lang w:eastAsia="es-CO"/>
        </w:rPr>
        <w:t> </w:t>
      </w:r>
    </w:p>
    <w:p w14:paraId="443F3BB0" w14:textId="77777777" w:rsidR="007149A1" w:rsidRPr="007149A1" w:rsidRDefault="007149A1" w:rsidP="007149A1">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7149A1">
        <w:rPr>
          <w:rFonts w:ascii="Verdana" w:eastAsia="Times New Roman" w:hAnsi="Verdana" w:cs="Arial"/>
          <w:color w:val="000000"/>
          <w:sz w:val="21"/>
          <w:szCs w:val="21"/>
          <w:lang w:eastAsia="es-CO"/>
        </w:rPr>
        <w:t xml:space="preserve">1. Cuando más del cincuenta por ciento (50%) de las acciones, partes de interés o cuotas de participación de la persona jurídica pertenezcan </w:t>
      </w:r>
      <w:r w:rsidRPr="007149A1">
        <w:rPr>
          <w:rFonts w:ascii="Verdana" w:eastAsia="Times New Roman" w:hAnsi="Verdana" w:cs="Arial"/>
          <w:color w:val="000000"/>
          <w:sz w:val="21"/>
          <w:szCs w:val="21"/>
          <w:lang w:eastAsia="es-CO"/>
        </w:rPr>
        <w:lastRenderedPageBreak/>
        <w:t>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48E1A69A" w14:textId="77777777" w:rsidR="007149A1" w:rsidRPr="007149A1" w:rsidRDefault="007149A1" w:rsidP="007149A1">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7149A1">
        <w:rPr>
          <w:rFonts w:ascii="Verdana" w:eastAsia="Times New Roman" w:hAnsi="Verdana" w:cs="Arial"/>
          <w:color w:val="000000"/>
          <w:sz w:val="21"/>
          <w:szCs w:val="21"/>
          <w:lang w:eastAsia="es-CO"/>
        </w:rPr>
        <w:t>2. 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14:paraId="13C14FB8" w14:textId="77777777" w:rsidR="007149A1" w:rsidRPr="007149A1" w:rsidRDefault="007149A1" w:rsidP="007149A1">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7149A1">
        <w:rPr>
          <w:rFonts w:ascii="Verdana" w:eastAsia="Times New Roman" w:hAnsi="Verdana" w:cs="Arial"/>
          <w:color w:val="000000"/>
          <w:sz w:val="21"/>
          <w:szCs w:val="21"/>
          <w:lang w:eastAsia="es-CO"/>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7A1BFD4A" w14:textId="77777777" w:rsidR="007149A1" w:rsidRPr="007149A1" w:rsidRDefault="007149A1" w:rsidP="007149A1">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7149A1">
        <w:rPr>
          <w:rFonts w:ascii="Verdana" w:eastAsia="Times New Roman" w:hAnsi="Verdana" w:cs="Arial"/>
          <w:color w:val="000000"/>
          <w:sz w:val="21"/>
          <w:szCs w:val="21"/>
          <w:lang w:eastAsia="es-CO"/>
        </w:rPr>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1ED0E99C" w14:textId="77777777" w:rsidR="007149A1" w:rsidRPr="007149A1" w:rsidRDefault="007149A1" w:rsidP="007149A1">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7149A1">
        <w:rPr>
          <w:rFonts w:ascii="Verdana" w:eastAsia="Times New Roman" w:hAnsi="Verdana" w:cs="Arial"/>
          <w:color w:val="000000"/>
          <w:sz w:val="21"/>
          <w:szCs w:val="21"/>
          <w:lang w:eastAsia="es-CO"/>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4F9EC489" w14:textId="77777777" w:rsidR="007149A1" w:rsidRPr="007149A1" w:rsidRDefault="007149A1" w:rsidP="007149A1">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7149A1">
        <w:rPr>
          <w:rFonts w:ascii="Verdana" w:eastAsia="Times New Roman" w:hAnsi="Verdana" w:cs="Arial"/>
          <w:color w:val="000000"/>
          <w:sz w:val="21"/>
          <w:szCs w:val="21"/>
          <w:lang w:eastAsia="es-CO"/>
        </w:rPr>
        <w:t>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p w14:paraId="18E6A4D2" w14:textId="77777777" w:rsidR="007149A1" w:rsidRPr="007149A1" w:rsidRDefault="007149A1" w:rsidP="007149A1">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7149A1">
        <w:rPr>
          <w:rFonts w:ascii="Verdana" w:eastAsia="Times New Roman" w:hAnsi="Verdana" w:cs="Arial"/>
          <w:color w:val="000000"/>
          <w:sz w:val="21"/>
          <w:szCs w:val="21"/>
          <w:lang w:eastAsia="es-CO"/>
        </w:rPr>
        <w:t xml:space="preserve">4. Para las asociaciones y cooperativas, cuando más del cincuenta por ciento (50%) de los asociados sean mujeres y la participación haya correspondido a estas durante al menos el último año anterior a la </w:t>
      </w:r>
      <w:r w:rsidRPr="007149A1">
        <w:rPr>
          <w:rFonts w:ascii="Verdana" w:eastAsia="Times New Roman" w:hAnsi="Verdana" w:cs="Arial"/>
          <w:color w:val="000000"/>
          <w:sz w:val="21"/>
          <w:szCs w:val="21"/>
          <w:lang w:eastAsia="es-CO"/>
        </w:rPr>
        <w:lastRenderedPageBreak/>
        <w:t>fecha de cierre del Proceso de Selección. Esta circunstancia se acreditará mediante certificación expedida por el representante legal.</w:t>
      </w:r>
    </w:p>
    <w:p w14:paraId="634DD917" w14:textId="77777777" w:rsidR="007149A1" w:rsidRPr="007149A1" w:rsidRDefault="007149A1" w:rsidP="007149A1">
      <w:pPr>
        <w:shd w:val="clear" w:color="auto" w:fill="FFFFFF"/>
        <w:spacing w:after="0" w:line="240" w:lineRule="auto"/>
        <w:ind w:left="709" w:right="709"/>
        <w:jc w:val="both"/>
        <w:textAlignment w:val="baseline"/>
        <w:rPr>
          <w:rFonts w:ascii="Verdana" w:eastAsia="Times New Roman" w:hAnsi="Verdana" w:cs="Arial"/>
          <w:sz w:val="21"/>
          <w:szCs w:val="21"/>
          <w:lang w:eastAsia="es-CO"/>
        </w:rPr>
      </w:pPr>
      <w:r w:rsidRPr="007149A1">
        <w:rPr>
          <w:rFonts w:ascii="Verdana" w:eastAsia="Times New Roman" w:hAnsi="Verdana" w:cs="Arial"/>
          <w:color w:val="000000"/>
          <w:sz w:val="21"/>
          <w:szCs w:val="21"/>
          <w:lang w:eastAsia="es-CO"/>
        </w:rPr>
        <w:t>Parágrafo. Respecto a los incentivos contractuales para los emprendimientos y empresas de mujeres, las certificaciones de trata el presente art</w:t>
      </w:r>
      <w:r w:rsidRPr="007149A1">
        <w:rPr>
          <w:rFonts w:ascii="Verdana" w:eastAsia="Times New Roman" w:hAnsi="Verdana" w:cs="Century Gothic"/>
          <w:color w:val="000000"/>
          <w:sz w:val="21"/>
          <w:szCs w:val="21"/>
          <w:lang w:eastAsia="es-CO"/>
        </w:rPr>
        <w:t>í</w:t>
      </w:r>
      <w:r w:rsidRPr="007149A1">
        <w:rPr>
          <w:rFonts w:ascii="Verdana" w:eastAsia="Times New Roman" w:hAnsi="Verdana" w:cs="Arial"/>
          <w:color w:val="000000"/>
          <w:sz w:val="21"/>
          <w:szCs w:val="21"/>
          <w:lang w:eastAsia="es-CO"/>
        </w:rPr>
        <w:t>culo deben expedirse bajo la gravedad de juramento con una fecha de m</w:t>
      </w:r>
      <w:r w:rsidRPr="007149A1">
        <w:rPr>
          <w:rFonts w:ascii="Verdana" w:eastAsia="Times New Roman" w:hAnsi="Verdana" w:cs="Century Gothic"/>
          <w:color w:val="000000"/>
          <w:sz w:val="21"/>
          <w:szCs w:val="21"/>
          <w:lang w:eastAsia="es-CO"/>
        </w:rPr>
        <w:t>á</w:t>
      </w:r>
      <w:r w:rsidRPr="007149A1">
        <w:rPr>
          <w:rFonts w:ascii="Verdana" w:eastAsia="Times New Roman" w:hAnsi="Verdana" w:cs="Arial"/>
          <w:color w:val="000000"/>
          <w:sz w:val="21"/>
          <w:szCs w:val="21"/>
          <w:lang w:eastAsia="es-CO"/>
        </w:rPr>
        <w:t>ximo treinta (30) d</w:t>
      </w:r>
      <w:r w:rsidRPr="007149A1">
        <w:rPr>
          <w:rFonts w:ascii="Verdana" w:eastAsia="Times New Roman" w:hAnsi="Verdana" w:cs="Century Gothic"/>
          <w:color w:val="000000"/>
          <w:sz w:val="21"/>
          <w:szCs w:val="21"/>
          <w:lang w:eastAsia="es-CO"/>
        </w:rPr>
        <w:t>í</w:t>
      </w:r>
      <w:r w:rsidRPr="007149A1">
        <w:rPr>
          <w:rFonts w:ascii="Verdana" w:eastAsia="Times New Roman" w:hAnsi="Verdana" w:cs="Arial"/>
          <w:color w:val="000000"/>
          <w:sz w:val="21"/>
          <w:szCs w:val="21"/>
          <w:lang w:eastAsia="es-CO"/>
        </w:rPr>
        <w:t>as calendario anteriores a la prevista para el cierre del procedimiento de selecci</w:t>
      </w:r>
      <w:r w:rsidRPr="007149A1">
        <w:rPr>
          <w:rFonts w:ascii="Verdana" w:eastAsia="Times New Roman" w:hAnsi="Verdana" w:cs="Century Gothic"/>
          <w:color w:val="000000"/>
          <w:sz w:val="21"/>
          <w:szCs w:val="21"/>
          <w:lang w:eastAsia="es-CO"/>
        </w:rPr>
        <w:t>ó</w:t>
      </w:r>
      <w:r w:rsidRPr="007149A1">
        <w:rPr>
          <w:rFonts w:ascii="Verdana" w:eastAsia="Times New Roman" w:hAnsi="Verdana" w:cs="Arial"/>
          <w:color w:val="000000"/>
          <w:sz w:val="21"/>
          <w:szCs w:val="21"/>
          <w:lang w:eastAsia="es-CO"/>
        </w:rPr>
        <w:t>n</w:t>
      </w:r>
      <w:r w:rsidRPr="007149A1">
        <w:rPr>
          <w:rFonts w:ascii="Verdana" w:eastAsia="Times New Roman" w:hAnsi="Verdana" w:cs="Arial"/>
          <w:sz w:val="21"/>
          <w:szCs w:val="21"/>
          <w:lang w:eastAsia="es-CO"/>
        </w:rPr>
        <w:t xml:space="preserve">”. </w:t>
      </w:r>
    </w:p>
    <w:p w14:paraId="3C8E282A" w14:textId="77777777" w:rsidR="007149A1" w:rsidRPr="007149A1" w:rsidRDefault="007149A1" w:rsidP="007149A1">
      <w:pPr>
        <w:shd w:val="clear" w:color="auto" w:fill="FFFFFF"/>
        <w:spacing w:after="0" w:line="240" w:lineRule="auto"/>
        <w:ind w:left="709" w:right="709"/>
        <w:jc w:val="both"/>
        <w:textAlignment w:val="baseline"/>
        <w:rPr>
          <w:rFonts w:ascii="Verdana" w:eastAsia="Times New Roman" w:hAnsi="Verdana" w:cs="Arial"/>
          <w:color w:val="000000"/>
          <w:sz w:val="21"/>
          <w:szCs w:val="21"/>
          <w:lang w:eastAsia="es-CO"/>
        </w:rPr>
      </w:pPr>
    </w:p>
    <w:p w14:paraId="34A7A0CF" w14:textId="77777777" w:rsidR="007149A1" w:rsidRPr="007149A1" w:rsidRDefault="007149A1" w:rsidP="007149A1">
      <w:pPr>
        <w:spacing w:after="120" w:line="276" w:lineRule="auto"/>
        <w:ind w:firstLine="709"/>
        <w:jc w:val="both"/>
        <w:rPr>
          <w:rFonts w:ascii="Verdana" w:eastAsia="Calibri" w:hAnsi="Verdana" w:cs="Arial"/>
          <w:color w:val="000000"/>
          <w:lang w:val="es-ES" w:eastAsia="es-ES_tradnl"/>
        </w:rPr>
      </w:pPr>
      <w:r w:rsidRPr="007149A1">
        <w:rPr>
          <w:rFonts w:ascii="Verdana" w:eastAsia="Calibri" w:hAnsi="Verdana" w:cs="Arial"/>
          <w:color w:val="000000"/>
          <w:lang w:val="es-ES" w:eastAsia="es-ES_tradnl"/>
        </w:rPr>
        <w:t xml:space="preserve">De acuerdo con lo establecido en este artículo, para efectos de la aplicación de los criterios diferenciales en el sistema de compras públicas, en los términos del artículo 32 de la Ley 2069 de 2020, son considerados emprendimientos y empresas de mujeres aquellas personas jurídicas o naturales que cumplan con alguno de los cuatro supuestos de hecho previstos en la norma citada y acrediten estos supuestos con los documentos previstos para ello. </w:t>
      </w:r>
    </w:p>
    <w:p w14:paraId="1DD0FEF7" w14:textId="77777777" w:rsidR="007149A1" w:rsidRPr="007149A1" w:rsidRDefault="007149A1" w:rsidP="007149A1">
      <w:pPr>
        <w:spacing w:after="120" w:line="276" w:lineRule="auto"/>
        <w:ind w:firstLine="709"/>
        <w:jc w:val="both"/>
        <w:rPr>
          <w:rFonts w:ascii="Verdana" w:eastAsia="Calibri" w:hAnsi="Verdana" w:cs="Arial"/>
          <w:lang w:val="es-ES" w:eastAsia="es-ES"/>
        </w:rPr>
      </w:pPr>
      <w:r w:rsidRPr="007149A1">
        <w:rPr>
          <w:rFonts w:ascii="Verdana" w:eastAsia="Calibri" w:hAnsi="Verdana" w:cs="Arial"/>
          <w:color w:val="000000"/>
          <w:lang w:val="es-ES" w:eastAsia="es-ES"/>
        </w:rPr>
        <w:t xml:space="preserve">De la revisión de todos los numerales del artículo 2.2.1.2.4.2.14 es posible advertir que para cada uno de estos fueron expresamente establecidos los documentos que sirven como medio para su acreditación. De este modo dichos </w:t>
      </w:r>
      <w:r w:rsidRPr="007149A1">
        <w:rPr>
          <w:rFonts w:ascii="Verdana" w:eastAsia="Calibri" w:hAnsi="Verdana" w:cs="Arial"/>
          <w:lang w:val="es-ES" w:eastAsia="es-ES"/>
        </w:rPr>
        <w:t xml:space="preserve">documentos constituyen una tarifa legal probatoria para demostrar que los proponentes son emprendimientos o empresas de mujeres y que, por lo tanto, tienen derecho a la aplicación de los criterios diferenciales reglamentados por el artículo 2.2.1.2.4.2.15 del Decreto 1082 de 2015, en desarrollo del artículo 32 de la Ley 2069 de 2020. </w:t>
      </w:r>
    </w:p>
    <w:p w14:paraId="75D2146E" w14:textId="77777777" w:rsidR="007149A1" w:rsidRPr="007149A1" w:rsidRDefault="007149A1" w:rsidP="007149A1">
      <w:pPr>
        <w:spacing w:after="120" w:line="276" w:lineRule="auto"/>
        <w:ind w:firstLine="709"/>
        <w:jc w:val="both"/>
        <w:rPr>
          <w:rFonts w:ascii="Verdana" w:eastAsia="Times New Roman" w:hAnsi="Verdana" w:cs="Arial"/>
          <w:color w:val="000000"/>
          <w:sz w:val="24"/>
          <w:szCs w:val="24"/>
          <w:lang w:eastAsia="es-CO"/>
        </w:rPr>
      </w:pPr>
      <w:r w:rsidRPr="007149A1">
        <w:rPr>
          <w:rFonts w:ascii="Verdana" w:eastAsia="Calibri" w:hAnsi="Verdana" w:cs="Arial"/>
          <w:szCs w:val="24"/>
          <w:lang w:val="es-ES_tradnl" w:eastAsia="es-ES_tradnl"/>
        </w:rPr>
        <w:t xml:space="preserve">Conforme con lo anterior, se puede concluir que, el </w:t>
      </w:r>
      <w:r w:rsidRPr="007149A1">
        <w:rPr>
          <w:rFonts w:ascii="Verdana" w:eastAsia="Calibri" w:hAnsi="Verdana" w:cs="Arial"/>
          <w:bCs/>
          <w:szCs w:val="24"/>
          <w:lang w:val="es-ES_tradnl" w:eastAsia="es-ES_tradnl"/>
        </w:rPr>
        <w:t xml:space="preserve">artículo 2.2.1.2.4.2.14 del Decreto 1082 de 2015, adicionado por el Decreto 1860 de 2021, </w:t>
      </w:r>
      <w:r w:rsidRPr="007149A1">
        <w:rPr>
          <w:rFonts w:ascii="Verdana" w:eastAsia="Calibri" w:hAnsi="Verdana" w:cs="Arial"/>
          <w:szCs w:val="24"/>
          <w:lang w:val="es-ES_tradnl" w:eastAsia="es-ES_tradnl"/>
        </w:rPr>
        <w:t xml:space="preserve">reglamentó </w:t>
      </w:r>
      <w:r w:rsidRPr="007149A1">
        <w:rPr>
          <w:rFonts w:ascii="Verdana" w:eastAsia="Calibri" w:hAnsi="Verdana" w:cs="Arial"/>
          <w:i/>
          <w:iCs/>
          <w:szCs w:val="24"/>
          <w:lang w:val="es-ES_tradnl" w:eastAsia="es-ES_tradnl"/>
        </w:rPr>
        <w:t xml:space="preserve">in extenso </w:t>
      </w:r>
      <w:r w:rsidRPr="007149A1">
        <w:rPr>
          <w:rFonts w:ascii="Verdana" w:eastAsia="Calibri" w:hAnsi="Verdana" w:cs="Arial"/>
          <w:szCs w:val="24"/>
          <w:lang w:val="es-ES_tradnl" w:eastAsia="es-ES_tradnl"/>
        </w:rPr>
        <w:t xml:space="preserve">la forma de acreditar las circunstancias, los medios de prueba requeridos en cada evento y las autoridades que pueden emitir estos documentos, por lo que las entidades contratantes deberán acudir a su contenido detallado para la aplicación de cada requisito habilitante y el otorgamiento del puntaje adicional en sus procesos de contratación. </w:t>
      </w:r>
    </w:p>
    <w:p w14:paraId="1766C3D6" w14:textId="77777777" w:rsidR="007149A1" w:rsidRPr="007149A1" w:rsidRDefault="007149A1" w:rsidP="007149A1">
      <w:pPr>
        <w:spacing w:after="120" w:line="276" w:lineRule="auto"/>
        <w:ind w:firstLine="709"/>
        <w:jc w:val="both"/>
        <w:rPr>
          <w:rFonts w:ascii="Verdana" w:eastAsia="Arial" w:hAnsi="Verdana" w:cs="Arial"/>
        </w:rPr>
      </w:pPr>
      <w:r w:rsidRPr="007149A1">
        <w:rPr>
          <w:rFonts w:ascii="Verdana" w:eastAsia="Calibri" w:hAnsi="Verdana" w:cs="Arial"/>
          <w:kern w:val="2"/>
          <w:lang w:val="es-ES_tradnl"/>
          <w14:ligatures w14:val="standardContextual"/>
        </w:rPr>
        <w:t xml:space="preserve">Ahora bien, teniendo en cuenta el problema jurídico planteado en este concepto, debe indicarse que, </w:t>
      </w:r>
      <w:r w:rsidRPr="007149A1">
        <w:rPr>
          <w:rFonts w:ascii="Verdana" w:eastAsia="Calibri" w:hAnsi="Verdana" w:cs="Arial"/>
        </w:rPr>
        <w:t xml:space="preserve">de acuerdo con el </w:t>
      </w:r>
      <w:r w:rsidRPr="007149A1">
        <w:rPr>
          <w:rFonts w:ascii="Verdana" w:eastAsia="Calibri" w:hAnsi="Verdana" w:cs="Arial"/>
          <w:i/>
        </w:rPr>
        <w:t>numeral</w:t>
      </w:r>
      <w:r w:rsidRPr="007149A1">
        <w:rPr>
          <w:rFonts w:ascii="Verdana" w:eastAsia="Calibri" w:hAnsi="Verdana" w:cs="Arial"/>
        </w:rPr>
        <w:t xml:space="preserve"> </w:t>
      </w:r>
      <w:r w:rsidRPr="007149A1">
        <w:rPr>
          <w:rFonts w:ascii="Verdana" w:eastAsia="Calibri" w:hAnsi="Verdana" w:cs="Arial"/>
          <w:i/>
        </w:rPr>
        <w:t>2</w:t>
      </w:r>
      <w:r w:rsidRPr="007149A1">
        <w:rPr>
          <w:rFonts w:ascii="Verdana" w:eastAsia="Calibri" w:hAnsi="Verdana" w:cs="Arial"/>
        </w:rPr>
        <w:t xml:space="preserve">, </w:t>
      </w:r>
      <w:r w:rsidRPr="007149A1">
        <w:rPr>
          <w:rFonts w:ascii="Verdana" w:eastAsia="Arial" w:hAnsi="Verdana" w:cs="Arial"/>
        </w:rPr>
        <w:t>una persona jurídica podrá ser considerada como un emprendimiento</w:t>
      </w:r>
      <w:r w:rsidRPr="007149A1">
        <w:rPr>
          <w:rFonts w:ascii="Verdana" w:eastAsia="Arial" w:hAnsi="Verdana" w:cs="Arial"/>
          <w:spacing w:val="-8"/>
        </w:rPr>
        <w:t xml:space="preserve"> </w:t>
      </w:r>
      <w:r w:rsidRPr="007149A1">
        <w:rPr>
          <w:rFonts w:ascii="Verdana" w:eastAsia="Arial" w:hAnsi="Verdana" w:cs="Arial"/>
        </w:rPr>
        <w:t>o</w:t>
      </w:r>
      <w:r w:rsidRPr="007149A1">
        <w:rPr>
          <w:rFonts w:ascii="Verdana" w:eastAsia="Arial" w:hAnsi="Verdana" w:cs="Arial"/>
          <w:spacing w:val="-9"/>
        </w:rPr>
        <w:t xml:space="preserve"> </w:t>
      </w:r>
      <w:r w:rsidRPr="007149A1">
        <w:rPr>
          <w:rFonts w:ascii="Verdana" w:eastAsia="Arial" w:hAnsi="Verdana" w:cs="Arial"/>
        </w:rPr>
        <w:t>empresa</w:t>
      </w:r>
      <w:r w:rsidRPr="007149A1">
        <w:rPr>
          <w:rFonts w:ascii="Verdana" w:eastAsia="Arial" w:hAnsi="Verdana" w:cs="Arial"/>
          <w:spacing w:val="-9"/>
        </w:rPr>
        <w:t xml:space="preserve"> </w:t>
      </w:r>
      <w:r w:rsidRPr="007149A1">
        <w:rPr>
          <w:rFonts w:ascii="Verdana" w:eastAsia="Arial" w:hAnsi="Verdana" w:cs="Arial"/>
        </w:rPr>
        <w:t>de</w:t>
      </w:r>
      <w:r w:rsidRPr="007149A1">
        <w:rPr>
          <w:rFonts w:ascii="Verdana" w:eastAsia="Arial" w:hAnsi="Verdana" w:cs="Arial"/>
          <w:spacing w:val="-9"/>
        </w:rPr>
        <w:t xml:space="preserve"> </w:t>
      </w:r>
      <w:r w:rsidRPr="007149A1">
        <w:rPr>
          <w:rFonts w:ascii="Verdana" w:eastAsia="Arial" w:hAnsi="Verdana" w:cs="Arial"/>
        </w:rPr>
        <w:t>mujeres</w:t>
      </w:r>
      <w:r w:rsidRPr="007149A1">
        <w:rPr>
          <w:rFonts w:ascii="Verdana" w:eastAsia="Arial" w:hAnsi="Verdana" w:cs="Arial"/>
          <w:spacing w:val="-9"/>
        </w:rPr>
        <w:t xml:space="preserve"> </w:t>
      </w:r>
      <w:r w:rsidRPr="007149A1">
        <w:rPr>
          <w:rFonts w:ascii="Verdana" w:eastAsia="Arial" w:hAnsi="Verdana" w:cs="Arial"/>
        </w:rPr>
        <w:t>cuando</w:t>
      </w:r>
      <w:r w:rsidRPr="007149A1">
        <w:rPr>
          <w:rFonts w:ascii="Verdana" w:eastAsia="Arial" w:hAnsi="Verdana" w:cs="Arial"/>
          <w:spacing w:val="-9"/>
        </w:rPr>
        <w:t xml:space="preserve"> </w:t>
      </w:r>
      <w:r w:rsidRPr="007149A1">
        <w:rPr>
          <w:rFonts w:ascii="Verdana" w:eastAsia="Arial" w:hAnsi="Verdana" w:cs="Arial"/>
        </w:rPr>
        <w:t>más</w:t>
      </w:r>
      <w:r w:rsidRPr="007149A1">
        <w:rPr>
          <w:rFonts w:ascii="Verdana" w:eastAsia="Arial" w:hAnsi="Verdana" w:cs="Arial"/>
          <w:spacing w:val="-9"/>
        </w:rPr>
        <w:t xml:space="preserve"> </w:t>
      </w:r>
      <w:r w:rsidRPr="007149A1">
        <w:rPr>
          <w:rFonts w:ascii="Verdana" w:eastAsia="Arial" w:hAnsi="Verdana" w:cs="Arial"/>
        </w:rPr>
        <w:t>del</w:t>
      </w:r>
      <w:r w:rsidRPr="007149A1">
        <w:rPr>
          <w:rFonts w:ascii="Verdana" w:eastAsia="Arial" w:hAnsi="Verdana" w:cs="Arial"/>
          <w:spacing w:val="-9"/>
        </w:rPr>
        <w:t xml:space="preserve"> cincuenta por ciento (</w:t>
      </w:r>
      <w:r w:rsidRPr="007149A1">
        <w:rPr>
          <w:rFonts w:ascii="Verdana" w:eastAsia="Arial" w:hAnsi="Verdana" w:cs="Arial"/>
        </w:rPr>
        <w:t>50%)</w:t>
      </w:r>
      <w:r w:rsidRPr="007149A1">
        <w:rPr>
          <w:rFonts w:ascii="Verdana" w:eastAsia="Arial" w:hAnsi="Verdana" w:cs="Arial"/>
          <w:spacing w:val="-9"/>
        </w:rPr>
        <w:t xml:space="preserve"> </w:t>
      </w:r>
      <w:r w:rsidRPr="007149A1">
        <w:rPr>
          <w:rFonts w:ascii="Verdana" w:eastAsia="Arial" w:hAnsi="Verdana" w:cs="Arial"/>
        </w:rPr>
        <w:t>de</w:t>
      </w:r>
      <w:r w:rsidRPr="007149A1">
        <w:rPr>
          <w:rFonts w:ascii="Verdana" w:eastAsia="Arial" w:hAnsi="Verdana" w:cs="Arial"/>
          <w:spacing w:val="-9"/>
        </w:rPr>
        <w:t xml:space="preserve"> </w:t>
      </w:r>
      <w:r w:rsidRPr="007149A1">
        <w:rPr>
          <w:rFonts w:ascii="Verdana" w:eastAsia="Arial" w:hAnsi="Verdana" w:cs="Arial"/>
        </w:rPr>
        <w:t>los</w:t>
      </w:r>
      <w:r w:rsidRPr="007149A1">
        <w:rPr>
          <w:rFonts w:ascii="Verdana" w:eastAsia="Arial" w:hAnsi="Verdana" w:cs="Arial"/>
          <w:spacing w:val="-9"/>
        </w:rPr>
        <w:t xml:space="preserve"> </w:t>
      </w:r>
      <w:r w:rsidRPr="007149A1">
        <w:rPr>
          <w:rFonts w:ascii="Verdana" w:eastAsia="Arial" w:hAnsi="Verdana" w:cs="Arial"/>
        </w:rPr>
        <w:t>empleos</w:t>
      </w:r>
      <w:r w:rsidRPr="007149A1">
        <w:rPr>
          <w:rFonts w:ascii="Verdana" w:eastAsia="Arial" w:hAnsi="Verdana" w:cs="Arial"/>
          <w:spacing w:val="-9"/>
        </w:rPr>
        <w:t xml:space="preserve"> </w:t>
      </w:r>
      <w:r w:rsidRPr="007149A1">
        <w:rPr>
          <w:rFonts w:ascii="Verdana" w:eastAsia="Arial" w:hAnsi="Verdana" w:cs="Arial"/>
        </w:rPr>
        <w:t>del</w:t>
      </w:r>
      <w:r w:rsidRPr="007149A1">
        <w:rPr>
          <w:rFonts w:ascii="Verdana" w:eastAsia="Arial" w:hAnsi="Verdana" w:cs="Arial"/>
          <w:spacing w:val="-9"/>
        </w:rPr>
        <w:t xml:space="preserve"> </w:t>
      </w:r>
      <w:r w:rsidRPr="007149A1">
        <w:rPr>
          <w:rFonts w:ascii="Verdana" w:eastAsia="Arial" w:hAnsi="Verdana" w:cs="Arial"/>
        </w:rPr>
        <w:t>nivel</w:t>
      </w:r>
      <w:r w:rsidRPr="007149A1">
        <w:rPr>
          <w:rFonts w:ascii="Verdana" w:eastAsia="Arial" w:hAnsi="Verdana" w:cs="Arial"/>
          <w:spacing w:val="-9"/>
        </w:rPr>
        <w:t xml:space="preserve"> </w:t>
      </w:r>
      <w:r w:rsidRPr="007149A1">
        <w:rPr>
          <w:rFonts w:ascii="Verdana" w:eastAsia="Arial" w:hAnsi="Verdana" w:cs="Arial"/>
        </w:rPr>
        <w:t>directivo</w:t>
      </w:r>
      <w:r w:rsidRPr="007149A1">
        <w:rPr>
          <w:rFonts w:ascii="Verdana" w:eastAsia="Arial" w:hAnsi="Verdana" w:cs="Arial"/>
          <w:spacing w:val="-8"/>
        </w:rPr>
        <w:t xml:space="preserve"> </w:t>
      </w:r>
      <w:r w:rsidRPr="007149A1">
        <w:rPr>
          <w:rFonts w:ascii="Verdana" w:eastAsia="Arial" w:hAnsi="Verdana" w:cs="Arial"/>
        </w:rPr>
        <w:t>de la persona jurídica sean ejercidos por mujeres. Tales empleos son aquellos relacionados con la dirección de áreas misionales y las decisiones de nivel estratégico</w:t>
      </w:r>
      <w:r w:rsidRPr="007149A1">
        <w:rPr>
          <w:rFonts w:ascii="Verdana" w:eastAsia="Arial" w:hAnsi="Verdana" w:cs="Arial"/>
          <w:spacing w:val="1"/>
        </w:rPr>
        <w:t xml:space="preserve"> </w:t>
      </w:r>
      <w:r w:rsidRPr="007149A1">
        <w:rPr>
          <w:rFonts w:ascii="Verdana" w:eastAsia="Arial" w:hAnsi="Verdana" w:cs="Arial"/>
        </w:rPr>
        <w:t xml:space="preserve">de la respectiva empresa. De esta manera, los cargos directivos deben identificarse </w:t>
      </w:r>
      <w:r w:rsidRPr="007149A1">
        <w:rPr>
          <w:rFonts w:ascii="Verdana" w:eastAsia="Arial" w:hAnsi="Verdana" w:cs="Arial"/>
        </w:rPr>
        <w:lastRenderedPageBreak/>
        <w:t>de acuerdo con la definición que para el efecto estableció el Decreto 1082 de 2015, adicionado por el Decreto 1860 de 2021. En ese sentido,</w:t>
      </w:r>
      <w:r w:rsidRPr="007149A1">
        <w:rPr>
          <w:rFonts w:ascii="Verdana" w:eastAsia="Arial" w:hAnsi="Verdana" w:cs="Arial"/>
          <w:spacing w:val="1"/>
        </w:rPr>
        <w:t xml:space="preserve"> </w:t>
      </w:r>
      <w:r w:rsidRPr="007149A1">
        <w:rPr>
          <w:rFonts w:ascii="Verdana" w:eastAsia="Arial" w:hAnsi="Verdana" w:cs="Arial"/>
        </w:rPr>
        <w:t>independientemente</w:t>
      </w:r>
      <w:r w:rsidRPr="007149A1">
        <w:rPr>
          <w:rFonts w:ascii="Verdana" w:eastAsia="Arial" w:hAnsi="Verdana" w:cs="Arial"/>
          <w:spacing w:val="1"/>
        </w:rPr>
        <w:t xml:space="preserve"> </w:t>
      </w:r>
      <w:r w:rsidRPr="007149A1">
        <w:rPr>
          <w:rFonts w:ascii="Verdana" w:eastAsia="Arial" w:hAnsi="Verdana" w:cs="Arial"/>
        </w:rPr>
        <w:t>de la denominación</w:t>
      </w:r>
      <w:r w:rsidRPr="007149A1">
        <w:rPr>
          <w:rFonts w:ascii="Verdana" w:eastAsia="Arial" w:hAnsi="Verdana" w:cs="Arial"/>
          <w:spacing w:val="1"/>
        </w:rPr>
        <w:t xml:space="preserve"> </w:t>
      </w:r>
      <w:r w:rsidRPr="007149A1">
        <w:rPr>
          <w:rFonts w:ascii="Verdana" w:eastAsia="Arial" w:hAnsi="Verdana" w:cs="Arial"/>
        </w:rPr>
        <w:t>del cargo,</w:t>
      </w:r>
      <w:r w:rsidRPr="007149A1">
        <w:rPr>
          <w:rFonts w:ascii="Verdana" w:eastAsia="Arial" w:hAnsi="Verdana" w:cs="Arial"/>
          <w:spacing w:val="1"/>
        </w:rPr>
        <w:t xml:space="preserve"> </w:t>
      </w:r>
      <w:r w:rsidRPr="007149A1">
        <w:rPr>
          <w:rFonts w:ascii="Verdana" w:eastAsia="Arial" w:hAnsi="Verdana" w:cs="Arial"/>
        </w:rPr>
        <w:t>su naturaleza</w:t>
      </w:r>
      <w:r w:rsidRPr="007149A1">
        <w:rPr>
          <w:rFonts w:ascii="Verdana" w:eastAsia="Arial" w:hAnsi="Verdana" w:cs="Arial"/>
          <w:spacing w:val="1"/>
        </w:rPr>
        <w:t xml:space="preserve"> </w:t>
      </w:r>
      <w:r w:rsidRPr="007149A1">
        <w:rPr>
          <w:rFonts w:ascii="Verdana" w:eastAsia="Arial" w:hAnsi="Verdana" w:cs="Arial"/>
        </w:rPr>
        <w:t>será directiva</w:t>
      </w:r>
      <w:r w:rsidRPr="007149A1">
        <w:rPr>
          <w:rFonts w:ascii="Verdana" w:eastAsia="Arial" w:hAnsi="Verdana" w:cs="Arial"/>
          <w:spacing w:val="1"/>
        </w:rPr>
        <w:t xml:space="preserve"> </w:t>
      </w:r>
      <w:r w:rsidRPr="007149A1">
        <w:rPr>
          <w:rFonts w:ascii="Verdana" w:eastAsia="Arial" w:hAnsi="Verdana" w:cs="Arial"/>
        </w:rPr>
        <w:t>bien porque se encuentra en un nivel especial de mando o, porque de acuerdo con su jerarquía, representan al empleador en los términos del artículo 32 del Código Sustantivo del Trabaj</w:t>
      </w:r>
      <w:r w:rsidRPr="007149A1">
        <w:rPr>
          <w:rFonts w:ascii="Verdana" w:eastAsia="Arial" w:hAnsi="Verdana" w:cs="Arial"/>
          <w:spacing w:val="6"/>
        </w:rPr>
        <w:t>o</w:t>
      </w:r>
      <w:r w:rsidRPr="007149A1">
        <w:rPr>
          <w:rFonts w:ascii="Verdana" w:eastAsia="Arial" w:hAnsi="Verdana" w:cs="Arial"/>
          <w:spacing w:val="6"/>
          <w:vertAlign w:val="superscript"/>
        </w:rPr>
        <w:footnoteReference w:id="1"/>
      </w:r>
      <w:r w:rsidRPr="007149A1">
        <w:rPr>
          <w:rFonts w:ascii="Verdana" w:eastAsia="Arial" w:hAnsi="Verdana" w:cs="Arial"/>
        </w:rPr>
        <w:t>.</w:t>
      </w:r>
    </w:p>
    <w:p w14:paraId="5C73B697" w14:textId="77777777" w:rsidR="007149A1" w:rsidRPr="007149A1" w:rsidRDefault="007149A1" w:rsidP="007149A1">
      <w:pPr>
        <w:spacing w:after="120" w:line="276" w:lineRule="auto"/>
        <w:ind w:firstLine="709"/>
        <w:jc w:val="both"/>
        <w:rPr>
          <w:rFonts w:ascii="Verdana" w:eastAsia="Arial" w:hAnsi="Verdana" w:cs="Arial"/>
        </w:rPr>
      </w:pPr>
      <w:r w:rsidRPr="007149A1">
        <w:rPr>
          <w:rFonts w:ascii="Verdana" w:eastAsia="Calibri" w:hAnsi="Verdana" w:cs="Arial"/>
        </w:rPr>
        <w:t xml:space="preserve"> </w:t>
      </w:r>
      <w:r w:rsidRPr="007149A1">
        <w:rPr>
          <w:rFonts w:ascii="Verdana" w:eastAsia="Arial" w:hAnsi="Verdana" w:cs="Arial"/>
        </w:rPr>
        <w:t>Para la aplicación de la definición en comento, en primer lugar, debe tenerse en cuenta únicamente a los empleos del nivel directivo, lo que excluye a los demás empleos de la planta de personal, como por ejemplo los operativos.</w:t>
      </w:r>
      <w:r w:rsidRPr="007149A1">
        <w:rPr>
          <w:rFonts w:ascii="Verdana" w:eastAsia="Arial" w:hAnsi="Verdana" w:cs="Arial"/>
          <w:spacing w:val="1"/>
        </w:rPr>
        <w:t xml:space="preserve"> </w:t>
      </w:r>
      <w:r w:rsidRPr="007149A1">
        <w:rPr>
          <w:rFonts w:ascii="Verdana" w:eastAsia="Arial" w:hAnsi="Verdana" w:cs="Arial"/>
        </w:rPr>
        <w:t>En segundo lugar,</w:t>
      </w:r>
      <w:r w:rsidRPr="007149A1">
        <w:rPr>
          <w:rFonts w:ascii="Verdana" w:eastAsia="Arial" w:hAnsi="Verdana" w:cs="Arial"/>
          <w:spacing w:val="1"/>
        </w:rPr>
        <w:t xml:space="preserve"> </w:t>
      </w:r>
      <w:r w:rsidRPr="007149A1">
        <w:rPr>
          <w:rFonts w:ascii="Verdana" w:eastAsia="Calibri" w:hAnsi="Verdana" w:cs="Arial"/>
          <w:lang w:val="es-ES_tradnl"/>
        </w:rPr>
        <w:t xml:space="preserve">se excluyen las personas vinculadas mediante </w:t>
      </w:r>
      <w:r w:rsidRPr="007149A1">
        <w:rPr>
          <w:rFonts w:ascii="Verdana" w:eastAsia="Calibri" w:hAnsi="Verdana" w:cs="Arial"/>
          <w:color w:val="000000"/>
          <w:lang w:val="es-ES"/>
        </w:rPr>
        <w:t>figuras jurídicas</w:t>
      </w:r>
      <w:r w:rsidRPr="007149A1">
        <w:rPr>
          <w:rFonts w:ascii="Verdana" w:eastAsia="Calibri" w:hAnsi="Verdana" w:cs="Arial"/>
          <w:lang w:val="es-ES_tradnl"/>
        </w:rPr>
        <w:t xml:space="preserve"> diferentes a un contrato de trabajo, como es el caso de los contratos de prestación de servicios. </w:t>
      </w:r>
      <w:r w:rsidRPr="007149A1">
        <w:rPr>
          <w:rFonts w:ascii="Verdana" w:eastAsia="Calibri" w:hAnsi="Verdana" w:cs="Arial"/>
          <w:color w:val="000000"/>
          <w:lang w:val="es-ES"/>
        </w:rPr>
        <w:t>Al respecto, debe tenerse en cuenta que la disposición en estudio indica que la vinculación de las mujeres en los cargos directivos de la persona jurídica debe ser de índole laboral, al establecer de forma expresa: “</w:t>
      </w:r>
      <w:r w:rsidRPr="007149A1">
        <w:rPr>
          <w:rFonts w:ascii="Verdana" w:eastAsia="Calibri" w:hAnsi="Verdana" w:cs="Arial"/>
          <w:lang w:eastAsia="es-CO"/>
        </w:rPr>
        <w:t xml:space="preserve">(…) </w:t>
      </w:r>
      <w:r w:rsidRPr="007149A1">
        <w:rPr>
          <w:rFonts w:ascii="Verdana" w:eastAsia="Calibri" w:hAnsi="Verdana" w:cs="Arial"/>
          <w:i/>
          <w:iCs/>
          <w:color w:val="000000"/>
          <w:lang w:eastAsia="es-CO"/>
        </w:rPr>
        <w:t xml:space="preserve">hayan estado vinculadas laboralmente </w:t>
      </w:r>
      <w:r w:rsidRPr="007149A1">
        <w:rPr>
          <w:rFonts w:ascii="Verdana" w:eastAsia="Calibri" w:hAnsi="Verdana" w:cs="Arial"/>
          <w:lang w:eastAsia="es-CO"/>
        </w:rPr>
        <w:t xml:space="preserve">(…)”. </w:t>
      </w:r>
      <w:r w:rsidRPr="007149A1">
        <w:rPr>
          <w:rFonts w:ascii="Verdana" w:eastAsia="Arial" w:hAnsi="Verdana" w:cs="Arial"/>
          <w:spacing w:val="1"/>
        </w:rPr>
        <w:t xml:space="preserve">En tercer lugar, </w:t>
      </w:r>
      <w:r w:rsidRPr="007149A1">
        <w:rPr>
          <w:rFonts w:ascii="Verdana" w:eastAsia="Arial" w:hAnsi="Verdana" w:cs="Arial"/>
        </w:rPr>
        <w:t>no basta</w:t>
      </w:r>
      <w:r w:rsidRPr="007149A1">
        <w:rPr>
          <w:rFonts w:ascii="Verdana" w:eastAsia="Arial" w:hAnsi="Verdana" w:cs="Arial"/>
          <w:spacing w:val="1"/>
        </w:rPr>
        <w:t xml:space="preserve"> </w:t>
      </w:r>
      <w:r w:rsidRPr="007149A1">
        <w:rPr>
          <w:rFonts w:ascii="Verdana" w:eastAsia="Arial" w:hAnsi="Verdana" w:cs="Arial"/>
        </w:rPr>
        <w:t>con que los cargos directivos</w:t>
      </w:r>
      <w:r w:rsidRPr="007149A1">
        <w:rPr>
          <w:rFonts w:ascii="Verdana" w:eastAsia="Arial" w:hAnsi="Verdana" w:cs="Arial"/>
          <w:spacing w:val="1"/>
        </w:rPr>
        <w:t xml:space="preserve"> </w:t>
      </w:r>
      <w:r w:rsidRPr="007149A1">
        <w:rPr>
          <w:rFonts w:ascii="Verdana" w:eastAsia="Arial" w:hAnsi="Verdana" w:cs="Arial"/>
        </w:rPr>
        <w:t>en una sociedad sean mayoritariamente</w:t>
      </w:r>
      <w:r w:rsidRPr="007149A1">
        <w:rPr>
          <w:rFonts w:ascii="Verdana" w:eastAsia="Arial" w:hAnsi="Verdana" w:cs="Arial"/>
          <w:spacing w:val="1"/>
        </w:rPr>
        <w:t xml:space="preserve"> </w:t>
      </w:r>
      <w:r w:rsidRPr="007149A1">
        <w:rPr>
          <w:rFonts w:ascii="Verdana" w:eastAsia="Arial" w:hAnsi="Verdana" w:cs="Arial"/>
        </w:rPr>
        <w:t xml:space="preserve">de mujeres para que sea considerada como un empresa o emprendimiento </w:t>
      </w:r>
      <w:r w:rsidRPr="007149A1">
        <w:rPr>
          <w:rFonts w:ascii="Verdana" w:eastAsia="Arial" w:hAnsi="Verdana" w:cs="Arial"/>
          <w:spacing w:val="1"/>
        </w:rPr>
        <w:t>a</w:t>
      </w:r>
      <w:r w:rsidRPr="007149A1">
        <w:rPr>
          <w:rFonts w:ascii="Verdana" w:eastAsia="Arial" w:hAnsi="Verdana" w:cs="Arial"/>
          <w:spacing w:val="61"/>
        </w:rPr>
        <w:t xml:space="preserve"> </w:t>
      </w:r>
      <w:r w:rsidRPr="007149A1">
        <w:rPr>
          <w:rFonts w:ascii="Verdana" w:eastAsia="Arial" w:hAnsi="Verdana" w:cs="Arial"/>
        </w:rPr>
        <w:t>los</w:t>
      </w:r>
      <w:r w:rsidRPr="007149A1">
        <w:rPr>
          <w:rFonts w:ascii="Verdana" w:eastAsia="Arial" w:hAnsi="Verdana" w:cs="Arial"/>
          <w:spacing w:val="61"/>
        </w:rPr>
        <w:t xml:space="preserve"> </w:t>
      </w:r>
      <w:r w:rsidRPr="007149A1">
        <w:rPr>
          <w:rFonts w:ascii="Verdana" w:eastAsia="Arial" w:hAnsi="Verdana" w:cs="Arial"/>
        </w:rPr>
        <w:t>que</w:t>
      </w:r>
      <w:r w:rsidRPr="007149A1">
        <w:rPr>
          <w:rFonts w:ascii="Verdana" w:eastAsia="Arial" w:hAnsi="Verdana" w:cs="Arial"/>
          <w:spacing w:val="61"/>
        </w:rPr>
        <w:t xml:space="preserve"> </w:t>
      </w:r>
      <w:r w:rsidRPr="007149A1">
        <w:rPr>
          <w:rFonts w:ascii="Verdana" w:eastAsia="Arial" w:hAnsi="Verdana" w:cs="Arial"/>
        </w:rPr>
        <w:t>se</w:t>
      </w:r>
      <w:r w:rsidRPr="007149A1">
        <w:rPr>
          <w:rFonts w:ascii="Verdana" w:eastAsia="Arial" w:hAnsi="Verdana" w:cs="Arial"/>
          <w:spacing w:val="61"/>
        </w:rPr>
        <w:t xml:space="preserve"> </w:t>
      </w:r>
      <w:r w:rsidRPr="007149A1">
        <w:rPr>
          <w:rFonts w:ascii="Verdana" w:eastAsia="Arial" w:hAnsi="Verdana" w:cs="Arial"/>
        </w:rPr>
        <w:t xml:space="preserve">refiere </w:t>
      </w:r>
      <w:r w:rsidRPr="007149A1">
        <w:rPr>
          <w:rFonts w:ascii="Verdana" w:eastAsia="Arial" w:hAnsi="Verdana" w:cs="Arial"/>
          <w:spacing w:val="1"/>
        </w:rPr>
        <w:t>la</w:t>
      </w:r>
      <w:r w:rsidRPr="007149A1">
        <w:rPr>
          <w:rFonts w:ascii="Verdana" w:eastAsia="Arial" w:hAnsi="Verdana" w:cs="Arial"/>
          <w:spacing w:val="61"/>
        </w:rPr>
        <w:t xml:space="preserve"> </w:t>
      </w:r>
      <w:r w:rsidRPr="007149A1">
        <w:rPr>
          <w:rFonts w:ascii="Verdana" w:eastAsia="Arial" w:hAnsi="Verdana" w:cs="Arial"/>
        </w:rPr>
        <w:t xml:space="preserve">norma, </w:t>
      </w:r>
      <w:r w:rsidRPr="007149A1">
        <w:rPr>
          <w:rFonts w:ascii="Verdana" w:eastAsia="Arial" w:hAnsi="Verdana" w:cs="Arial"/>
          <w:spacing w:val="1"/>
        </w:rPr>
        <w:t>sino</w:t>
      </w:r>
      <w:r w:rsidRPr="007149A1">
        <w:rPr>
          <w:rFonts w:ascii="Verdana" w:eastAsia="Arial" w:hAnsi="Verdana" w:cs="Arial"/>
        </w:rPr>
        <w:t xml:space="preserve"> que además es necesario que dicha vinculación mayoritaria de mujeres en los empleos del nivel directivo de la empresa se haya mantenido como mínimo durante el periodo de un (1) año, contado a partir de la fecha de cierre del proceso de selección. </w:t>
      </w:r>
    </w:p>
    <w:p w14:paraId="5E30B47E" w14:textId="77777777" w:rsidR="007149A1" w:rsidRPr="007149A1" w:rsidRDefault="007149A1" w:rsidP="007149A1">
      <w:pPr>
        <w:spacing w:after="120" w:line="276" w:lineRule="auto"/>
        <w:ind w:firstLine="709"/>
        <w:jc w:val="both"/>
        <w:rPr>
          <w:rFonts w:ascii="Verdana" w:eastAsia="Arial" w:hAnsi="Verdana" w:cs="Arial"/>
        </w:rPr>
      </w:pPr>
      <w:r w:rsidRPr="007149A1">
        <w:rPr>
          <w:rFonts w:ascii="Verdana" w:eastAsia="Arial" w:hAnsi="Verdana" w:cs="Arial"/>
        </w:rPr>
        <w:t>De esta manera, el criterio establecido en la norma para definir los emprendimientos</w:t>
      </w:r>
      <w:r w:rsidRPr="007149A1">
        <w:rPr>
          <w:rFonts w:ascii="Verdana" w:eastAsia="Arial" w:hAnsi="Verdana" w:cs="Arial"/>
          <w:spacing w:val="-12"/>
        </w:rPr>
        <w:t xml:space="preserve"> </w:t>
      </w:r>
      <w:r w:rsidRPr="007149A1">
        <w:rPr>
          <w:rFonts w:ascii="Verdana" w:eastAsia="Arial" w:hAnsi="Verdana" w:cs="Arial"/>
        </w:rPr>
        <w:t>y</w:t>
      </w:r>
      <w:r w:rsidRPr="007149A1">
        <w:rPr>
          <w:rFonts w:ascii="Verdana" w:eastAsia="Arial" w:hAnsi="Verdana" w:cs="Arial"/>
          <w:spacing w:val="-12"/>
        </w:rPr>
        <w:t xml:space="preserve"> </w:t>
      </w:r>
      <w:r w:rsidRPr="007149A1">
        <w:rPr>
          <w:rFonts w:ascii="Verdana" w:eastAsia="Arial" w:hAnsi="Verdana" w:cs="Arial"/>
        </w:rPr>
        <w:t>empresas</w:t>
      </w:r>
      <w:r w:rsidRPr="007149A1">
        <w:rPr>
          <w:rFonts w:ascii="Verdana" w:eastAsia="Arial" w:hAnsi="Verdana" w:cs="Arial"/>
          <w:spacing w:val="-12"/>
        </w:rPr>
        <w:t xml:space="preserve"> </w:t>
      </w:r>
      <w:r w:rsidRPr="007149A1">
        <w:rPr>
          <w:rFonts w:ascii="Verdana" w:eastAsia="Arial" w:hAnsi="Verdana" w:cs="Arial"/>
        </w:rPr>
        <w:t>de</w:t>
      </w:r>
      <w:r w:rsidRPr="007149A1">
        <w:rPr>
          <w:rFonts w:ascii="Verdana" w:eastAsia="Arial" w:hAnsi="Verdana" w:cs="Arial"/>
          <w:spacing w:val="-12"/>
        </w:rPr>
        <w:t xml:space="preserve"> </w:t>
      </w:r>
      <w:r w:rsidRPr="007149A1">
        <w:rPr>
          <w:rFonts w:ascii="Verdana" w:eastAsia="Arial" w:hAnsi="Verdana" w:cs="Arial"/>
        </w:rPr>
        <w:t>mujeres</w:t>
      </w:r>
      <w:r w:rsidRPr="007149A1">
        <w:rPr>
          <w:rFonts w:ascii="Verdana" w:eastAsia="Arial" w:hAnsi="Verdana" w:cs="Arial"/>
          <w:spacing w:val="-12"/>
        </w:rPr>
        <w:t xml:space="preserve"> </w:t>
      </w:r>
      <w:r w:rsidRPr="007149A1">
        <w:rPr>
          <w:rFonts w:ascii="Verdana" w:eastAsia="Arial" w:hAnsi="Verdana" w:cs="Arial"/>
        </w:rPr>
        <w:t>deja</w:t>
      </w:r>
      <w:r w:rsidRPr="007149A1">
        <w:rPr>
          <w:rFonts w:ascii="Verdana" w:eastAsia="Arial" w:hAnsi="Verdana" w:cs="Arial"/>
          <w:spacing w:val="-12"/>
        </w:rPr>
        <w:t xml:space="preserve"> </w:t>
      </w:r>
      <w:r w:rsidRPr="007149A1">
        <w:rPr>
          <w:rFonts w:ascii="Verdana" w:eastAsia="Arial" w:hAnsi="Verdana" w:cs="Arial"/>
        </w:rPr>
        <w:t>por</w:t>
      </w:r>
      <w:r w:rsidRPr="007149A1">
        <w:rPr>
          <w:rFonts w:ascii="Verdana" w:eastAsia="Arial" w:hAnsi="Verdana" w:cs="Arial"/>
          <w:spacing w:val="-12"/>
        </w:rPr>
        <w:t xml:space="preserve"> </w:t>
      </w:r>
      <w:r w:rsidRPr="007149A1">
        <w:rPr>
          <w:rFonts w:ascii="Verdana" w:eastAsia="Arial" w:hAnsi="Verdana" w:cs="Arial"/>
        </w:rPr>
        <w:t>fuera</w:t>
      </w:r>
      <w:r w:rsidRPr="007149A1">
        <w:rPr>
          <w:rFonts w:ascii="Verdana" w:eastAsia="Arial" w:hAnsi="Verdana" w:cs="Arial"/>
          <w:spacing w:val="-12"/>
        </w:rPr>
        <w:t xml:space="preserve"> </w:t>
      </w:r>
      <w:r w:rsidRPr="007149A1">
        <w:rPr>
          <w:rFonts w:ascii="Verdana" w:eastAsia="Arial" w:hAnsi="Verdana" w:cs="Arial"/>
        </w:rPr>
        <w:t>de</w:t>
      </w:r>
      <w:r w:rsidRPr="007149A1">
        <w:rPr>
          <w:rFonts w:ascii="Verdana" w:eastAsia="Arial" w:hAnsi="Verdana" w:cs="Arial"/>
          <w:spacing w:val="-12"/>
        </w:rPr>
        <w:t xml:space="preserve"> </w:t>
      </w:r>
      <w:r w:rsidRPr="007149A1">
        <w:rPr>
          <w:rFonts w:ascii="Verdana" w:eastAsia="Arial" w:hAnsi="Verdana" w:cs="Arial"/>
        </w:rPr>
        <w:t>dicha</w:t>
      </w:r>
      <w:r w:rsidRPr="007149A1">
        <w:rPr>
          <w:rFonts w:ascii="Verdana" w:eastAsia="Arial" w:hAnsi="Verdana" w:cs="Arial"/>
          <w:spacing w:val="-12"/>
        </w:rPr>
        <w:t xml:space="preserve"> </w:t>
      </w:r>
      <w:r w:rsidRPr="007149A1">
        <w:rPr>
          <w:rFonts w:ascii="Verdana" w:eastAsia="Arial" w:hAnsi="Verdana" w:cs="Arial"/>
        </w:rPr>
        <w:t>categoría</w:t>
      </w:r>
      <w:r w:rsidRPr="007149A1">
        <w:rPr>
          <w:rFonts w:ascii="Verdana" w:eastAsia="Arial" w:hAnsi="Verdana" w:cs="Arial"/>
          <w:spacing w:val="-12"/>
        </w:rPr>
        <w:t xml:space="preserve"> </w:t>
      </w:r>
      <w:r w:rsidRPr="007149A1">
        <w:rPr>
          <w:rFonts w:ascii="Verdana" w:eastAsia="Arial" w:hAnsi="Verdana" w:cs="Arial"/>
        </w:rPr>
        <w:t>a</w:t>
      </w:r>
      <w:r w:rsidRPr="007149A1">
        <w:rPr>
          <w:rFonts w:ascii="Verdana" w:eastAsia="Arial" w:hAnsi="Verdana" w:cs="Arial"/>
          <w:spacing w:val="-12"/>
        </w:rPr>
        <w:t xml:space="preserve"> </w:t>
      </w:r>
      <w:r w:rsidRPr="007149A1">
        <w:rPr>
          <w:rFonts w:ascii="Verdana" w:eastAsia="Arial" w:hAnsi="Verdana" w:cs="Arial"/>
        </w:rPr>
        <w:t>aquellas</w:t>
      </w:r>
      <w:r w:rsidRPr="007149A1">
        <w:rPr>
          <w:rFonts w:ascii="Verdana" w:eastAsia="Arial" w:hAnsi="Verdana" w:cs="Arial"/>
          <w:spacing w:val="-12"/>
        </w:rPr>
        <w:t xml:space="preserve"> </w:t>
      </w:r>
      <w:r w:rsidRPr="007149A1">
        <w:rPr>
          <w:rFonts w:ascii="Verdana" w:eastAsia="Arial" w:hAnsi="Verdana" w:cs="Arial"/>
        </w:rPr>
        <w:t>sociedades que,</w:t>
      </w:r>
      <w:r w:rsidRPr="007149A1">
        <w:rPr>
          <w:rFonts w:ascii="Verdana" w:eastAsia="Arial" w:hAnsi="Verdana" w:cs="Arial"/>
          <w:spacing w:val="-11"/>
        </w:rPr>
        <w:t xml:space="preserve"> </w:t>
      </w:r>
      <w:r w:rsidRPr="007149A1">
        <w:rPr>
          <w:rFonts w:ascii="Verdana" w:eastAsia="Arial" w:hAnsi="Verdana" w:cs="Arial"/>
        </w:rPr>
        <w:t>a</w:t>
      </w:r>
      <w:r w:rsidRPr="007149A1">
        <w:rPr>
          <w:rFonts w:ascii="Verdana" w:eastAsia="Arial" w:hAnsi="Verdana" w:cs="Arial"/>
          <w:spacing w:val="-11"/>
        </w:rPr>
        <w:t xml:space="preserve"> </w:t>
      </w:r>
      <w:r w:rsidRPr="007149A1">
        <w:rPr>
          <w:rFonts w:ascii="Verdana" w:eastAsia="Arial" w:hAnsi="Verdana" w:cs="Arial"/>
        </w:rPr>
        <w:t>pesar</w:t>
      </w:r>
      <w:r w:rsidRPr="007149A1">
        <w:rPr>
          <w:rFonts w:ascii="Verdana" w:eastAsia="Arial" w:hAnsi="Verdana" w:cs="Arial"/>
          <w:spacing w:val="-11"/>
        </w:rPr>
        <w:t xml:space="preserve"> </w:t>
      </w:r>
      <w:r w:rsidRPr="007149A1">
        <w:rPr>
          <w:rFonts w:ascii="Verdana" w:eastAsia="Arial" w:hAnsi="Verdana" w:cs="Arial"/>
        </w:rPr>
        <w:t>de</w:t>
      </w:r>
      <w:r w:rsidRPr="007149A1">
        <w:rPr>
          <w:rFonts w:ascii="Verdana" w:eastAsia="Arial" w:hAnsi="Verdana" w:cs="Arial"/>
          <w:spacing w:val="-11"/>
        </w:rPr>
        <w:t xml:space="preserve"> </w:t>
      </w:r>
      <w:r w:rsidRPr="007149A1">
        <w:rPr>
          <w:rFonts w:ascii="Verdana" w:eastAsia="Arial" w:hAnsi="Verdana" w:cs="Arial"/>
        </w:rPr>
        <w:t>contar</w:t>
      </w:r>
      <w:r w:rsidRPr="007149A1">
        <w:rPr>
          <w:rFonts w:ascii="Verdana" w:eastAsia="Arial" w:hAnsi="Verdana" w:cs="Arial"/>
          <w:spacing w:val="-11"/>
        </w:rPr>
        <w:t xml:space="preserve"> </w:t>
      </w:r>
      <w:r w:rsidRPr="007149A1">
        <w:rPr>
          <w:rFonts w:ascii="Verdana" w:eastAsia="Arial" w:hAnsi="Verdana" w:cs="Arial"/>
        </w:rPr>
        <w:t>con</w:t>
      </w:r>
      <w:r w:rsidRPr="007149A1">
        <w:rPr>
          <w:rFonts w:ascii="Verdana" w:eastAsia="Arial" w:hAnsi="Verdana" w:cs="Arial"/>
          <w:spacing w:val="-11"/>
        </w:rPr>
        <w:t xml:space="preserve"> </w:t>
      </w:r>
      <w:r w:rsidRPr="007149A1">
        <w:rPr>
          <w:rFonts w:ascii="Verdana" w:eastAsia="Arial" w:hAnsi="Verdana" w:cs="Arial"/>
        </w:rPr>
        <w:t>la</w:t>
      </w:r>
      <w:r w:rsidRPr="007149A1">
        <w:rPr>
          <w:rFonts w:ascii="Verdana" w:eastAsia="Arial" w:hAnsi="Verdana" w:cs="Arial"/>
          <w:spacing w:val="-11"/>
        </w:rPr>
        <w:t xml:space="preserve"> </w:t>
      </w:r>
      <w:r w:rsidRPr="007149A1">
        <w:rPr>
          <w:rFonts w:ascii="Verdana" w:eastAsia="Arial" w:hAnsi="Verdana" w:cs="Arial"/>
        </w:rPr>
        <w:t>participación</w:t>
      </w:r>
      <w:r w:rsidRPr="007149A1">
        <w:rPr>
          <w:rFonts w:ascii="Verdana" w:eastAsia="Arial" w:hAnsi="Verdana" w:cs="Arial"/>
          <w:spacing w:val="-11"/>
        </w:rPr>
        <w:t xml:space="preserve"> </w:t>
      </w:r>
      <w:r w:rsidRPr="007149A1">
        <w:rPr>
          <w:rFonts w:ascii="Verdana" w:eastAsia="Arial" w:hAnsi="Verdana" w:cs="Arial"/>
        </w:rPr>
        <w:t>mayoritaria</w:t>
      </w:r>
      <w:r w:rsidRPr="007149A1">
        <w:rPr>
          <w:rFonts w:ascii="Verdana" w:eastAsia="Arial" w:hAnsi="Verdana" w:cs="Arial"/>
          <w:spacing w:val="-11"/>
        </w:rPr>
        <w:t xml:space="preserve"> </w:t>
      </w:r>
      <w:r w:rsidRPr="007149A1">
        <w:rPr>
          <w:rFonts w:ascii="Verdana" w:eastAsia="Arial" w:hAnsi="Verdana" w:cs="Arial"/>
        </w:rPr>
        <w:t>de</w:t>
      </w:r>
      <w:r w:rsidRPr="007149A1">
        <w:rPr>
          <w:rFonts w:ascii="Verdana" w:eastAsia="Arial" w:hAnsi="Verdana" w:cs="Arial"/>
          <w:spacing w:val="-11"/>
        </w:rPr>
        <w:t xml:space="preserve"> </w:t>
      </w:r>
      <w:r w:rsidRPr="007149A1">
        <w:rPr>
          <w:rFonts w:ascii="Verdana" w:eastAsia="Arial" w:hAnsi="Verdana" w:cs="Arial"/>
        </w:rPr>
        <w:t>mujeres</w:t>
      </w:r>
      <w:r w:rsidRPr="007149A1">
        <w:rPr>
          <w:rFonts w:ascii="Verdana" w:eastAsia="Arial" w:hAnsi="Verdana" w:cs="Arial"/>
          <w:spacing w:val="-11"/>
        </w:rPr>
        <w:t xml:space="preserve"> </w:t>
      </w:r>
      <w:r w:rsidRPr="007149A1">
        <w:rPr>
          <w:rFonts w:ascii="Verdana" w:eastAsia="Arial" w:hAnsi="Verdana" w:cs="Arial"/>
        </w:rPr>
        <w:t>en</w:t>
      </w:r>
      <w:r w:rsidRPr="007149A1">
        <w:rPr>
          <w:rFonts w:ascii="Verdana" w:eastAsia="Arial" w:hAnsi="Verdana" w:cs="Arial"/>
          <w:spacing w:val="-11"/>
        </w:rPr>
        <w:t xml:space="preserve"> </w:t>
      </w:r>
      <w:r w:rsidRPr="007149A1">
        <w:rPr>
          <w:rFonts w:ascii="Verdana" w:eastAsia="Arial" w:hAnsi="Verdana" w:cs="Arial"/>
        </w:rPr>
        <w:t>el</w:t>
      </w:r>
      <w:r w:rsidRPr="007149A1">
        <w:rPr>
          <w:rFonts w:ascii="Verdana" w:eastAsia="Arial" w:hAnsi="Verdana" w:cs="Arial"/>
          <w:spacing w:val="-11"/>
        </w:rPr>
        <w:t xml:space="preserve"> </w:t>
      </w:r>
      <w:r w:rsidRPr="007149A1">
        <w:rPr>
          <w:rFonts w:ascii="Verdana" w:eastAsia="Arial" w:hAnsi="Verdana" w:cs="Arial"/>
        </w:rPr>
        <w:t>nivel</w:t>
      </w:r>
      <w:r w:rsidRPr="007149A1">
        <w:rPr>
          <w:rFonts w:ascii="Verdana" w:eastAsia="Arial" w:hAnsi="Verdana" w:cs="Arial"/>
          <w:spacing w:val="-11"/>
        </w:rPr>
        <w:t xml:space="preserve"> </w:t>
      </w:r>
      <w:r w:rsidRPr="007149A1">
        <w:rPr>
          <w:rFonts w:ascii="Verdana" w:eastAsia="Arial" w:hAnsi="Verdana" w:cs="Arial"/>
        </w:rPr>
        <w:t>directivo,</w:t>
      </w:r>
      <w:r w:rsidRPr="007149A1">
        <w:rPr>
          <w:rFonts w:ascii="Verdana" w:eastAsia="Arial" w:hAnsi="Verdana" w:cs="Arial"/>
          <w:spacing w:val="-11"/>
        </w:rPr>
        <w:t xml:space="preserve"> </w:t>
      </w:r>
      <w:r w:rsidRPr="007149A1">
        <w:rPr>
          <w:rFonts w:ascii="Verdana" w:eastAsia="Arial" w:hAnsi="Verdana" w:cs="Arial"/>
        </w:rPr>
        <w:t>no</w:t>
      </w:r>
      <w:r w:rsidRPr="007149A1">
        <w:rPr>
          <w:rFonts w:ascii="Verdana" w:eastAsia="Arial" w:hAnsi="Verdana" w:cs="Arial"/>
          <w:spacing w:val="-11"/>
        </w:rPr>
        <w:t xml:space="preserve"> </w:t>
      </w:r>
      <w:r w:rsidRPr="007149A1">
        <w:rPr>
          <w:rFonts w:ascii="Verdana" w:eastAsia="Arial" w:hAnsi="Verdana" w:cs="Arial"/>
        </w:rPr>
        <w:t>cuenten con el requerimiento del tiempo mínimo de un año.</w:t>
      </w:r>
    </w:p>
    <w:p w14:paraId="0D89265C" w14:textId="77777777" w:rsidR="007149A1" w:rsidRPr="007149A1" w:rsidRDefault="007149A1" w:rsidP="007149A1">
      <w:pPr>
        <w:spacing w:after="120" w:line="276" w:lineRule="auto"/>
        <w:ind w:firstLine="708"/>
        <w:jc w:val="both"/>
        <w:rPr>
          <w:rFonts w:ascii="Verdana" w:eastAsia="Arial" w:hAnsi="Verdana" w:cs="Arial"/>
        </w:rPr>
      </w:pPr>
      <w:r w:rsidRPr="007149A1">
        <w:rPr>
          <w:rFonts w:ascii="Verdana" w:eastAsia="Arial" w:hAnsi="Verdana" w:cs="Arial"/>
        </w:rPr>
        <w:lastRenderedPageBreak/>
        <w:t>Como medio para la acreditación de las condiciones en comento, la disposición en cita establece</w:t>
      </w:r>
      <w:r w:rsidRPr="007149A1">
        <w:rPr>
          <w:rFonts w:ascii="Verdana" w:eastAsia="Arial" w:hAnsi="Verdana" w:cs="Arial"/>
          <w:spacing w:val="-12"/>
        </w:rPr>
        <w:t xml:space="preserve"> </w:t>
      </w:r>
      <w:r w:rsidRPr="007149A1">
        <w:rPr>
          <w:rFonts w:ascii="Verdana" w:eastAsia="Arial" w:hAnsi="Verdana" w:cs="Arial"/>
        </w:rPr>
        <w:t>una</w:t>
      </w:r>
      <w:r w:rsidRPr="007149A1">
        <w:rPr>
          <w:rFonts w:ascii="Verdana" w:eastAsia="Arial" w:hAnsi="Verdana" w:cs="Arial"/>
          <w:spacing w:val="-12"/>
        </w:rPr>
        <w:t xml:space="preserve"> </w:t>
      </w:r>
      <w:r w:rsidRPr="007149A1">
        <w:rPr>
          <w:rFonts w:ascii="Verdana" w:eastAsia="Arial" w:hAnsi="Verdana" w:cs="Arial"/>
        </w:rPr>
        <w:t>certificación</w:t>
      </w:r>
      <w:r w:rsidRPr="007149A1">
        <w:rPr>
          <w:rFonts w:ascii="Verdana" w:eastAsia="Arial" w:hAnsi="Verdana" w:cs="Arial"/>
          <w:spacing w:val="-11"/>
        </w:rPr>
        <w:t xml:space="preserve"> </w:t>
      </w:r>
      <w:r w:rsidRPr="007149A1">
        <w:rPr>
          <w:rFonts w:ascii="Verdana" w:eastAsia="Arial" w:hAnsi="Verdana" w:cs="Arial"/>
        </w:rPr>
        <w:t>expedida</w:t>
      </w:r>
      <w:r w:rsidRPr="007149A1">
        <w:rPr>
          <w:rFonts w:ascii="Verdana" w:eastAsia="Arial" w:hAnsi="Verdana" w:cs="Arial"/>
          <w:spacing w:val="-12"/>
        </w:rPr>
        <w:t xml:space="preserve"> </w:t>
      </w:r>
      <w:r w:rsidRPr="007149A1">
        <w:rPr>
          <w:rFonts w:ascii="Verdana" w:eastAsia="Arial" w:hAnsi="Verdana" w:cs="Arial"/>
        </w:rPr>
        <w:t>por</w:t>
      </w:r>
      <w:r w:rsidRPr="007149A1">
        <w:rPr>
          <w:rFonts w:ascii="Verdana" w:eastAsia="Arial" w:hAnsi="Verdana" w:cs="Arial"/>
          <w:spacing w:val="-12"/>
        </w:rPr>
        <w:t xml:space="preserve"> </w:t>
      </w:r>
      <w:r w:rsidRPr="007149A1">
        <w:rPr>
          <w:rFonts w:ascii="Verdana" w:eastAsia="Arial" w:hAnsi="Verdana" w:cs="Arial"/>
        </w:rPr>
        <w:t>el</w:t>
      </w:r>
      <w:r w:rsidRPr="007149A1">
        <w:rPr>
          <w:rFonts w:ascii="Verdana" w:eastAsia="Arial" w:hAnsi="Verdana" w:cs="Arial"/>
          <w:spacing w:val="-12"/>
        </w:rPr>
        <w:t xml:space="preserve"> </w:t>
      </w:r>
      <w:r w:rsidRPr="007149A1">
        <w:rPr>
          <w:rFonts w:ascii="Verdana" w:eastAsia="Arial" w:hAnsi="Verdana" w:cs="Arial"/>
        </w:rPr>
        <w:t>representante</w:t>
      </w:r>
      <w:r w:rsidRPr="007149A1">
        <w:rPr>
          <w:rFonts w:ascii="Verdana" w:eastAsia="Arial" w:hAnsi="Verdana" w:cs="Arial"/>
          <w:spacing w:val="-11"/>
        </w:rPr>
        <w:t xml:space="preserve"> </w:t>
      </w:r>
      <w:r w:rsidRPr="007149A1">
        <w:rPr>
          <w:rFonts w:ascii="Verdana" w:eastAsia="Arial" w:hAnsi="Verdana" w:cs="Arial"/>
        </w:rPr>
        <w:t>legal</w:t>
      </w:r>
      <w:r w:rsidRPr="007149A1">
        <w:rPr>
          <w:rFonts w:ascii="Verdana" w:eastAsia="Arial" w:hAnsi="Verdana" w:cs="Arial"/>
          <w:spacing w:val="-12"/>
        </w:rPr>
        <w:t xml:space="preserve"> </w:t>
      </w:r>
      <w:r w:rsidRPr="007149A1">
        <w:rPr>
          <w:rFonts w:ascii="Verdana" w:eastAsia="Arial" w:hAnsi="Verdana" w:cs="Arial"/>
        </w:rPr>
        <w:t>y</w:t>
      </w:r>
      <w:r w:rsidRPr="007149A1">
        <w:rPr>
          <w:rFonts w:ascii="Verdana" w:eastAsia="Arial" w:hAnsi="Verdana" w:cs="Arial"/>
          <w:spacing w:val="-12"/>
        </w:rPr>
        <w:t xml:space="preserve"> </w:t>
      </w:r>
      <w:r w:rsidRPr="007149A1">
        <w:rPr>
          <w:rFonts w:ascii="Verdana" w:eastAsia="Arial" w:hAnsi="Verdana" w:cs="Arial"/>
        </w:rPr>
        <w:t>el</w:t>
      </w:r>
      <w:r w:rsidRPr="007149A1">
        <w:rPr>
          <w:rFonts w:ascii="Verdana" w:eastAsia="Arial" w:hAnsi="Verdana" w:cs="Arial"/>
          <w:spacing w:val="-12"/>
        </w:rPr>
        <w:t xml:space="preserve"> </w:t>
      </w:r>
      <w:r w:rsidRPr="007149A1">
        <w:rPr>
          <w:rFonts w:ascii="Verdana" w:eastAsia="Arial" w:hAnsi="Verdana" w:cs="Arial"/>
        </w:rPr>
        <w:t>revisor</w:t>
      </w:r>
      <w:r w:rsidRPr="007149A1">
        <w:rPr>
          <w:rFonts w:ascii="Verdana" w:eastAsia="Arial" w:hAnsi="Verdana" w:cs="Arial"/>
          <w:spacing w:val="-12"/>
        </w:rPr>
        <w:t xml:space="preserve"> </w:t>
      </w:r>
      <w:r w:rsidRPr="007149A1">
        <w:rPr>
          <w:rFonts w:ascii="Verdana" w:eastAsia="Arial" w:hAnsi="Verdana" w:cs="Arial"/>
        </w:rPr>
        <w:t>fiscal</w:t>
      </w:r>
      <w:r w:rsidRPr="007149A1">
        <w:rPr>
          <w:rFonts w:ascii="Verdana" w:eastAsia="Arial" w:hAnsi="Verdana" w:cs="Arial"/>
          <w:spacing w:val="-12"/>
        </w:rPr>
        <w:t xml:space="preserve"> </w:t>
      </w:r>
      <w:r w:rsidRPr="007149A1">
        <w:rPr>
          <w:rFonts w:ascii="Verdana" w:eastAsia="Arial" w:hAnsi="Verdana" w:cs="Arial"/>
        </w:rPr>
        <w:t>en</w:t>
      </w:r>
      <w:r w:rsidRPr="007149A1">
        <w:rPr>
          <w:rFonts w:ascii="Verdana" w:eastAsia="Arial" w:hAnsi="Verdana" w:cs="Arial"/>
          <w:spacing w:val="-12"/>
        </w:rPr>
        <w:t xml:space="preserve"> </w:t>
      </w:r>
      <w:r w:rsidRPr="007149A1">
        <w:rPr>
          <w:rFonts w:ascii="Verdana" w:eastAsia="Arial" w:hAnsi="Verdana" w:cs="Arial"/>
        </w:rPr>
        <w:t>la</w:t>
      </w:r>
      <w:r w:rsidRPr="007149A1">
        <w:rPr>
          <w:rFonts w:ascii="Verdana" w:eastAsia="Arial" w:hAnsi="Verdana" w:cs="Arial"/>
          <w:spacing w:val="-12"/>
        </w:rPr>
        <w:t xml:space="preserve"> </w:t>
      </w:r>
      <w:r w:rsidRPr="007149A1">
        <w:rPr>
          <w:rFonts w:ascii="Verdana" w:eastAsia="Arial" w:hAnsi="Verdana" w:cs="Arial"/>
        </w:rPr>
        <w:t>que</w:t>
      </w:r>
      <w:r w:rsidRPr="007149A1">
        <w:rPr>
          <w:rFonts w:ascii="Verdana" w:eastAsia="Arial" w:hAnsi="Verdana" w:cs="Arial"/>
          <w:spacing w:val="-12"/>
        </w:rPr>
        <w:t xml:space="preserve"> </w:t>
      </w:r>
      <w:r w:rsidRPr="007149A1">
        <w:rPr>
          <w:rFonts w:ascii="Verdana" w:eastAsia="Arial" w:hAnsi="Verdana" w:cs="Arial"/>
        </w:rPr>
        <w:t>consten todas las personas que conforman los cargos de nivel directivo del proponente, el número de mujeres y el tiempo de vinculación.</w:t>
      </w:r>
      <w:r w:rsidRPr="007149A1">
        <w:rPr>
          <w:rFonts w:ascii="Verdana" w:eastAsia="Arial" w:hAnsi="Verdana" w:cs="Arial"/>
          <w:spacing w:val="1"/>
        </w:rPr>
        <w:t xml:space="preserve"> </w:t>
      </w:r>
      <w:r w:rsidRPr="007149A1">
        <w:rPr>
          <w:rFonts w:ascii="Verdana" w:eastAsia="Arial" w:hAnsi="Verdana" w:cs="Arial"/>
        </w:rPr>
        <w:t>Dicho documento además debe relacionar los nombres completos</w:t>
      </w:r>
      <w:r w:rsidRPr="007149A1">
        <w:rPr>
          <w:rFonts w:ascii="Verdana" w:eastAsia="Arial" w:hAnsi="Verdana" w:cs="Arial"/>
          <w:spacing w:val="1"/>
        </w:rPr>
        <w:t xml:space="preserve"> </w:t>
      </w:r>
      <w:r w:rsidRPr="007149A1">
        <w:rPr>
          <w:rFonts w:ascii="Verdana" w:eastAsia="Arial" w:hAnsi="Verdana" w:cs="Arial"/>
        </w:rPr>
        <w:t>de las personas que integran</w:t>
      </w:r>
      <w:r w:rsidRPr="007149A1">
        <w:rPr>
          <w:rFonts w:ascii="Verdana" w:eastAsia="Arial" w:hAnsi="Verdana" w:cs="Arial"/>
          <w:spacing w:val="1"/>
        </w:rPr>
        <w:t xml:space="preserve"> </w:t>
      </w:r>
      <w:r w:rsidRPr="007149A1">
        <w:rPr>
          <w:rFonts w:ascii="Verdana" w:eastAsia="Arial" w:hAnsi="Verdana" w:cs="Arial"/>
        </w:rPr>
        <w:t>el nivel directivo</w:t>
      </w:r>
      <w:r w:rsidRPr="007149A1">
        <w:rPr>
          <w:rFonts w:ascii="Verdana" w:eastAsia="Arial" w:hAnsi="Verdana" w:cs="Arial"/>
          <w:spacing w:val="1"/>
        </w:rPr>
        <w:t xml:space="preserve"> </w:t>
      </w:r>
      <w:r w:rsidRPr="007149A1">
        <w:rPr>
          <w:rFonts w:ascii="Verdana" w:eastAsia="Arial" w:hAnsi="Verdana" w:cs="Arial"/>
        </w:rPr>
        <w:t>y los números de documentos</w:t>
      </w:r>
      <w:r w:rsidRPr="007149A1">
        <w:rPr>
          <w:rFonts w:ascii="Verdana" w:eastAsia="Arial" w:hAnsi="Verdana" w:cs="Arial"/>
          <w:spacing w:val="1"/>
        </w:rPr>
        <w:t xml:space="preserve"> </w:t>
      </w:r>
      <w:r w:rsidRPr="007149A1">
        <w:rPr>
          <w:rFonts w:ascii="Verdana" w:eastAsia="Arial" w:hAnsi="Verdana" w:cs="Arial"/>
        </w:rPr>
        <w:t>de identidad</w:t>
      </w:r>
      <w:r w:rsidRPr="007149A1">
        <w:rPr>
          <w:rFonts w:ascii="Verdana" w:eastAsia="Arial" w:hAnsi="Verdana" w:cs="Arial"/>
          <w:spacing w:val="-12"/>
        </w:rPr>
        <w:t xml:space="preserve"> </w:t>
      </w:r>
      <w:r w:rsidRPr="007149A1">
        <w:rPr>
          <w:rFonts w:ascii="Verdana" w:eastAsia="Arial" w:hAnsi="Verdana" w:cs="Arial"/>
        </w:rPr>
        <w:t>de</w:t>
      </w:r>
      <w:r w:rsidRPr="007149A1">
        <w:rPr>
          <w:rFonts w:ascii="Verdana" w:eastAsia="Arial" w:hAnsi="Verdana" w:cs="Arial"/>
          <w:spacing w:val="-12"/>
        </w:rPr>
        <w:t xml:space="preserve"> </w:t>
      </w:r>
      <w:r w:rsidRPr="007149A1">
        <w:rPr>
          <w:rFonts w:ascii="Verdana" w:eastAsia="Arial" w:hAnsi="Verdana" w:cs="Arial"/>
        </w:rPr>
        <w:t>cada</w:t>
      </w:r>
      <w:r w:rsidRPr="007149A1">
        <w:rPr>
          <w:rFonts w:ascii="Verdana" w:eastAsia="Arial" w:hAnsi="Verdana" w:cs="Arial"/>
          <w:spacing w:val="-12"/>
        </w:rPr>
        <w:t xml:space="preserve"> </w:t>
      </w:r>
      <w:r w:rsidRPr="007149A1">
        <w:rPr>
          <w:rFonts w:ascii="Verdana" w:eastAsia="Arial" w:hAnsi="Verdana" w:cs="Arial"/>
        </w:rPr>
        <w:t>uno</w:t>
      </w:r>
      <w:r w:rsidRPr="007149A1">
        <w:rPr>
          <w:rFonts w:ascii="Verdana" w:eastAsia="Arial" w:hAnsi="Verdana" w:cs="Arial"/>
          <w:spacing w:val="-12"/>
        </w:rPr>
        <w:t xml:space="preserve"> </w:t>
      </w:r>
      <w:r w:rsidRPr="007149A1">
        <w:rPr>
          <w:rFonts w:ascii="Verdana" w:eastAsia="Arial" w:hAnsi="Verdana" w:cs="Arial"/>
        </w:rPr>
        <w:t>de</w:t>
      </w:r>
      <w:r w:rsidRPr="007149A1">
        <w:rPr>
          <w:rFonts w:ascii="Verdana" w:eastAsia="Arial" w:hAnsi="Verdana" w:cs="Arial"/>
          <w:spacing w:val="-12"/>
        </w:rPr>
        <w:t xml:space="preserve"> </w:t>
      </w:r>
      <w:r w:rsidRPr="007149A1">
        <w:rPr>
          <w:rFonts w:ascii="Verdana" w:eastAsia="Arial" w:hAnsi="Verdana" w:cs="Arial"/>
        </w:rPr>
        <w:t>ellos.</w:t>
      </w:r>
      <w:r w:rsidRPr="007149A1">
        <w:rPr>
          <w:rFonts w:ascii="Verdana" w:eastAsia="Arial" w:hAnsi="Verdana" w:cs="Arial"/>
          <w:spacing w:val="-12"/>
        </w:rPr>
        <w:t xml:space="preserve"> </w:t>
      </w:r>
      <w:r w:rsidRPr="007149A1">
        <w:rPr>
          <w:rFonts w:ascii="Verdana" w:eastAsia="Arial" w:hAnsi="Verdana" w:cs="Arial"/>
        </w:rPr>
        <w:t>Adicionalmente,</w:t>
      </w:r>
      <w:r w:rsidRPr="007149A1">
        <w:rPr>
          <w:rFonts w:ascii="Verdana" w:eastAsia="Arial" w:hAnsi="Verdana" w:cs="Arial"/>
          <w:spacing w:val="-11"/>
        </w:rPr>
        <w:t xml:space="preserve"> </w:t>
      </w:r>
      <w:r w:rsidRPr="007149A1">
        <w:rPr>
          <w:rFonts w:ascii="Verdana" w:eastAsia="Arial" w:hAnsi="Verdana" w:cs="Arial"/>
        </w:rPr>
        <w:t>la</w:t>
      </w:r>
      <w:r w:rsidRPr="007149A1">
        <w:rPr>
          <w:rFonts w:ascii="Verdana" w:eastAsia="Arial" w:hAnsi="Verdana" w:cs="Arial"/>
          <w:spacing w:val="-12"/>
        </w:rPr>
        <w:t xml:space="preserve"> </w:t>
      </w:r>
      <w:r w:rsidRPr="007149A1">
        <w:rPr>
          <w:rFonts w:ascii="Verdana" w:eastAsia="Arial" w:hAnsi="Verdana" w:cs="Arial"/>
        </w:rPr>
        <w:t>norma</w:t>
      </w:r>
      <w:r w:rsidRPr="007149A1">
        <w:rPr>
          <w:rFonts w:ascii="Verdana" w:eastAsia="Arial" w:hAnsi="Verdana" w:cs="Arial"/>
          <w:spacing w:val="-12"/>
        </w:rPr>
        <w:t xml:space="preserve"> </w:t>
      </w:r>
      <w:r w:rsidRPr="007149A1">
        <w:rPr>
          <w:rFonts w:ascii="Verdana" w:eastAsia="Arial" w:hAnsi="Verdana" w:cs="Arial"/>
        </w:rPr>
        <w:t>dispone</w:t>
      </w:r>
      <w:r w:rsidRPr="007149A1">
        <w:rPr>
          <w:rFonts w:ascii="Verdana" w:eastAsia="Arial" w:hAnsi="Verdana" w:cs="Arial"/>
          <w:spacing w:val="-12"/>
        </w:rPr>
        <w:t xml:space="preserve"> </w:t>
      </w:r>
      <w:r w:rsidRPr="007149A1">
        <w:rPr>
          <w:rFonts w:ascii="Verdana" w:eastAsia="Arial" w:hAnsi="Verdana" w:cs="Arial"/>
        </w:rPr>
        <w:t>que</w:t>
      </w:r>
      <w:r w:rsidRPr="007149A1">
        <w:rPr>
          <w:rFonts w:ascii="Verdana" w:eastAsia="Arial" w:hAnsi="Verdana" w:cs="Arial"/>
          <w:spacing w:val="-12"/>
        </w:rPr>
        <w:t xml:space="preserve"> </w:t>
      </w:r>
      <w:r w:rsidRPr="007149A1">
        <w:rPr>
          <w:rFonts w:ascii="Verdana" w:eastAsia="Arial" w:hAnsi="Verdana" w:cs="Arial"/>
        </w:rPr>
        <w:t>la</w:t>
      </w:r>
      <w:r w:rsidRPr="007149A1">
        <w:rPr>
          <w:rFonts w:ascii="Verdana" w:eastAsia="Arial" w:hAnsi="Verdana" w:cs="Arial"/>
          <w:spacing w:val="-12"/>
        </w:rPr>
        <w:t xml:space="preserve"> </w:t>
      </w:r>
      <w:r w:rsidRPr="007149A1">
        <w:rPr>
          <w:rFonts w:ascii="Verdana" w:eastAsia="Arial" w:hAnsi="Verdana" w:cs="Arial"/>
        </w:rPr>
        <w:t>mencionada</w:t>
      </w:r>
      <w:r w:rsidRPr="007149A1">
        <w:rPr>
          <w:rFonts w:ascii="Verdana" w:eastAsia="Arial" w:hAnsi="Verdana" w:cs="Arial"/>
          <w:spacing w:val="-12"/>
        </w:rPr>
        <w:t xml:space="preserve"> </w:t>
      </w:r>
      <w:r w:rsidRPr="007149A1">
        <w:rPr>
          <w:rFonts w:ascii="Verdana" w:eastAsia="Arial" w:hAnsi="Verdana" w:cs="Arial"/>
        </w:rPr>
        <w:t>certificación de presentarse acompañada de copia de los respectivos documentos de identidad, copia de los contratos de trabajo o certificación laboral con funciones, así como el certificado de aportes a seguridad</w:t>
      </w:r>
      <w:r w:rsidRPr="007149A1">
        <w:rPr>
          <w:rFonts w:ascii="Verdana" w:eastAsia="Arial" w:hAnsi="Verdana" w:cs="Arial"/>
          <w:spacing w:val="4"/>
        </w:rPr>
        <w:t xml:space="preserve"> </w:t>
      </w:r>
      <w:r w:rsidRPr="007149A1">
        <w:rPr>
          <w:rFonts w:ascii="Verdana" w:eastAsia="Arial" w:hAnsi="Verdana" w:cs="Arial"/>
        </w:rPr>
        <w:t>social</w:t>
      </w:r>
      <w:r w:rsidRPr="007149A1">
        <w:rPr>
          <w:rFonts w:ascii="Verdana" w:eastAsia="Arial" w:hAnsi="Verdana" w:cs="Arial"/>
          <w:spacing w:val="4"/>
        </w:rPr>
        <w:t xml:space="preserve"> </w:t>
      </w:r>
      <w:r w:rsidRPr="007149A1">
        <w:rPr>
          <w:rFonts w:ascii="Verdana" w:eastAsia="Arial" w:hAnsi="Verdana" w:cs="Arial"/>
        </w:rPr>
        <w:t>del</w:t>
      </w:r>
      <w:r w:rsidRPr="007149A1">
        <w:rPr>
          <w:rFonts w:ascii="Verdana" w:eastAsia="Arial" w:hAnsi="Verdana" w:cs="Arial"/>
          <w:spacing w:val="4"/>
        </w:rPr>
        <w:t xml:space="preserve"> </w:t>
      </w:r>
      <w:r w:rsidRPr="007149A1">
        <w:rPr>
          <w:rFonts w:ascii="Verdana" w:eastAsia="Arial" w:hAnsi="Verdana" w:cs="Arial"/>
        </w:rPr>
        <w:t>último</w:t>
      </w:r>
      <w:r w:rsidRPr="007149A1">
        <w:rPr>
          <w:rFonts w:ascii="Verdana" w:eastAsia="Arial" w:hAnsi="Verdana" w:cs="Arial"/>
          <w:spacing w:val="5"/>
        </w:rPr>
        <w:t xml:space="preserve"> </w:t>
      </w:r>
      <w:r w:rsidRPr="007149A1">
        <w:rPr>
          <w:rFonts w:ascii="Verdana" w:eastAsia="Arial" w:hAnsi="Verdana" w:cs="Arial"/>
        </w:rPr>
        <w:t>año</w:t>
      </w:r>
      <w:r w:rsidRPr="007149A1">
        <w:rPr>
          <w:rFonts w:ascii="Verdana" w:eastAsia="Arial" w:hAnsi="Verdana" w:cs="Arial"/>
          <w:spacing w:val="4"/>
        </w:rPr>
        <w:t xml:space="preserve"> </w:t>
      </w:r>
      <w:r w:rsidRPr="007149A1">
        <w:rPr>
          <w:rFonts w:ascii="Verdana" w:eastAsia="Arial" w:hAnsi="Verdana" w:cs="Arial"/>
        </w:rPr>
        <w:t>en</w:t>
      </w:r>
      <w:r w:rsidRPr="007149A1">
        <w:rPr>
          <w:rFonts w:ascii="Verdana" w:eastAsia="Arial" w:hAnsi="Verdana" w:cs="Arial"/>
          <w:spacing w:val="4"/>
        </w:rPr>
        <w:t xml:space="preserve"> </w:t>
      </w:r>
      <w:r w:rsidRPr="007149A1">
        <w:rPr>
          <w:rFonts w:ascii="Verdana" w:eastAsia="Arial" w:hAnsi="Verdana" w:cs="Arial"/>
        </w:rPr>
        <w:t>el</w:t>
      </w:r>
      <w:r w:rsidRPr="007149A1">
        <w:rPr>
          <w:rFonts w:ascii="Verdana" w:eastAsia="Arial" w:hAnsi="Verdana" w:cs="Arial"/>
          <w:spacing w:val="4"/>
        </w:rPr>
        <w:t xml:space="preserve"> </w:t>
      </w:r>
      <w:r w:rsidRPr="007149A1">
        <w:rPr>
          <w:rFonts w:ascii="Verdana" w:eastAsia="Arial" w:hAnsi="Verdana" w:cs="Arial"/>
        </w:rPr>
        <w:t>que</w:t>
      </w:r>
      <w:r w:rsidRPr="007149A1">
        <w:rPr>
          <w:rFonts w:ascii="Verdana" w:eastAsia="Arial" w:hAnsi="Verdana" w:cs="Arial"/>
          <w:spacing w:val="4"/>
        </w:rPr>
        <w:t xml:space="preserve"> </w:t>
      </w:r>
      <w:r w:rsidRPr="007149A1">
        <w:rPr>
          <w:rFonts w:ascii="Verdana" w:eastAsia="Arial" w:hAnsi="Verdana" w:cs="Arial"/>
        </w:rPr>
        <w:t>se</w:t>
      </w:r>
      <w:r w:rsidRPr="007149A1">
        <w:rPr>
          <w:rFonts w:ascii="Verdana" w:eastAsia="Arial" w:hAnsi="Verdana" w:cs="Arial"/>
          <w:spacing w:val="4"/>
        </w:rPr>
        <w:t xml:space="preserve"> </w:t>
      </w:r>
      <w:r w:rsidRPr="007149A1">
        <w:rPr>
          <w:rFonts w:ascii="Verdana" w:eastAsia="Arial" w:hAnsi="Verdana" w:cs="Arial"/>
        </w:rPr>
        <w:t>demuestren</w:t>
      </w:r>
      <w:r w:rsidRPr="007149A1">
        <w:rPr>
          <w:rFonts w:ascii="Verdana" w:eastAsia="Arial" w:hAnsi="Verdana" w:cs="Arial"/>
          <w:spacing w:val="5"/>
        </w:rPr>
        <w:t xml:space="preserve"> </w:t>
      </w:r>
      <w:r w:rsidRPr="007149A1">
        <w:rPr>
          <w:rFonts w:ascii="Verdana" w:eastAsia="Arial" w:hAnsi="Verdana" w:cs="Arial"/>
        </w:rPr>
        <w:t>los</w:t>
      </w:r>
      <w:r w:rsidRPr="007149A1">
        <w:rPr>
          <w:rFonts w:ascii="Verdana" w:eastAsia="Arial" w:hAnsi="Verdana" w:cs="Arial"/>
          <w:spacing w:val="4"/>
        </w:rPr>
        <w:t xml:space="preserve"> </w:t>
      </w:r>
      <w:r w:rsidRPr="007149A1">
        <w:rPr>
          <w:rFonts w:ascii="Verdana" w:eastAsia="Arial" w:hAnsi="Verdana" w:cs="Arial"/>
        </w:rPr>
        <w:t>pagos</w:t>
      </w:r>
      <w:r w:rsidRPr="007149A1">
        <w:rPr>
          <w:rFonts w:ascii="Verdana" w:eastAsia="Arial" w:hAnsi="Verdana" w:cs="Arial"/>
          <w:spacing w:val="4"/>
        </w:rPr>
        <w:t xml:space="preserve"> </w:t>
      </w:r>
      <w:r w:rsidRPr="007149A1">
        <w:rPr>
          <w:rFonts w:ascii="Verdana" w:eastAsia="Arial" w:hAnsi="Verdana" w:cs="Arial"/>
        </w:rPr>
        <w:t>realizados</w:t>
      </w:r>
      <w:r w:rsidRPr="007149A1">
        <w:rPr>
          <w:rFonts w:ascii="Verdana" w:eastAsia="Arial" w:hAnsi="Verdana" w:cs="Arial"/>
          <w:spacing w:val="4"/>
        </w:rPr>
        <w:t xml:space="preserve"> </w:t>
      </w:r>
      <w:r w:rsidRPr="007149A1">
        <w:rPr>
          <w:rFonts w:ascii="Verdana" w:eastAsia="Arial" w:hAnsi="Verdana" w:cs="Arial"/>
        </w:rPr>
        <w:t>por</w:t>
      </w:r>
      <w:r w:rsidRPr="007149A1">
        <w:rPr>
          <w:rFonts w:ascii="Verdana" w:eastAsia="Arial" w:hAnsi="Verdana" w:cs="Arial"/>
          <w:spacing w:val="4"/>
        </w:rPr>
        <w:t xml:space="preserve"> </w:t>
      </w:r>
      <w:r w:rsidRPr="007149A1">
        <w:rPr>
          <w:rFonts w:ascii="Verdana" w:eastAsia="Arial" w:hAnsi="Verdana" w:cs="Arial"/>
        </w:rPr>
        <w:t>el</w:t>
      </w:r>
      <w:r w:rsidRPr="007149A1">
        <w:rPr>
          <w:rFonts w:ascii="Verdana" w:eastAsia="Arial" w:hAnsi="Verdana" w:cs="Arial"/>
          <w:spacing w:val="4"/>
        </w:rPr>
        <w:t xml:space="preserve"> </w:t>
      </w:r>
      <w:r w:rsidRPr="007149A1">
        <w:rPr>
          <w:rFonts w:ascii="Verdana" w:eastAsia="Arial" w:hAnsi="Verdana" w:cs="Arial"/>
        </w:rPr>
        <w:t>empleador. Esto significa que a quienes pretendan acceder a tales beneficios</w:t>
      </w:r>
      <w:r w:rsidRPr="007149A1">
        <w:rPr>
          <w:rFonts w:ascii="Verdana" w:eastAsia="Arial" w:hAnsi="Verdana" w:cs="Arial"/>
          <w:spacing w:val="-5"/>
        </w:rPr>
        <w:t xml:space="preserve"> </w:t>
      </w:r>
      <w:r w:rsidRPr="007149A1">
        <w:rPr>
          <w:rFonts w:ascii="Verdana" w:eastAsia="Arial" w:hAnsi="Verdana" w:cs="Arial"/>
        </w:rPr>
        <w:t>en</w:t>
      </w:r>
      <w:r w:rsidRPr="007149A1">
        <w:rPr>
          <w:rFonts w:ascii="Verdana" w:eastAsia="Arial" w:hAnsi="Verdana" w:cs="Arial"/>
          <w:spacing w:val="-5"/>
        </w:rPr>
        <w:t xml:space="preserve"> </w:t>
      </w:r>
      <w:r w:rsidRPr="007149A1">
        <w:rPr>
          <w:rFonts w:ascii="Verdana" w:eastAsia="Arial" w:hAnsi="Verdana" w:cs="Arial"/>
        </w:rPr>
        <w:t>consideración</w:t>
      </w:r>
      <w:r w:rsidRPr="007149A1">
        <w:rPr>
          <w:rFonts w:ascii="Verdana" w:eastAsia="Arial" w:hAnsi="Verdana" w:cs="Arial"/>
          <w:spacing w:val="-5"/>
        </w:rPr>
        <w:t xml:space="preserve"> </w:t>
      </w:r>
      <w:r w:rsidRPr="007149A1">
        <w:rPr>
          <w:rFonts w:ascii="Verdana" w:eastAsia="Arial" w:hAnsi="Verdana" w:cs="Arial"/>
        </w:rPr>
        <w:t>a</w:t>
      </w:r>
      <w:r w:rsidRPr="007149A1">
        <w:rPr>
          <w:rFonts w:ascii="Verdana" w:eastAsia="Arial" w:hAnsi="Verdana" w:cs="Arial"/>
          <w:spacing w:val="-6"/>
        </w:rPr>
        <w:t xml:space="preserve"> </w:t>
      </w:r>
      <w:r w:rsidRPr="007149A1">
        <w:rPr>
          <w:rFonts w:ascii="Verdana" w:eastAsia="Arial" w:hAnsi="Verdana" w:cs="Arial"/>
        </w:rPr>
        <w:t>la</w:t>
      </w:r>
      <w:r w:rsidRPr="007149A1">
        <w:rPr>
          <w:rFonts w:ascii="Verdana" w:eastAsia="Arial" w:hAnsi="Verdana" w:cs="Arial"/>
          <w:spacing w:val="-5"/>
        </w:rPr>
        <w:t xml:space="preserve"> </w:t>
      </w:r>
      <w:r w:rsidRPr="007149A1">
        <w:rPr>
          <w:rFonts w:ascii="Verdana" w:eastAsia="Arial" w:hAnsi="Verdana" w:cs="Arial"/>
        </w:rPr>
        <w:t>definición</w:t>
      </w:r>
      <w:r w:rsidRPr="007149A1">
        <w:rPr>
          <w:rFonts w:ascii="Verdana" w:eastAsia="Arial" w:hAnsi="Verdana" w:cs="Arial"/>
          <w:spacing w:val="-5"/>
        </w:rPr>
        <w:t xml:space="preserve"> </w:t>
      </w:r>
      <w:r w:rsidRPr="007149A1">
        <w:rPr>
          <w:rFonts w:ascii="Verdana" w:eastAsia="Arial" w:hAnsi="Verdana" w:cs="Arial"/>
        </w:rPr>
        <w:t>establecida</w:t>
      </w:r>
      <w:r w:rsidRPr="007149A1">
        <w:rPr>
          <w:rFonts w:ascii="Verdana" w:eastAsia="Arial" w:hAnsi="Verdana" w:cs="Arial"/>
          <w:spacing w:val="-5"/>
        </w:rPr>
        <w:t xml:space="preserve"> </w:t>
      </w:r>
      <w:r w:rsidRPr="007149A1">
        <w:rPr>
          <w:rFonts w:ascii="Verdana" w:eastAsia="Arial" w:hAnsi="Verdana" w:cs="Arial"/>
        </w:rPr>
        <w:t>en</w:t>
      </w:r>
      <w:r w:rsidRPr="007149A1">
        <w:rPr>
          <w:rFonts w:ascii="Verdana" w:eastAsia="Arial" w:hAnsi="Verdana" w:cs="Arial"/>
          <w:spacing w:val="-5"/>
        </w:rPr>
        <w:t xml:space="preserve"> </w:t>
      </w:r>
      <w:r w:rsidRPr="007149A1">
        <w:rPr>
          <w:rFonts w:ascii="Verdana" w:eastAsia="Arial" w:hAnsi="Verdana" w:cs="Arial"/>
        </w:rPr>
        <w:t>el</w:t>
      </w:r>
      <w:r w:rsidRPr="007149A1">
        <w:rPr>
          <w:rFonts w:ascii="Verdana" w:eastAsia="Arial" w:hAnsi="Verdana" w:cs="Arial"/>
          <w:spacing w:val="-5"/>
        </w:rPr>
        <w:t xml:space="preserve"> </w:t>
      </w:r>
      <w:r w:rsidRPr="007149A1">
        <w:rPr>
          <w:rFonts w:ascii="Verdana" w:eastAsia="Arial" w:hAnsi="Verdana" w:cs="Arial"/>
        </w:rPr>
        <w:t>numeral</w:t>
      </w:r>
      <w:r w:rsidRPr="007149A1">
        <w:rPr>
          <w:rFonts w:ascii="Verdana" w:eastAsia="Arial" w:hAnsi="Verdana" w:cs="Arial"/>
          <w:spacing w:val="-5"/>
        </w:rPr>
        <w:t xml:space="preserve"> </w:t>
      </w:r>
      <w:r w:rsidRPr="007149A1">
        <w:rPr>
          <w:rFonts w:ascii="Verdana" w:eastAsia="Arial" w:hAnsi="Verdana" w:cs="Arial"/>
        </w:rPr>
        <w:t>2</w:t>
      </w:r>
      <w:r w:rsidRPr="007149A1">
        <w:rPr>
          <w:rFonts w:ascii="Verdana" w:eastAsia="Arial" w:hAnsi="Verdana" w:cs="Arial"/>
          <w:spacing w:val="-6"/>
        </w:rPr>
        <w:t xml:space="preserve"> </w:t>
      </w:r>
      <w:r w:rsidRPr="007149A1">
        <w:rPr>
          <w:rFonts w:ascii="Verdana" w:eastAsia="Arial" w:hAnsi="Verdana" w:cs="Arial"/>
        </w:rPr>
        <w:t>del</w:t>
      </w:r>
      <w:r w:rsidRPr="007149A1">
        <w:rPr>
          <w:rFonts w:ascii="Verdana" w:eastAsia="Arial" w:hAnsi="Verdana" w:cs="Arial"/>
          <w:spacing w:val="-5"/>
        </w:rPr>
        <w:t xml:space="preserve"> </w:t>
      </w:r>
      <w:r w:rsidRPr="007149A1">
        <w:rPr>
          <w:rFonts w:ascii="Verdana" w:eastAsia="Arial" w:hAnsi="Verdana" w:cs="Arial"/>
        </w:rPr>
        <w:t>artículo</w:t>
      </w:r>
      <w:r w:rsidRPr="007149A1">
        <w:rPr>
          <w:rFonts w:ascii="Verdana" w:eastAsia="Arial" w:hAnsi="Verdana" w:cs="Arial"/>
          <w:spacing w:val="-5"/>
        </w:rPr>
        <w:t xml:space="preserve"> </w:t>
      </w:r>
      <w:r w:rsidRPr="007149A1">
        <w:rPr>
          <w:rFonts w:ascii="Verdana" w:eastAsia="Arial" w:hAnsi="Verdana" w:cs="Arial"/>
        </w:rPr>
        <w:t>2.2.1.2.4.2.14 les corresponde presentar la mencionada certificación con sus respectivos soportes.</w:t>
      </w:r>
    </w:p>
    <w:p w14:paraId="61915011" w14:textId="77777777" w:rsidR="007149A1" w:rsidRPr="007149A1" w:rsidRDefault="007149A1" w:rsidP="007149A1">
      <w:pPr>
        <w:spacing w:after="120" w:line="276" w:lineRule="auto"/>
        <w:ind w:firstLine="708"/>
        <w:jc w:val="both"/>
        <w:rPr>
          <w:rFonts w:ascii="Verdana" w:eastAsia="Arial" w:hAnsi="Verdana" w:cs="Arial"/>
        </w:rPr>
      </w:pPr>
      <w:r w:rsidRPr="007149A1">
        <w:rPr>
          <w:rFonts w:ascii="Verdana" w:eastAsia="Arial" w:hAnsi="Verdana" w:cs="Arial"/>
        </w:rPr>
        <w:t>Sin perjuicio de lo anterior,</w:t>
      </w:r>
      <w:r w:rsidRPr="007149A1">
        <w:rPr>
          <w:rFonts w:ascii="Verdana" w:eastAsia="Arial" w:hAnsi="Verdana" w:cs="Arial"/>
          <w:spacing w:val="1"/>
        </w:rPr>
        <w:t xml:space="preserve"> </w:t>
      </w:r>
      <w:r w:rsidRPr="007149A1">
        <w:rPr>
          <w:rFonts w:ascii="Verdana" w:eastAsia="Arial" w:hAnsi="Verdana" w:cs="Arial"/>
        </w:rPr>
        <w:t>la sola presentación</w:t>
      </w:r>
      <w:r w:rsidRPr="007149A1">
        <w:rPr>
          <w:rFonts w:ascii="Verdana" w:eastAsia="Arial" w:hAnsi="Verdana" w:cs="Arial"/>
          <w:spacing w:val="1"/>
        </w:rPr>
        <w:t xml:space="preserve"> </w:t>
      </w:r>
      <w:r w:rsidRPr="007149A1">
        <w:rPr>
          <w:rFonts w:ascii="Verdana" w:eastAsia="Arial" w:hAnsi="Verdana" w:cs="Arial"/>
        </w:rPr>
        <w:t>de la certificación</w:t>
      </w:r>
      <w:r w:rsidRPr="007149A1">
        <w:rPr>
          <w:rFonts w:ascii="Verdana" w:eastAsia="Arial" w:hAnsi="Verdana" w:cs="Arial"/>
          <w:spacing w:val="1"/>
        </w:rPr>
        <w:t xml:space="preserve"> </w:t>
      </w:r>
      <w:r w:rsidRPr="007149A1">
        <w:rPr>
          <w:rFonts w:ascii="Verdana" w:eastAsia="Arial" w:hAnsi="Verdana" w:cs="Arial"/>
        </w:rPr>
        <w:t>con las copias de los documentos de identidad, de los contratos laborales y los certificados de aportes a seguridad social no confiere automáticamente el acceso a los criterios diferenciales. Esto por cuanto es deber</w:t>
      </w:r>
      <w:r w:rsidRPr="007149A1">
        <w:rPr>
          <w:rFonts w:ascii="Verdana" w:eastAsia="Arial" w:hAnsi="Verdana" w:cs="Arial"/>
          <w:spacing w:val="-7"/>
        </w:rPr>
        <w:t xml:space="preserve"> </w:t>
      </w:r>
      <w:r w:rsidRPr="007149A1">
        <w:rPr>
          <w:rFonts w:ascii="Verdana" w:eastAsia="Arial" w:hAnsi="Verdana" w:cs="Arial"/>
        </w:rPr>
        <w:t>de</w:t>
      </w:r>
      <w:r w:rsidRPr="007149A1">
        <w:rPr>
          <w:rFonts w:ascii="Verdana" w:eastAsia="Arial" w:hAnsi="Verdana" w:cs="Arial"/>
          <w:spacing w:val="-7"/>
        </w:rPr>
        <w:t xml:space="preserve"> </w:t>
      </w:r>
      <w:r w:rsidRPr="007149A1">
        <w:rPr>
          <w:rFonts w:ascii="Verdana" w:eastAsia="Arial" w:hAnsi="Verdana" w:cs="Arial"/>
        </w:rPr>
        <w:t>la</w:t>
      </w:r>
      <w:r w:rsidRPr="007149A1">
        <w:rPr>
          <w:rFonts w:ascii="Verdana" w:eastAsia="Arial" w:hAnsi="Verdana" w:cs="Arial"/>
          <w:spacing w:val="-7"/>
        </w:rPr>
        <w:t xml:space="preserve"> </w:t>
      </w:r>
      <w:r w:rsidRPr="007149A1">
        <w:rPr>
          <w:rFonts w:ascii="Verdana" w:eastAsia="Arial" w:hAnsi="Verdana" w:cs="Arial"/>
        </w:rPr>
        <w:t>entidad</w:t>
      </w:r>
      <w:r w:rsidRPr="007149A1">
        <w:rPr>
          <w:rFonts w:ascii="Verdana" w:eastAsia="Arial" w:hAnsi="Verdana" w:cs="Arial"/>
          <w:spacing w:val="-7"/>
        </w:rPr>
        <w:t xml:space="preserve"> </w:t>
      </w:r>
      <w:r w:rsidRPr="007149A1">
        <w:rPr>
          <w:rFonts w:ascii="Verdana" w:eastAsia="Arial" w:hAnsi="Verdana" w:cs="Arial"/>
        </w:rPr>
        <w:t>verificar</w:t>
      </w:r>
      <w:r w:rsidRPr="007149A1">
        <w:rPr>
          <w:rFonts w:ascii="Verdana" w:eastAsia="Arial" w:hAnsi="Verdana" w:cs="Arial"/>
          <w:spacing w:val="-7"/>
        </w:rPr>
        <w:t xml:space="preserve"> </w:t>
      </w:r>
      <w:r w:rsidRPr="007149A1">
        <w:rPr>
          <w:rFonts w:ascii="Verdana" w:eastAsia="Arial" w:hAnsi="Verdana" w:cs="Arial"/>
        </w:rPr>
        <w:t>que</w:t>
      </w:r>
      <w:r w:rsidRPr="007149A1">
        <w:rPr>
          <w:rFonts w:ascii="Verdana" w:eastAsia="Arial" w:hAnsi="Verdana" w:cs="Arial"/>
          <w:spacing w:val="-7"/>
        </w:rPr>
        <w:t xml:space="preserve"> </w:t>
      </w:r>
      <w:r w:rsidRPr="007149A1">
        <w:rPr>
          <w:rFonts w:ascii="Verdana" w:eastAsia="Arial" w:hAnsi="Verdana" w:cs="Arial"/>
        </w:rPr>
        <w:t>los</w:t>
      </w:r>
      <w:r w:rsidRPr="007149A1">
        <w:rPr>
          <w:rFonts w:ascii="Verdana" w:eastAsia="Arial" w:hAnsi="Verdana" w:cs="Arial"/>
          <w:spacing w:val="-7"/>
        </w:rPr>
        <w:t xml:space="preserve"> </w:t>
      </w:r>
      <w:r w:rsidRPr="007149A1">
        <w:rPr>
          <w:rFonts w:ascii="Verdana" w:eastAsia="Arial" w:hAnsi="Verdana" w:cs="Arial"/>
        </w:rPr>
        <w:t>documentos</w:t>
      </w:r>
      <w:r w:rsidRPr="007149A1">
        <w:rPr>
          <w:rFonts w:ascii="Verdana" w:eastAsia="Arial" w:hAnsi="Verdana" w:cs="Arial"/>
          <w:spacing w:val="-7"/>
        </w:rPr>
        <w:t xml:space="preserve"> </w:t>
      </w:r>
      <w:r w:rsidRPr="007149A1">
        <w:rPr>
          <w:rFonts w:ascii="Verdana" w:eastAsia="Arial" w:hAnsi="Verdana" w:cs="Arial"/>
        </w:rPr>
        <w:t>presentados</w:t>
      </w:r>
      <w:r w:rsidRPr="007149A1">
        <w:rPr>
          <w:rFonts w:ascii="Verdana" w:eastAsia="Arial" w:hAnsi="Verdana" w:cs="Arial"/>
          <w:spacing w:val="-7"/>
        </w:rPr>
        <w:t xml:space="preserve"> </w:t>
      </w:r>
      <w:r w:rsidRPr="007149A1">
        <w:rPr>
          <w:rFonts w:ascii="Verdana" w:eastAsia="Arial" w:hAnsi="Verdana" w:cs="Arial"/>
        </w:rPr>
        <w:t>acrediten</w:t>
      </w:r>
      <w:r w:rsidRPr="007149A1">
        <w:rPr>
          <w:rFonts w:ascii="Verdana" w:eastAsia="Arial" w:hAnsi="Verdana" w:cs="Arial"/>
          <w:spacing w:val="-7"/>
        </w:rPr>
        <w:t xml:space="preserve"> </w:t>
      </w:r>
      <w:r w:rsidRPr="007149A1">
        <w:rPr>
          <w:rFonts w:ascii="Verdana" w:eastAsia="Arial" w:hAnsi="Verdana" w:cs="Arial"/>
        </w:rPr>
        <w:t>las</w:t>
      </w:r>
      <w:r w:rsidRPr="007149A1">
        <w:rPr>
          <w:rFonts w:ascii="Verdana" w:eastAsia="Arial" w:hAnsi="Verdana" w:cs="Arial"/>
          <w:spacing w:val="-7"/>
        </w:rPr>
        <w:t xml:space="preserve"> </w:t>
      </w:r>
      <w:r w:rsidRPr="007149A1">
        <w:rPr>
          <w:rFonts w:ascii="Verdana" w:eastAsia="Arial" w:hAnsi="Verdana" w:cs="Arial"/>
        </w:rPr>
        <w:t>condiciones</w:t>
      </w:r>
      <w:r w:rsidRPr="007149A1">
        <w:rPr>
          <w:rFonts w:ascii="Verdana" w:eastAsia="Arial" w:hAnsi="Verdana" w:cs="Arial"/>
          <w:spacing w:val="-7"/>
        </w:rPr>
        <w:t xml:space="preserve"> </w:t>
      </w:r>
      <w:r w:rsidRPr="007149A1">
        <w:rPr>
          <w:rFonts w:ascii="Verdana" w:eastAsia="Arial" w:hAnsi="Verdana" w:cs="Arial"/>
        </w:rPr>
        <w:t>descritas en</w:t>
      </w:r>
      <w:r w:rsidRPr="007149A1">
        <w:rPr>
          <w:rFonts w:ascii="Verdana" w:eastAsia="Arial" w:hAnsi="Verdana" w:cs="Arial"/>
          <w:spacing w:val="-3"/>
        </w:rPr>
        <w:t xml:space="preserve"> </w:t>
      </w:r>
      <w:r w:rsidRPr="007149A1">
        <w:rPr>
          <w:rFonts w:ascii="Verdana" w:eastAsia="Arial" w:hAnsi="Verdana" w:cs="Arial"/>
        </w:rPr>
        <w:t>el</w:t>
      </w:r>
      <w:r w:rsidRPr="007149A1">
        <w:rPr>
          <w:rFonts w:ascii="Verdana" w:eastAsia="Arial" w:hAnsi="Verdana" w:cs="Arial"/>
          <w:spacing w:val="-3"/>
        </w:rPr>
        <w:t xml:space="preserve"> </w:t>
      </w:r>
      <w:r w:rsidRPr="007149A1">
        <w:rPr>
          <w:rFonts w:ascii="Verdana" w:eastAsia="Arial" w:hAnsi="Verdana" w:cs="Arial"/>
        </w:rPr>
        <w:t>primer</w:t>
      </w:r>
      <w:r w:rsidRPr="007149A1">
        <w:rPr>
          <w:rFonts w:ascii="Verdana" w:eastAsia="Arial" w:hAnsi="Verdana" w:cs="Arial"/>
          <w:spacing w:val="-3"/>
        </w:rPr>
        <w:t xml:space="preserve"> </w:t>
      </w:r>
      <w:r w:rsidRPr="007149A1">
        <w:rPr>
          <w:rFonts w:ascii="Verdana" w:eastAsia="Arial" w:hAnsi="Verdana" w:cs="Arial"/>
        </w:rPr>
        <w:t>y</w:t>
      </w:r>
      <w:r w:rsidRPr="007149A1">
        <w:rPr>
          <w:rFonts w:ascii="Verdana" w:eastAsia="Arial" w:hAnsi="Verdana" w:cs="Arial"/>
          <w:spacing w:val="-3"/>
        </w:rPr>
        <w:t xml:space="preserve"> </w:t>
      </w:r>
      <w:r w:rsidRPr="007149A1">
        <w:rPr>
          <w:rFonts w:ascii="Verdana" w:eastAsia="Arial" w:hAnsi="Verdana" w:cs="Arial"/>
        </w:rPr>
        <w:t>segundo</w:t>
      </w:r>
      <w:r w:rsidRPr="007149A1">
        <w:rPr>
          <w:rFonts w:ascii="Verdana" w:eastAsia="Arial" w:hAnsi="Verdana" w:cs="Arial"/>
          <w:spacing w:val="-3"/>
        </w:rPr>
        <w:t xml:space="preserve"> </w:t>
      </w:r>
      <w:r w:rsidRPr="007149A1">
        <w:rPr>
          <w:rFonts w:ascii="Verdana" w:eastAsia="Arial" w:hAnsi="Verdana" w:cs="Arial"/>
        </w:rPr>
        <w:t>inciso</w:t>
      </w:r>
      <w:r w:rsidRPr="007149A1">
        <w:rPr>
          <w:rFonts w:ascii="Verdana" w:eastAsia="Arial" w:hAnsi="Verdana" w:cs="Arial"/>
          <w:spacing w:val="-3"/>
        </w:rPr>
        <w:t xml:space="preserve"> </w:t>
      </w:r>
      <w:r w:rsidRPr="007149A1">
        <w:rPr>
          <w:rFonts w:ascii="Verdana" w:eastAsia="Arial" w:hAnsi="Verdana" w:cs="Arial"/>
        </w:rPr>
        <w:t>del</w:t>
      </w:r>
      <w:r w:rsidRPr="007149A1">
        <w:rPr>
          <w:rFonts w:ascii="Verdana" w:eastAsia="Arial" w:hAnsi="Verdana" w:cs="Arial"/>
          <w:spacing w:val="-3"/>
        </w:rPr>
        <w:t xml:space="preserve"> </w:t>
      </w:r>
      <w:r w:rsidRPr="007149A1">
        <w:rPr>
          <w:rFonts w:ascii="Verdana" w:eastAsia="Arial" w:hAnsi="Verdana" w:cs="Arial"/>
        </w:rPr>
        <w:t>numeral</w:t>
      </w:r>
      <w:r w:rsidRPr="007149A1">
        <w:rPr>
          <w:rFonts w:ascii="Verdana" w:eastAsia="Arial" w:hAnsi="Verdana" w:cs="Arial"/>
          <w:spacing w:val="-3"/>
        </w:rPr>
        <w:t xml:space="preserve"> </w:t>
      </w:r>
      <w:r w:rsidRPr="007149A1">
        <w:rPr>
          <w:rFonts w:ascii="Verdana" w:eastAsia="Arial" w:hAnsi="Verdana" w:cs="Arial"/>
        </w:rPr>
        <w:t>2</w:t>
      </w:r>
      <w:r w:rsidRPr="007149A1">
        <w:rPr>
          <w:rFonts w:ascii="Verdana" w:eastAsia="Arial" w:hAnsi="Verdana" w:cs="Arial"/>
          <w:spacing w:val="-3"/>
        </w:rPr>
        <w:t xml:space="preserve"> </w:t>
      </w:r>
      <w:r w:rsidRPr="007149A1">
        <w:rPr>
          <w:rFonts w:ascii="Verdana" w:eastAsia="Arial" w:hAnsi="Verdana" w:cs="Arial"/>
        </w:rPr>
        <w:t>del</w:t>
      </w:r>
      <w:r w:rsidRPr="007149A1">
        <w:rPr>
          <w:rFonts w:ascii="Verdana" w:eastAsia="Arial" w:hAnsi="Verdana" w:cs="Arial"/>
          <w:spacing w:val="-3"/>
        </w:rPr>
        <w:t xml:space="preserve"> </w:t>
      </w:r>
      <w:r w:rsidRPr="007149A1">
        <w:rPr>
          <w:rFonts w:ascii="Verdana" w:eastAsia="Arial" w:hAnsi="Verdana" w:cs="Arial"/>
        </w:rPr>
        <w:t>artículo</w:t>
      </w:r>
      <w:r w:rsidRPr="007149A1">
        <w:rPr>
          <w:rFonts w:ascii="Verdana" w:eastAsia="Arial" w:hAnsi="Verdana" w:cs="Arial"/>
          <w:spacing w:val="-2"/>
        </w:rPr>
        <w:t xml:space="preserve"> </w:t>
      </w:r>
      <w:r w:rsidRPr="007149A1">
        <w:rPr>
          <w:rFonts w:ascii="Verdana" w:eastAsia="Arial" w:hAnsi="Verdana" w:cs="Arial"/>
        </w:rPr>
        <w:t>2.2.1.2.4.2.14</w:t>
      </w:r>
      <w:r w:rsidRPr="007149A1">
        <w:rPr>
          <w:rFonts w:ascii="Verdana" w:eastAsia="Arial" w:hAnsi="Verdana" w:cs="Arial"/>
          <w:spacing w:val="-2"/>
        </w:rPr>
        <w:t xml:space="preserve"> </w:t>
      </w:r>
      <w:r w:rsidRPr="007149A1">
        <w:rPr>
          <w:rFonts w:ascii="Verdana" w:eastAsia="Arial" w:hAnsi="Verdana" w:cs="Arial"/>
        </w:rPr>
        <w:t>del</w:t>
      </w:r>
      <w:r w:rsidRPr="007149A1">
        <w:rPr>
          <w:rFonts w:ascii="Verdana" w:eastAsia="Arial" w:hAnsi="Verdana" w:cs="Arial"/>
          <w:spacing w:val="-3"/>
        </w:rPr>
        <w:t xml:space="preserve"> </w:t>
      </w:r>
      <w:r w:rsidRPr="007149A1">
        <w:rPr>
          <w:rFonts w:ascii="Verdana" w:eastAsia="Arial" w:hAnsi="Verdana" w:cs="Arial"/>
        </w:rPr>
        <w:t>Decreto</w:t>
      </w:r>
      <w:r w:rsidRPr="007149A1">
        <w:rPr>
          <w:rFonts w:ascii="Verdana" w:eastAsia="Arial" w:hAnsi="Verdana" w:cs="Arial"/>
          <w:spacing w:val="-3"/>
        </w:rPr>
        <w:t xml:space="preserve"> </w:t>
      </w:r>
      <w:r w:rsidRPr="007149A1">
        <w:rPr>
          <w:rFonts w:ascii="Verdana" w:eastAsia="Arial" w:hAnsi="Verdana" w:cs="Arial"/>
        </w:rPr>
        <w:t>1082</w:t>
      </w:r>
      <w:r w:rsidRPr="007149A1">
        <w:rPr>
          <w:rFonts w:ascii="Verdana" w:eastAsia="Arial" w:hAnsi="Verdana" w:cs="Arial"/>
          <w:spacing w:val="-3"/>
        </w:rPr>
        <w:t xml:space="preserve"> </w:t>
      </w:r>
      <w:r w:rsidRPr="007149A1">
        <w:rPr>
          <w:rFonts w:ascii="Verdana" w:eastAsia="Arial" w:hAnsi="Verdana" w:cs="Arial"/>
        </w:rPr>
        <w:t>de</w:t>
      </w:r>
      <w:r w:rsidRPr="007149A1">
        <w:rPr>
          <w:rFonts w:ascii="Verdana" w:eastAsia="Arial" w:hAnsi="Verdana" w:cs="Arial"/>
          <w:spacing w:val="-3"/>
        </w:rPr>
        <w:t xml:space="preserve"> </w:t>
      </w:r>
      <w:r w:rsidRPr="007149A1">
        <w:rPr>
          <w:rFonts w:ascii="Verdana" w:eastAsia="Arial" w:hAnsi="Verdana" w:cs="Arial"/>
        </w:rPr>
        <w:t>2015.</w:t>
      </w:r>
    </w:p>
    <w:p w14:paraId="1EB9824E" w14:textId="77777777" w:rsidR="007149A1" w:rsidRPr="007149A1" w:rsidRDefault="007149A1" w:rsidP="007149A1">
      <w:pPr>
        <w:spacing w:after="120" w:line="276" w:lineRule="auto"/>
        <w:ind w:firstLine="708"/>
        <w:jc w:val="both"/>
        <w:rPr>
          <w:rFonts w:ascii="Verdana" w:eastAsia="Arial" w:hAnsi="Verdana" w:cs="Arial"/>
        </w:rPr>
      </w:pPr>
      <w:r w:rsidRPr="007149A1">
        <w:rPr>
          <w:rFonts w:ascii="Verdana" w:eastAsia="Arial" w:hAnsi="Verdana" w:cs="Arial"/>
        </w:rPr>
        <w:t xml:space="preserve">Concretamente, para responder el problema jurídico planteado en este concepto, debe indicarse que, </w:t>
      </w:r>
      <w:r w:rsidRPr="007149A1">
        <w:rPr>
          <w:rFonts w:ascii="Verdana" w:eastAsia="Calibri" w:hAnsi="Verdana" w:cs="Arial"/>
          <w:kern w:val="2"/>
          <w14:ligatures w14:val="standardContextual"/>
        </w:rPr>
        <w:t>la Agencia Nacional de Contratación Pública − Colombia Compra Eficiente</w:t>
      </w:r>
      <w:r w:rsidRPr="007149A1">
        <w:rPr>
          <w:rFonts w:ascii="Verdana" w:eastAsia="Calibri" w:hAnsi="Verdana" w:cs="Arial"/>
          <w:kern w:val="2"/>
          <w:lang w:val="es-ES"/>
          <w14:ligatures w14:val="standardContextual"/>
        </w:rPr>
        <w:t xml:space="preserve"> con ocasión a la expedición del Decreto 1860 de 2021 y la Ley 2069 del 2020, </w:t>
      </w:r>
      <w:r w:rsidRPr="007149A1">
        <w:rPr>
          <w:rFonts w:ascii="Verdana" w:eastAsia="Calibri" w:hAnsi="Verdana" w:cs="Arial"/>
          <w:kern w:val="2"/>
          <w:lang w:val="es-ES_tradnl"/>
          <w14:ligatures w14:val="standardContextual"/>
        </w:rPr>
        <w:t xml:space="preserve">incorporó en el documento base, de los documentos tipo, el numeral referente a emprendimientos y empresas de mujeres, y se adoptó el formato para acreditar las condiciones indicadas en el artículo </w:t>
      </w:r>
      <w:r w:rsidRPr="007149A1">
        <w:rPr>
          <w:rFonts w:ascii="Verdana" w:eastAsia="Calibri" w:hAnsi="Verdana" w:cs="Arial"/>
          <w:kern w:val="2"/>
          <w:lang w:val="es-ES"/>
          <w14:ligatures w14:val="standardContextual"/>
        </w:rPr>
        <w:t xml:space="preserve">2.2.1.2.4.2.14 </w:t>
      </w:r>
      <w:r w:rsidRPr="007149A1">
        <w:rPr>
          <w:rFonts w:ascii="Verdana" w:eastAsia="Calibri" w:hAnsi="Verdana" w:cs="Arial"/>
          <w:kern w:val="2"/>
          <w:lang w:val="es-ES_tradnl"/>
          <w14:ligatures w14:val="standardContextual"/>
        </w:rPr>
        <w:t>del Decreto 1082 de 2015.</w:t>
      </w:r>
    </w:p>
    <w:p w14:paraId="4DC8B3EA" w14:textId="77777777" w:rsidR="007149A1" w:rsidRPr="007149A1" w:rsidRDefault="007149A1" w:rsidP="007149A1">
      <w:pPr>
        <w:spacing w:after="120" w:line="276" w:lineRule="auto"/>
        <w:ind w:firstLine="708"/>
        <w:jc w:val="both"/>
        <w:rPr>
          <w:rFonts w:ascii="Verdana" w:eastAsia="Calibri" w:hAnsi="Verdana" w:cs="Arial"/>
          <w:kern w:val="2"/>
          <w:lang w:val="es-ES"/>
          <w14:ligatures w14:val="standardContextual"/>
        </w:rPr>
      </w:pPr>
      <w:r w:rsidRPr="007149A1">
        <w:rPr>
          <w:rFonts w:ascii="Verdana" w:eastAsia="Calibri" w:hAnsi="Verdana" w:cs="Arial"/>
          <w:kern w:val="2"/>
          <w:lang w:val="es-ES"/>
          <w14:ligatures w14:val="standardContextual"/>
        </w:rPr>
        <w:t xml:space="preserve">En el caso de los documentos tipo de licitación de obra pública de infraestructura de transporte – versión 4, el numeral 4.6 “Emprendimiento y empresas de mujeres” señala que la entidad asignará un puntaje de </w:t>
      </w:r>
      <w:proofErr w:type="gramStart"/>
      <w:r w:rsidRPr="007149A1">
        <w:rPr>
          <w:rFonts w:ascii="Verdana" w:eastAsia="Calibri" w:hAnsi="Verdana" w:cs="Arial"/>
          <w:kern w:val="2"/>
          <w:lang w:val="es-ES"/>
          <w14:ligatures w14:val="standardContextual"/>
        </w:rPr>
        <w:t>cero punto</w:t>
      </w:r>
      <w:proofErr w:type="gramEnd"/>
      <w:r w:rsidRPr="007149A1">
        <w:rPr>
          <w:rFonts w:ascii="Verdana" w:eastAsia="Calibri" w:hAnsi="Verdana" w:cs="Arial"/>
          <w:kern w:val="2"/>
          <w:lang w:val="es-ES"/>
          <w14:ligatures w14:val="standardContextual"/>
        </w:rPr>
        <w:t xml:space="preserve"> veinticinco (0.25) puntos al proponente que acredite la calidad de emprendimientos y empresas de mujeres con domicilio en el territorio nacional de conformidad con lo previsto en el artículo 2.2.1.2.4.2.14. del Decreto 1082 de 2015 o la norma que lo modifique, sustituya o complemente. Asimismo, </w:t>
      </w:r>
      <w:r w:rsidRPr="007149A1">
        <w:rPr>
          <w:rFonts w:ascii="Verdana" w:eastAsia="Calibri" w:hAnsi="Verdana" w:cs="Arial"/>
          <w:kern w:val="2"/>
          <w:lang w:val="es-ES"/>
          <w14:ligatures w14:val="standardContextual"/>
        </w:rPr>
        <w:lastRenderedPageBreak/>
        <w:t xml:space="preserve">establece que para que el proponente obtenga ese puntaje, debe diligenciar el Formato 12 – Acreditación de emprendimientos y empresas de mujeres y aportar la documentación requerida. </w:t>
      </w:r>
    </w:p>
    <w:p w14:paraId="27AB0016" w14:textId="77777777" w:rsidR="007149A1" w:rsidRPr="007149A1" w:rsidRDefault="007149A1" w:rsidP="007149A1">
      <w:pPr>
        <w:spacing w:after="120" w:line="276" w:lineRule="auto"/>
        <w:ind w:firstLine="708"/>
        <w:jc w:val="both"/>
        <w:rPr>
          <w:rFonts w:ascii="Verdana" w:eastAsia="Calibri" w:hAnsi="Verdana" w:cs="Arial"/>
          <w:kern w:val="2"/>
          <w:lang w:val="es-ES_tradnl"/>
          <w14:ligatures w14:val="standardContextual"/>
        </w:rPr>
      </w:pPr>
      <w:r w:rsidRPr="007149A1">
        <w:rPr>
          <w:rFonts w:ascii="Verdana" w:eastAsia="Calibri" w:hAnsi="Verdana" w:cs="Arial"/>
          <w:kern w:val="2"/>
          <w:lang w:val="es-ES_tradnl"/>
          <w14:ligatures w14:val="standardContextual"/>
        </w:rPr>
        <w:t xml:space="preserve">El Formato 12 </w:t>
      </w:r>
      <w:r w:rsidRPr="007149A1">
        <w:rPr>
          <w:rFonts w:ascii="Verdana" w:eastAsia="Calibri" w:hAnsi="Verdana" w:cs="Arial"/>
          <w:kern w:val="2"/>
          <w:lang w:val="es-ES"/>
          <w14:ligatures w14:val="standardContextual"/>
        </w:rPr>
        <w:t xml:space="preserve">– Acreditación de emprendimientos y empresas de mujeres, </w:t>
      </w:r>
      <w:r w:rsidRPr="007149A1">
        <w:rPr>
          <w:rFonts w:ascii="Verdana" w:eastAsia="Calibri" w:hAnsi="Verdana" w:cs="Arial"/>
          <w:kern w:val="2"/>
          <w:lang w:val="es-ES_tradnl"/>
          <w14:ligatures w14:val="standardContextual"/>
        </w:rPr>
        <w:t xml:space="preserve">se divide dependiendo a la naturaleza del proponente en: Formato A (persona jurídica), formato B (persona natural) y formato C (asociaciones y cooperativas). En relación con la inquietud que plantea en su solicitud, nos referiremos al “Formato 12 A – Acreditación de emprendimiento y empresas de mujeres”, que permite para acreditar las condiciones establecidas en los numerales 1 y 2 del artículo </w:t>
      </w:r>
      <w:r w:rsidRPr="007149A1">
        <w:rPr>
          <w:rFonts w:ascii="Verdana" w:eastAsia="Calibri" w:hAnsi="Verdana" w:cs="Arial"/>
          <w:kern w:val="2"/>
          <w:lang w:val="es-ES"/>
          <w14:ligatures w14:val="standardContextual"/>
        </w:rPr>
        <w:t xml:space="preserve">2.2.1.2.4.2.14 </w:t>
      </w:r>
      <w:r w:rsidRPr="007149A1">
        <w:rPr>
          <w:rFonts w:ascii="Verdana" w:eastAsia="Calibri" w:hAnsi="Verdana" w:cs="Arial"/>
          <w:kern w:val="2"/>
          <w:lang w:val="es-ES_tradnl"/>
          <w14:ligatures w14:val="standardContextual"/>
        </w:rPr>
        <w:t xml:space="preserve">del Decreto 1082 de 2015. </w:t>
      </w:r>
    </w:p>
    <w:p w14:paraId="662F0AEE" w14:textId="77777777" w:rsidR="007149A1" w:rsidRPr="007149A1" w:rsidRDefault="007149A1" w:rsidP="007149A1">
      <w:pPr>
        <w:spacing w:after="120" w:line="276" w:lineRule="auto"/>
        <w:ind w:firstLine="709"/>
        <w:jc w:val="both"/>
        <w:rPr>
          <w:rFonts w:ascii="Verdana" w:eastAsia="Calibri" w:hAnsi="Verdana" w:cs="Arial"/>
          <w:kern w:val="2"/>
          <w:lang w:val="es-ES"/>
          <w14:ligatures w14:val="standardContextual"/>
        </w:rPr>
      </w:pPr>
      <w:r w:rsidRPr="007149A1">
        <w:rPr>
          <w:rFonts w:ascii="Verdana" w:eastAsia="Calibri" w:hAnsi="Verdana" w:cs="Arial"/>
          <w:kern w:val="2"/>
          <w:lang w:val="es-ES"/>
          <w14:ligatures w14:val="standardContextual"/>
        </w:rPr>
        <w:t xml:space="preserve">Así las cosas, la parte introductoria del “Formato 12 A” señala entre corchetes y resaltado en gris, que debe diligenciarse </w:t>
      </w:r>
      <w:r w:rsidRPr="007149A1" w:rsidDel="00E3109C">
        <w:rPr>
          <w:rFonts w:ascii="Verdana" w:eastAsia="Calibri" w:hAnsi="Verdana" w:cs="Arial"/>
          <w:kern w:val="2"/>
          <w:lang w:val="es-ES"/>
          <w14:ligatures w14:val="standardContextual"/>
        </w:rPr>
        <w:t>por</w:t>
      </w:r>
      <w:r w:rsidRPr="007149A1">
        <w:rPr>
          <w:rFonts w:ascii="Verdana" w:eastAsia="Calibri" w:hAnsi="Verdana" w:cs="Arial"/>
          <w:kern w:val="2"/>
          <w:lang w:val="es-ES"/>
          <w14:ligatures w14:val="standardContextual"/>
        </w:rPr>
        <w:t xml:space="preserve"> los</w:t>
      </w:r>
      <w:r w:rsidRPr="007149A1" w:rsidDel="00E3109C">
        <w:rPr>
          <w:rFonts w:ascii="Verdana" w:eastAsia="Calibri" w:hAnsi="Verdana" w:cs="Arial"/>
          <w:kern w:val="2"/>
          <w:lang w:val="es-ES"/>
          <w14:ligatures w14:val="standardContextual"/>
        </w:rPr>
        <w:t xml:space="preserve"> Proponentes</w:t>
      </w:r>
      <w:r w:rsidRPr="007149A1">
        <w:rPr>
          <w:rFonts w:ascii="Verdana" w:eastAsia="Calibri" w:hAnsi="Verdana" w:cs="Arial"/>
          <w:kern w:val="2"/>
          <w:lang w:val="es-ES"/>
          <w14:ligatures w14:val="standardContextual"/>
        </w:rPr>
        <w:t xml:space="preserve"> personas jurídicas o los integrantes que sean personas jurídicas del Proponente Plural cuyo porcentaje de participación sea al menos del diez por ciento (10 %) y acrediten la condición de emprendimientos y empresas de mujeres. Posteriormente, el formato establece que el proponente escogerá una (1) entre dos (2) opciones para acreditar la condición de emprendimiento y empresa de mujeres en los términos del artículo 2.2.1.2.4.2.14 del Decreto 1082 de 2015. </w:t>
      </w:r>
    </w:p>
    <w:p w14:paraId="35C33C7B" w14:textId="77777777" w:rsidR="007149A1" w:rsidRPr="007149A1" w:rsidRDefault="007149A1" w:rsidP="007149A1">
      <w:pPr>
        <w:spacing w:after="0" w:line="276" w:lineRule="auto"/>
        <w:ind w:firstLine="709"/>
        <w:jc w:val="both"/>
        <w:rPr>
          <w:rFonts w:ascii="Verdana" w:eastAsia="Calibri" w:hAnsi="Verdana" w:cs="Arial"/>
          <w:kern w:val="2"/>
          <w:lang w:val="es-ES"/>
          <w14:ligatures w14:val="standardContextual"/>
        </w:rPr>
      </w:pPr>
      <w:r w:rsidRPr="007149A1">
        <w:rPr>
          <w:rFonts w:ascii="Verdana" w:eastAsia="Calibri" w:hAnsi="Verdana" w:cs="Arial"/>
          <w:kern w:val="2"/>
          <w:lang w:val="es-ES"/>
          <w14:ligatures w14:val="standardContextual"/>
        </w:rPr>
        <w:t xml:space="preserve">La primera opción del formato debe diligenciarse si la participación accionaria de la persona jurídica en su mayoría son mujeres y los derechos de propiedad han pertenecido a éstas durante el último año. Por su parte, la segunda opción, se diligenciará si por lo menos el cincuenta por ciento (50 %) de los empleos del nivel directivo de la persona jurídica son ejercidos por mujeres y estas han estado vinculadas laboralmente durante al menos el último año -en los términos explicados ut supra, cuando se hizo mención </w:t>
      </w:r>
      <w:proofErr w:type="gramStart"/>
      <w:r w:rsidRPr="007149A1">
        <w:rPr>
          <w:rFonts w:ascii="Verdana" w:eastAsia="Calibri" w:hAnsi="Verdana" w:cs="Arial"/>
          <w:kern w:val="2"/>
          <w:lang w:val="es-ES"/>
          <w14:ligatures w14:val="standardContextual"/>
        </w:rPr>
        <w:t>al</w:t>
      </w:r>
      <w:proofErr w:type="gramEnd"/>
      <w:r w:rsidRPr="007149A1">
        <w:rPr>
          <w:rFonts w:ascii="Verdana" w:eastAsia="Calibri" w:hAnsi="Verdana" w:cs="Arial"/>
          <w:kern w:val="2"/>
          <w:lang w:val="es-ES"/>
          <w14:ligatures w14:val="standardContextual"/>
        </w:rPr>
        <w:t xml:space="preserve"> numeral 2 del artículo 2.2.1.2.4.2.14 del Decreto 1082 de 2015-. Al respecto, esta opción se señala en el “Formato 12 A” en los siguientes términos:</w:t>
      </w:r>
    </w:p>
    <w:p w14:paraId="1DF4035E" w14:textId="77777777" w:rsidR="007149A1" w:rsidRPr="007149A1" w:rsidRDefault="007149A1" w:rsidP="007149A1">
      <w:pPr>
        <w:spacing w:after="0" w:line="276" w:lineRule="auto"/>
        <w:ind w:firstLine="709"/>
        <w:jc w:val="both"/>
        <w:rPr>
          <w:rFonts w:ascii="Verdana" w:eastAsia="Calibri" w:hAnsi="Verdana" w:cs="Arial"/>
          <w:kern w:val="2"/>
          <w:lang w:val="es-ES_tradnl"/>
          <w14:ligatures w14:val="standardContextual"/>
        </w:rPr>
      </w:pPr>
    </w:p>
    <w:p w14:paraId="3531E7F8" w14:textId="77777777" w:rsidR="007149A1" w:rsidRPr="007149A1" w:rsidRDefault="007149A1" w:rsidP="007149A1">
      <w:pPr>
        <w:spacing w:after="120" w:line="240" w:lineRule="auto"/>
        <w:ind w:left="709" w:right="709"/>
        <w:jc w:val="both"/>
        <w:rPr>
          <w:rFonts w:ascii="Verdana" w:eastAsia="Calibri" w:hAnsi="Verdana" w:cs="Arial"/>
          <w:sz w:val="21"/>
          <w:szCs w:val="21"/>
          <w:highlight w:val="lightGray"/>
          <w:lang w:val="es-ES"/>
        </w:rPr>
      </w:pPr>
      <w:r w:rsidRPr="007149A1">
        <w:rPr>
          <w:rFonts w:ascii="Verdana" w:eastAsia="Calibri" w:hAnsi="Verdana" w:cs="Arial"/>
          <w:sz w:val="21"/>
          <w:szCs w:val="21"/>
          <w:highlight w:val="lightGray"/>
          <w:lang w:val="es-ES"/>
        </w:rPr>
        <w:t>“[</w:t>
      </w:r>
      <w:r w:rsidRPr="007149A1">
        <w:rPr>
          <w:rFonts w:ascii="Verdana" w:eastAsia="Calibri" w:hAnsi="Verdana" w:cs="Arial"/>
          <w:b/>
          <w:bCs/>
          <w:sz w:val="21"/>
          <w:szCs w:val="21"/>
          <w:highlight w:val="lightGray"/>
          <w:lang w:val="es-ES"/>
        </w:rPr>
        <w:t>Opción 2.</w:t>
      </w:r>
      <w:r w:rsidRPr="007149A1">
        <w:rPr>
          <w:rFonts w:ascii="Verdana" w:eastAsia="Calibri" w:hAnsi="Verdana" w:cs="Arial"/>
          <w:sz w:val="21"/>
          <w:szCs w:val="21"/>
          <w:highlight w:val="lightGray"/>
          <w:lang w:val="es-ES"/>
        </w:rPr>
        <w:t xml:space="preserve"> Incorporar si por lo menos el cincuenta por ciento (50 %) de los empleos del nivel directivo de la persona jurídica son ejercidos por mujeres y estas han estado vinculadas laboralmente durante al menos el último año.]</w:t>
      </w:r>
    </w:p>
    <w:p w14:paraId="569CDF1F" w14:textId="77777777" w:rsidR="007149A1" w:rsidRPr="007149A1" w:rsidRDefault="007149A1" w:rsidP="007149A1">
      <w:pPr>
        <w:spacing w:after="120" w:line="240" w:lineRule="auto"/>
        <w:ind w:left="709" w:right="709"/>
        <w:jc w:val="both"/>
        <w:rPr>
          <w:rFonts w:ascii="Verdana" w:eastAsia="Calibri" w:hAnsi="Verdana" w:cs="Arial"/>
          <w:sz w:val="21"/>
          <w:szCs w:val="21"/>
          <w:lang w:val="es-ES"/>
        </w:rPr>
      </w:pPr>
      <w:r w:rsidRPr="007149A1">
        <w:rPr>
          <w:rFonts w:ascii="Verdana" w:eastAsia="Calibri" w:hAnsi="Verdana" w:cs="Arial"/>
          <w:sz w:val="21"/>
          <w:szCs w:val="21"/>
          <w:lang w:val="es-ES"/>
        </w:rPr>
        <w:t>En el siguiente cuadro señalamos de forma detallada la denominación de los cargos directivos que existen dentro de la persona jurídica, la identificación de las personas que ocuparon o ejercen los cargos del nivel directivo del Proponente y el tiempo de vinculación:</w:t>
      </w:r>
    </w:p>
    <w:tbl>
      <w:tblPr>
        <w:tblW w:w="6596"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17"/>
        <w:gridCol w:w="2439"/>
        <w:gridCol w:w="2340"/>
      </w:tblGrid>
      <w:tr w:rsidR="007149A1" w:rsidRPr="007149A1" w14:paraId="416405F6" w14:textId="77777777" w:rsidTr="007149A1">
        <w:trPr>
          <w:trHeight w:val="1178"/>
          <w:jc w:val="center"/>
        </w:trPr>
        <w:tc>
          <w:tcPr>
            <w:tcW w:w="1734" w:type="dxa"/>
            <w:tcBorders>
              <w:top w:val="single" w:sz="4" w:space="0" w:color="BFBFBF"/>
              <w:left w:val="single" w:sz="4" w:space="0" w:color="BFBFBF"/>
              <w:bottom w:val="single" w:sz="4" w:space="0" w:color="BFBFBF"/>
              <w:right w:val="single" w:sz="4" w:space="0" w:color="BFBFBF"/>
            </w:tcBorders>
            <w:shd w:val="clear" w:color="auto" w:fill="3A3A3A"/>
            <w:vAlign w:val="center"/>
          </w:tcPr>
          <w:p w14:paraId="5B2893C8" w14:textId="77777777" w:rsidR="007149A1" w:rsidRPr="007149A1" w:rsidRDefault="007149A1" w:rsidP="007149A1">
            <w:pPr>
              <w:spacing w:line="240" w:lineRule="auto"/>
              <w:jc w:val="center"/>
              <w:rPr>
                <w:rFonts w:ascii="Verdana" w:eastAsia="Aptos" w:hAnsi="Verdana" w:cs="Arial"/>
                <w:b/>
                <w:kern w:val="2"/>
                <w:sz w:val="20"/>
                <w:szCs w:val="20"/>
                <w14:ligatures w14:val="standardContextual"/>
              </w:rPr>
            </w:pPr>
            <w:r w:rsidRPr="007149A1">
              <w:rPr>
                <w:rFonts w:ascii="Verdana" w:eastAsia="Aptos" w:hAnsi="Verdana" w:cs="Arial"/>
                <w:b/>
                <w:kern w:val="2"/>
                <w:sz w:val="20"/>
                <w:szCs w:val="20"/>
                <w14:ligatures w14:val="standardContextual"/>
              </w:rPr>
              <w:lastRenderedPageBreak/>
              <w:t>Denominación del cargo directivo dentro de la empresa</w:t>
            </w:r>
          </w:p>
        </w:tc>
        <w:tc>
          <w:tcPr>
            <w:tcW w:w="2480" w:type="dxa"/>
            <w:tcBorders>
              <w:top w:val="single" w:sz="4" w:space="0" w:color="BFBFBF"/>
              <w:left w:val="single" w:sz="4" w:space="0" w:color="BFBFBF"/>
              <w:bottom w:val="single" w:sz="4" w:space="0" w:color="BFBFBF"/>
              <w:right w:val="single" w:sz="4" w:space="0" w:color="BFBFBF"/>
            </w:tcBorders>
            <w:shd w:val="clear" w:color="auto" w:fill="3A3A3A"/>
            <w:vAlign w:val="center"/>
            <w:hideMark/>
          </w:tcPr>
          <w:p w14:paraId="3EBA5299" w14:textId="77777777" w:rsidR="007149A1" w:rsidRPr="007149A1" w:rsidRDefault="007149A1" w:rsidP="007149A1">
            <w:pPr>
              <w:spacing w:line="240" w:lineRule="auto"/>
              <w:jc w:val="center"/>
              <w:rPr>
                <w:rFonts w:ascii="Verdana" w:eastAsia="Aptos" w:hAnsi="Verdana" w:cs="Arial"/>
                <w:b/>
                <w:kern w:val="2"/>
                <w:sz w:val="20"/>
                <w:szCs w:val="20"/>
                <w14:ligatures w14:val="standardContextual"/>
              </w:rPr>
            </w:pPr>
            <w:r w:rsidRPr="007149A1">
              <w:rPr>
                <w:rFonts w:ascii="Verdana" w:eastAsia="Aptos" w:hAnsi="Verdana" w:cs="Arial"/>
                <w:b/>
                <w:kern w:val="2"/>
                <w:sz w:val="20"/>
                <w:szCs w:val="20"/>
                <w14:ligatures w14:val="standardContextual"/>
              </w:rPr>
              <w:t>Nombre completo y número de identificación de la (s) persona (s) que ocuparon / ejercen el cargo durante el último año en la persona jurídica</w:t>
            </w:r>
          </w:p>
        </w:tc>
        <w:tc>
          <w:tcPr>
            <w:tcW w:w="2382" w:type="dxa"/>
            <w:tcBorders>
              <w:top w:val="single" w:sz="4" w:space="0" w:color="BFBFBF"/>
              <w:left w:val="single" w:sz="4" w:space="0" w:color="BFBFBF"/>
              <w:bottom w:val="single" w:sz="4" w:space="0" w:color="BFBFBF"/>
              <w:right w:val="single" w:sz="4" w:space="0" w:color="BFBFBF"/>
            </w:tcBorders>
            <w:shd w:val="clear" w:color="auto" w:fill="3A3A3A"/>
            <w:vAlign w:val="center"/>
          </w:tcPr>
          <w:p w14:paraId="0CFF837D" w14:textId="77777777" w:rsidR="007149A1" w:rsidRPr="007149A1" w:rsidRDefault="007149A1" w:rsidP="007149A1">
            <w:pPr>
              <w:spacing w:line="240" w:lineRule="auto"/>
              <w:jc w:val="center"/>
              <w:rPr>
                <w:rFonts w:ascii="Verdana" w:eastAsia="Aptos" w:hAnsi="Verdana" w:cs="Arial"/>
                <w:b/>
                <w:kern w:val="2"/>
                <w:sz w:val="20"/>
                <w:szCs w:val="20"/>
                <w14:ligatures w14:val="standardContextual"/>
              </w:rPr>
            </w:pPr>
            <w:r w:rsidRPr="007149A1">
              <w:rPr>
                <w:rFonts w:ascii="Verdana" w:eastAsia="Aptos" w:hAnsi="Verdana" w:cs="Arial"/>
                <w:b/>
                <w:kern w:val="2"/>
                <w:sz w:val="20"/>
                <w:szCs w:val="20"/>
                <w14:ligatures w14:val="standardContextual"/>
              </w:rPr>
              <w:t>Tiempo de vinculación de la (s) persona(s) que ejerció / ejerce el cargo del nivel directivo</w:t>
            </w:r>
          </w:p>
        </w:tc>
      </w:tr>
      <w:tr w:rsidR="007149A1" w:rsidRPr="007149A1" w14:paraId="3DDC4964" w14:textId="77777777" w:rsidTr="007149A1">
        <w:trPr>
          <w:trHeight w:val="566"/>
          <w:jc w:val="center"/>
        </w:trPr>
        <w:tc>
          <w:tcPr>
            <w:tcW w:w="1734" w:type="dxa"/>
            <w:vMerge w:val="restart"/>
            <w:tcBorders>
              <w:top w:val="single" w:sz="4" w:space="0" w:color="BFBFBF"/>
              <w:left w:val="single" w:sz="4" w:space="0" w:color="BFBFBF"/>
              <w:right w:val="single" w:sz="4" w:space="0" w:color="BFBFBF"/>
            </w:tcBorders>
            <w:shd w:val="clear" w:color="auto" w:fill="FFFFFF"/>
            <w:vAlign w:val="center"/>
          </w:tcPr>
          <w:p w14:paraId="35458702" w14:textId="77777777" w:rsidR="007149A1" w:rsidRPr="007149A1" w:rsidRDefault="007149A1" w:rsidP="007149A1">
            <w:pPr>
              <w:spacing w:line="240" w:lineRule="auto"/>
              <w:jc w:val="center"/>
              <w:rPr>
                <w:rFonts w:ascii="Verdana" w:eastAsia="Aptos" w:hAnsi="Verdana" w:cs="Arial"/>
                <w:kern w:val="2"/>
                <w:sz w:val="20"/>
                <w:szCs w:val="20"/>
                <w:highlight w:val="lightGray"/>
                <w14:ligatures w14:val="standardContextual"/>
              </w:rPr>
            </w:pPr>
            <w:r w:rsidRPr="007149A1">
              <w:rPr>
                <w:rFonts w:ascii="Verdana" w:eastAsia="Aptos" w:hAnsi="Verdana" w:cs="Arial"/>
                <w:kern w:val="2"/>
                <w:sz w:val="20"/>
                <w:szCs w:val="20"/>
                <w:highlight w:val="lightGray"/>
                <w14:ligatures w14:val="standardContextual"/>
              </w:rPr>
              <w:t>[Indique la denominación del cargo directivo, a modo de ejemplo: Gerente general, director ejecutivo]</w:t>
            </w: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47592CFF" w14:textId="77777777" w:rsidR="007149A1" w:rsidRPr="007149A1" w:rsidRDefault="007149A1" w:rsidP="007149A1">
            <w:pPr>
              <w:spacing w:line="240" w:lineRule="auto"/>
              <w:jc w:val="both"/>
              <w:rPr>
                <w:rFonts w:ascii="Verdana" w:eastAsia="Aptos" w:hAnsi="Verdana" w:cs="Arial"/>
                <w:b/>
                <w:color w:val="3A3A3A"/>
                <w:kern w:val="2"/>
                <w:sz w:val="20"/>
                <w:szCs w:val="20"/>
                <w14:ligatures w14:val="standardContextual"/>
              </w:rPr>
            </w:pPr>
            <w:r w:rsidRPr="007149A1">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7149A1">
              <w:rPr>
                <w:rFonts w:ascii="Verdana" w:eastAsia="Aptos" w:hAnsi="Verdana" w:cs="Arial"/>
                <w:kern w:val="2"/>
                <w:sz w:val="20"/>
                <w:szCs w:val="20"/>
                <w14:ligatures w14:val="standardContextual"/>
              </w:rPr>
              <w:t>]</w:t>
            </w:r>
          </w:p>
        </w:tc>
        <w:tc>
          <w:tcPr>
            <w:tcW w:w="2382" w:type="dxa"/>
            <w:tcBorders>
              <w:top w:val="single" w:sz="4" w:space="0" w:color="BFBFBF"/>
              <w:left w:val="single" w:sz="4" w:space="0" w:color="BFBFBF"/>
              <w:bottom w:val="single" w:sz="4" w:space="0" w:color="BFBFBF"/>
              <w:right w:val="single" w:sz="4" w:space="0" w:color="BFBFBF"/>
            </w:tcBorders>
          </w:tcPr>
          <w:p w14:paraId="4320013D" w14:textId="77777777" w:rsidR="007149A1" w:rsidRPr="007149A1" w:rsidRDefault="007149A1" w:rsidP="007149A1">
            <w:pPr>
              <w:spacing w:line="240" w:lineRule="auto"/>
              <w:jc w:val="both"/>
              <w:rPr>
                <w:rFonts w:ascii="Verdana" w:eastAsia="Aptos" w:hAnsi="Verdana" w:cs="Arial"/>
                <w:kern w:val="2"/>
                <w:sz w:val="20"/>
                <w:szCs w:val="20"/>
                <w:highlight w:val="lightGray"/>
                <w14:ligatures w14:val="standardContextual"/>
              </w:rPr>
            </w:pPr>
            <w:r w:rsidRPr="007149A1">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7149A1" w:rsidRPr="007149A1" w14:paraId="1431E5FD" w14:textId="77777777" w:rsidTr="007149A1">
        <w:trPr>
          <w:trHeight w:val="1118"/>
          <w:jc w:val="center"/>
        </w:trPr>
        <w:tc>
          <w:tcPr>
            <w:tcW w:w="1734" w:type="dxa"/>
            <w:vMerge/>
            <w:tcBorders>
              <w:left w:val="single" w:sz="4" w:space="0" w:color="BFBFBF"/>
              <w:right w:val="single" w:sz="4" w:space="0" w:color="BFBFBF"/>
            </w:tcBorders>
            <w:shd w:val="clear" w:color="auto" w:fill="FFFFFF"/>
          </w:tcPr>
          <w:p w14:paraId="46F85F10" w14:textId="77777777" w:rsidR="007149A1" w:rsidRPr="007149A1" w:rsidRDefault="007149A1" w:rsidP="007149A1">
            <w:pPr>
              <w:spacing w:line="240" w:lineRule="auto"/>
              <w:rPr>
                <w:rFonts w:ascii="Verdana" w:eastAsia="Aptos" w:hAnsi="Verdana" w:cs="Arial"/>
                <w:kern w:val="2"/>
                <w:sz w:val="20"/>
                <w:szCs w:val="20"/>
                <w:highlight w:val="lightGray"/>
                <w14:ligatures w14:val="standardContextual"/>
              </w:rPr>
            </w:pP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4163CB91" w14:textId="77777777" w:rsidR="007149A1" w:rsidRPr="007149A1" w:rsidRDefault="007149A1" w:rsidP="007149A1">
            <w:pPr>
              <w:spacing w:line="240" w:lineRule="auto"/>
              <w:jc w:val="both"/>
              <w:rPr>
                <w:rFonts w:ascii="Verdana" w:eastAsia="Aptos" w:hAnsi="Verdana" w:cs="Arial"/>
                <w:b/>
                <w:color w:val="3A3A3A"/>
                <w:kern w:val="2"/>
                <w:sz w:val="20"/>
                <w:szCs w:val="20"/>
                <w14:ligatures w14:val="standardContextual"/>
              </w:rPr>
            </w:pPr>
            <w:r w:rsidRPr="007149A1">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7149A1">
              <w:rPr>
                <w:rFonts w:ascii="Verdana" w:eastAsia="Aptos" w:hAnsi="Verdana" w:cs="Arial"/>
                <w:kern w:val="2"/>
                <w:sz w:val="20"/>
                <w:szCs w:val="20"/>
                <w14:ligatures w14:val="standardContextual"/>
              </w:rPr>
              <w:t>]</w:t>
            </w:r>
            <w:r w:rsidRPr="007149A1" w:rsidDel="004568FA">
              <w:rPr>
                <w:rFonts w:ascii="Verdana" w:eastAsia="Aptos" w:hAnsi="Verdana" w:cs="Arial"/>
                <w:kern w:val="2"/>
                <w:sz w:val="20"/>
                <w:szCs w:val="20"/>
                <w:highlight w:val="lightGray"/>
                <w14:ligatures w14:val="standardContextual"/>
              </w:rPr>
              <w:t xml:space="preserve"> </w:t>
            </w:r>
          </w:p>
        </w:tc>
        <w:tc>
          <w:tcPr>
            <w:tcW w:w="2382" w:type="dxa"/>
            <w:tcBorders>
              <w:top w:val="single" w:sz="4" w:space="0" w:color="BFBFBF"/>
              <w:left w:val="single" w:sz="4" w:space="0" w:color="BFBFBF"/>
              <w:bottom w:val="single" w:sz="4" w:space="0" w:color="BFBFBF"/>
              <w:right w:val="single" w:sz="4" w:space="0" w:color="BFBFBF"/>
            </w:tcBorders>
          </w:tcPr>
          <w:p w14:paraId="2C8562F4" w14:textId="77777777" w:rsidR="007149A1" w:rsidRPr="007149A1" w:rsidRDefault="007149A1" w:rsidP="007149A1">
            <w:pPr>
              <w:spacing w:line="240" w:lineRule="auto"/>
              <w:jc w:val="both"/>
              <w:rPr>
                <w:rFonts w:ascii="Verdana" w:eastAsia="Aptos" w:hAnsi="Verdana" w:cs="Arial"/>
                <w:kern w:val="2"/>
                <w:sz w:val="20"/>
                <w:szCs w:val="20"/>
                <w:highlight w:val="lightGray"/>
                <w14:ligatures w14:val="standardContextual"/>
              </w:rPr>
            </w:pPr>
            <w:r w:rsidRPr="007149A1">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7149A1" w:rsidRPr="007149A1" w14:paraId="08210CF0" w14:textId="77777777" w:rsidTr="007149A1">
        <w:trPr>
          <w:trHeight w:val="999"/>
          <w:jc w:val="center"/>
        </w:trPr>
        <w:tc>
          <w:tcPr>
            <w:tcW w:w="1734" w:type="dxa"/>
            <w:vMerge/>
            <w:tcBorders>
              <w:left w:val="single" w:sz="4" w:space="0" w:color="BFBFBF"/>
              <w:right w:val="single" w:sz="4" w:space="0" w:color="BFBFBF"/>
            </w:tcBorders>
            <w:shd w:val="clear" w:color="auto" w:fill="FFFFFF"/>
          </w:tcPr>
          <w:p w14:paraId="5950C8FD" w14:textId="77777777" w:rsidR="007149A1" w:rsidRPr="007149A1" w:rsidRDefault="007149A1" w:rsidP="007149A1">
            <w:pPr>
              <w:spacing w:line="240" w:lineRule="auto"/>
              <w:rPr>
                <w:rFonts w:ascii="Verdana" w:eastAsia="Aptos" w:hAnsi="Verdana" w:cs="Arial"/>
                <w:kern w:val="2"/>
                <w:sz w:val="20"/>
                <w:szCs w:val="20"/>
                <w:highlight w:val="lightGray"/>
                <w14:ligatures w14:val="standardContextual"/>
              </w:rPr>
            </w:pP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0B3B86F4" w14:textId="77777777" w:rsidR="007149A1" w:rsidRPr="007149A1" w:rsidRDefault="007149A1" w:rsidP="007149A1">
            <w:pPr>
              <w:spacing w:line="240" w:lineRule="auto"/>
              <w:jc w:val="both"/>
              <w:rPr>
                <w:rFonts w:ascii="Verdana" w:eastAsia="Aptos" w:hAnsi="Verdana" w:cs="Arial"/>
                <w:b/>
                <w:color w:val="3A3A3A"/>
                <w:kern w:val="2"/>
                <w:sz w:val="20"/>
                <w:szCs w:val="20"/>
                <w14:ligatures w14:val="standardContextual"/>
              </w:rPr>
            </w:pPr>
            <w:r w:rsidRPr="007149A1">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7149A1">
              <w:rPr>
                <w:rFonts w:ascii="Verdana" w:eastAsia="Aptos" w:hAnsi="Verdana" w:cs="Arial"/>
                <w:kern w:val="2"/>
                <w:sz w:val="20"/>
                <w:szCs w:val="20"/>
                <w14:ligatures w14:val="standardContextual"/>
              </w:rPr>
              <w:t>]</w:t>
            </w:r>
          </w:p>
        </w:tc>
        <w:tc>
          <w:tcPr>
            <w:tcW w:w="2382" w:type="dxa"/>
            <w:tcBorders>
              <w:top w:val="single" w:sz="4" w:space="0" w:color="BFBFBF"/>
              <w:left w:val="single" w:sz="4" w:space="0" w:color="BFBFBF"/>
              <w:bottom w:val="single" w:sz="4" w:space="0" w:color="BFBFBF"/>
              <w:right w:val="single" w:sz="4" w:space="0" w:color="BFBFBF"/>
            </w:tcBorders>
          </w:tcPr>
          <w:p w14:paraId="05B4E77B" w14:textId="77777777" w:rsidR="007149A1" w:rsidRPr="007149A1" w:rsidRDefault="007149A1" w:rsidP="007149A1">
            <w:pPr>
              <w:spacing w:line="240" w:lineRule="auto"/>
              <w:jc w:val="both"/>
              <w:rPr>
                <w:rFonts w:ascii="Verdana" w:eastAsia="Aptos" w:hAnsi="Verdana" w:cs="Arial"/>
                <w:kern w:val="2"/>
                <w:sz w:val="20"/>
                <w:szCs w:val="20"/>
                <w:highlight w:val="lightGray"/>
                <w14:ligatures w14:val="standardContextual"/>
              </w:rPr>
            </w:pPr>
            <w:r w:rsidRPr="007149A1">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7149A1" w:rsidRPr="007149A1" w14:paraId="0D5EC5E2" w14:textId="77777777" w:rsidTr="007149A1">
        <w:trPr>
          <w:trHeight w:val="454"/>
          <w:jc w:val="center"/>
        </w:trPr>
        <w:tc>
          <w:tcPr>
            <w:tcW w:w="1734" w:type="dxa"/>
            <w:vMerge/>
            <w:tcBorders>
              <w:left w:val="single" w:sz="4" w:space="0" w:color="BFBFBF"/>
              <w:bottom w:val="single" w:sz="4" w:space="0" w:color="BFBFBF"/>
              <w:right w:val="single" w:sz="4" w:space="0" w:color="BFBFBF"/>
            </w:tcBorders>
            <w:shd w:val="clear" w:color="auto" w:fill="FFFFFF"/>
          </w:tcPr>
          <w:p w14:paraId="76FA0FF4" w14:textId="77777777" w:rsidR="007149A1" w:rsidRPr="007149A1" w:rsidRDefault="007149A1" w:rsidP="007149A1">
            <w:pPr>
              <w:spacing w:line="240" w:lineRule="auto"/>
              <w:rPr>
                <w:rFonts w:ascii="Verdana" w:eastAsia="Aptos" w:hAnsi="Verdana" w:cs="Arial"/>
                <w:b/>
                <w:color w:val="3A3A3A"/>
                <w:kern w:val="2"/>
                <w:sz w:val="20"/>
                <w:szCs w:val="20"/>
                <w14:ligatures w14:val="standardContextual"/>
              </w:rPr>
            </w:pP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hideMark/>
          </w:tcPr>
          <w:p w14:paraId="7242E964" w14:textId="77777777" w:rsidR="007149A1" w:rsidRPr="007149A1" w:rsidRDefault="007149A1" w:rsidP="007149A1">
            <w:pPr>
              <w:spacing w:line="240" w:lineRule="auto"/>
              <w:jc w:val="both"/>
              <w:rPr>
                <w:rFonts w:ascii="Verdana" w:eastAsia="Aptos" w:hAnsi="Verdana" w:cs="Arial"/>
                <w:b/>
                <w:color w:val="3A3A3A"/>
                <w:kern w:val="2"/>
                <w:sz w:val="20"/>
                <w:szCs w:val="20"/>
                <w14:ligatures w14:val="standardContextual"/>
              </w:rPr>
            </w:pPr>
            <w:r w:rsidRPr="007149A1">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7149A1">
              <w:rPr>
                <w:rFonts w:ascii="Verdana" w:eastAsia="Aptos" w:hAnsi="Verdana" w:cs="Arial"/>
                <w:kern w:val="2"/>
                <w:sz w:val="20"/>
                <w:szCs w:val="20"/>
                <w14:ligatures w14:val="standardContextual"/>
              </w:rPr>
              <w:t>]</w:t>
            </w:r>
            <w:r w:rsidRPr="007149A1" w:rsidDel="004568FA">
              <w:rPr>
                <w:rFonts w:ascii="Verdana" w:eastAsia="Aptos" w:hAnsi="Verdana" w:cs="Arial"/>
                <w:kern w:val="2"/>
                <w:sz w:val="20"/>
                <w:szCs w:val="20"/>
                <w:highlight w:val="lightGray"/>
                <w14:ligatures w14:val="standardContextual"/>
              </w:rPr>
              <w:t xml:space="preserve"> </w:t>
            </w:r>
          </w:p>
        </w:tc>
        <w:tc>
          <w:tcPr>
            <w:tcW w:w="2382" w:type="dxa"/>
            <w:tcBorders>
              <w:top w:val="single" w:sz="4" w:space="0" w:color="BFBFBF"/>
              <w:left w:val="single" w:sz="4" w:space="0" w:color="BFBFBF"/>
              <w:bottom w:val="single" w:sz="4" w:space="0" w:color="BFBFBF"/>
              <w:right w:val="single" w:sz="4" w:space="0" w:color="BFBFBF"/>
            </w:tcBorders>
          </w:tcPr>
          <w:p w14:paraId="0C0094F2" w14:textId="77777777" w:rsidR="007149A1" w:rsidRPr="007149A1" w:rsidRDefault="007149A1" w:rsidP="007149A1">
            <w:pPr>
              <w:spacing w:line="240" w:lineRule="auto"/>
              <w:jc w:val="both"/>
              <w:rPr>
                <w:rFonts w:ascii="Verdana" w:eastAsia="Aptos" w:hAnsi="Verdana" w:cs="Arial"/>
                <w:kern w:val="2"/>
                <w:sz w:val="20"/>
                <w:szCs w:val="20"/>
                <w14:ligatures w14:val="standardContextual"/>
              </w:rPr>
            </w:pPr>
            <w:r w:rsidRPr="007149A1">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7149A1" w:rsidRPr="007149A1" w14:paraId="46864EFF" w14:textId="77777777" w:rsidTr="007149A1">
        <w:trPr>
          <w:trHeight w:val="454"/>
          <w:jc w:val="center"/>
        </w:trPr>
        <w:tc>
          <w:tcPr>
            <w:tcW w:w="1734" w:type="dxa"/>
            <w:vMerge w:val="restart"/>
            <w:tcBorders>
              <w:left w:val="single" w:sz="4" w:space="0" w:color="BFBFBF"/>
              <w:right w:val="single" w:sz="4" w:space="0" w:color="BFBFBF"/>
            </w:tcBorders>
            <w:shd w:val="clear" w:color="auto" w:fill="FFFFFF"/>
            <w:vAlign w:val="center"/>
          </w:tcPr>
          <w:p w14:paraId="07DA2AE6" w14:textId="77777777" w:rsidR="007149A1" w:rsidRPr="007149A1" w:rsidRDefault="007149A1" w:rsidP="007149A1">
            <w:pPr>
              <w:spacing w:line="240" w:lineRule="auto"/>
              <w:jc w:val="center"/>
              <w:rPr>
                <w:rFonts w:ascii="Verdana" w:eastAsia="Aptos" w:hAnsi="Verdana" w:cs="Arial"/>
                <w:b/>
                <w:color w:val="3A3A3A"/>
                <w:kern w:val="2"/>
                <w:sz w:val="20"/>
                <w:szCs w:val="20"/>
                <w14:ligatures w14:val="standardContextual"/>
              </w:rPr>
            </w:pPr>
            <w:r w:rsidRPr="007149A1">
              <w:rPr>
                <w:rFonts w:ascii="Verdana" w:eastAsia="Aptos" w:hAnsi="Verdana" w:cs="Arial"/>
                <w:kern w:val="2"/>
                <w:sz w:val="20"/>
                <w:szCs w:val="20"/>
                <w:highlight w:val="lightGray"/>
                <w14:ligatures w14:val="standardContextual"/>
              </w:rPr>
              <w:t xml:space="preserve">[Indique la denominación del cargo directivo, a modo de ejemplo: </w:t>
            </w:r>
            <w:r w:rsidRPr="007149A1">
              <w:rPr>
                <w:rFonts w:ascii="Verdana" w:eastAsia="Aptos" w:hAnsi="Verdana" w:cs="Arial"/>
                <w:kern w:val="2"/>
                <w:sz w:val="20"/>
                <w:szCs w:val="20"/>
                <w:highlight w:val="lightGray"/>
                <w14:ligatures w14:val="standardContextual"/>
              </w:rPr>
              <w:lastRenderedPageBreak/>
              <w:t xml:space="preserve">Gerente/ </w:t>
            </w:r>
            <w:proofErr w:type="gramStart"/>
            <w:r w:rsidRPr="007149A1">
              <w:rPr>
                <w:rFonts w:ascii="Verdana" w:eastAsia="Aptos" w:hAnsi="Verdana" w:cs="Arial"/>
                <w:kern w:val="2"/>
                <w:sz w:val="20"/>
                <w:szCs w:val="20"/>
                <w:highlight w:val="lightGray"/>
                <w14:ligatures w14:val="standardContextual"/>
              </w:rPr>
              <w:t>Director</w:t>
            </w:r>
            <w:proofErr w:type="gramEnd"/>
            <w:r w:rsidRPr="007149A1">
              <w:rPr>
                <w:rFonts w:ascii="Verdana" w:eastAsia="Aptos" w:hAnsi="Verdana" w:cs="Arial"/>
                <w:kern w:val="2"/>
                <w:sz w:val="20"/>
                <w:szCs w:val="20"/>
                <w:highlight w:val="lightGray"/>
                <w14:ligatures w14:val="standardContextual"/>
              </w:rPr>
              <w:t xml:space="preserve"> de ventas]</w:t>
            </w: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57AC6B15" w14:textId="77777777" w:rsidR="007149A1" w:rsidRPr="007149A1" w:rsidRDefault="007149A1" w:rsidP="007149A1">
            <w:pPr>
              <w:spacing w:line="240" w:lineRule="auto"/>
              <w:jc w:val="both"/>
              <w:rPr>
                <w:rFonts w:ascii="Verdana" w:eastAsia="Aptos" w:hAnsi="Verdana" w:cs="Arial"/>
                <w:kern w:val="2"/>
                <w:sz w:val="20"/>
                <w:szCs w:val="20"/>
                <w:highlight w:val="lightGray"/>
                <w14:ligatures w14:val="standardContextual"/>
              </w:rPr>
            </w:pPr>
            <w:r w:rsidRPr="007149A1">
              <w:rPr>
                <w:rFonts w:ascii="Verdana" w:eastAsia="Aptos" w:hAnsi="Verdana" w:cs="Arial"/>
                <w:kern w:val="2"/>
                <w:sz w:val="20"/>
                <w:szCs w:val="20"/>
                <w:highlight w:val="lightGray"/>
                <w14:ligatures w14:val="standardContextual"/>
              </w:rPr>
              <w:lastRenderedPageBreak/>
              <w:t xml:space="preserve">[Indique el nombre completo y el número de identificación de las personas que ocuparon / ejercen el </w:t>
            </w:r>
            <w:r w:rsidRPr="007149A1">
              <w:rPr>
                <w:rFonts w:ascii="Verdana" w:eastAsia="Aptos" w:hAnsi="Verdana" w:cs="Arial"/>
                <w:kern w:val="2"/>
                <w:sz w:val="20"/>
                <w:szCs w:val="20"/>
                <w:highlight w:val="lightGray"/>
                <w14:ligatures w14:val="standardContextual"/>
              </w:rPr>
              <w:lastRenderedPageBreak/>
              <w:t>cargo en el último año</w:t>
            </w:r>
            <w:r w:rsidRPr="007149A1">
              <w:rPr>
                <w:rFonts w:ascii="Verdana" w:eastAsia="Aptos" w:hAnsi="Verdana" w:cs="Arial"/>
                <w:kern w:val="2"/>
                <w:sz w:val="20"/>
                <w:szCs w:val="20"/>
                <w14:ligatures w14:val="standardContextual"/>
              </w:rPr>
              <w:t>]</w:t>
            </w:r>
          </w:p>
        </w:tc>
        <w:tc>
          <w:tcPr>
            <w:tcW w:w="2382" w:type="dxa"/>
            <w:tcBorders>
              <w:top w:val="single" w:sz="4" w:space="0" w:color="BFBFBF"/>
              <w:left w:val="single" w:sz="4" w:space="0" w:color="BFBFBF"/>
              <w:bottom w:val="single" w:sz="4" w:space="0" w:color="BFBFBF"/>
              <w:right w:val="single" w:sz="4" w:space="0" w:color="BFBFBF"/>
            </w:tcBorders>
            <w:vAlign w:val="center"/>
          </w:tcPr>
          <w:p w14:paraId="0C94E0F2" w14:textId="77777777" w:rsidR="007149A1" w:rsidRPr="007149A1" w:rsidRDefault="007149A1" w:rsidP="007149A1">
            <w:pPr>
              <w:spacing w:line="240" w:lineRule="auto"/>
              <w:jc w:val="both"/>
              <w:rPr>
                <w:rFonts w:ascii="Verdana" w:eastAsia="Aptos" w:hAnsi="Verdana" w:cs="Arial"/>
                <w:kern w:val="2"/>
                <w:sz w:val="20"/>
                <w:szCs w:val="20"/>
                <w:highlight w:val="lightGray"/>
                <w14:ligatures w14:val="standardContextual"/>
              </w:rPr>
            </w:pPr>
            <w:r w:rsidRPr="007149A1">
              <w:rPr>
                <w:rFonts w:ascii="Verdana" w:eastAsia="Aptos" w:hAnsi="Verdana" w:cs="Arial"/>
                <w:kern w:val="2"/>
                <w:sz w:val="20"/>
                <w:szCs w:val="20"/>
                <w:highlight w:val="lightGray"/>
                <w14:ligatures w14:val="standardContextual"/>
              </w:rPr>
              <w:lastRenderedPageBreak/>
              <w:t>[Indique el tiempo de vinculación de la persona que ejerció/ejerce el cargo en el nivel directivo]</w:t>
            </w:r>
          </w:p>
        </w:tc>
      </w:tr>
      <w:tr w:rsidR="007149A1" w:rsidRPr="007149A1" w14:paraId="594CAA02" w14:textId="77777777" w:rsidTr="007149A1">
        <w:trPr>
          <w:trHeight w:val="454"/>
          <w:jc w:val="center"/>
        </w:trPr>
        <w:tc>
          <w:tcPr>
            <w:tcW w:w="1734" w:type="dxa"/>
            <w:vMerge/>
            <w:tcBorders>
              <w:left w:val="single" w:sz="4" w:space="0" w:color="BFBFBF"/>
              <w:right w:val="single" w:sz="4" w:space="0" w:color="BFBFBF"/>
            </w:tcBorders>
            <w:shd w:val="clear" w:color="auto" w:fill="FFFFFF"/>
            <w:vAlign w:val="center"/>
          </w:tcPr>
          <w:p w14:paraId="2991777C" w14:textId="77777777" w:rsidR="007149A1" w:rsidRPr="007149A1" w:rsidRDefault="007149A1" w:rsidP="007149A1">
            <w:pPr>
              <w:spacing w:line="240" w:lineRule="auto"/>
              <w:jc w:val="center"/>
              <w:rPr>
                <w:rFonts w:ascii="Verdana" w:eastAsia="Aptos" w:hAnsi="Verdana" w:cs="Arial"/>
                <w:b/>
                <w:color w:val="3A3A3A"/>
                <w:kern w:val="2"/>
                <w:sz w:val="20"/>
                <w:szCs w:val="20"/>
                <w14:ligatures w14:val="standardContextual"/>
              </w:rPr>
            </w:pP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4CA1AAA2" w14:textId="77777777" w:rsidR="007149A1" w:rsidRPr="007149A1" w:rsidRDefault="007149A1" w:rsidP="007149A1">
            <w:pPr>
              <w:spacing w:line="240" w:lineRule="auto"/>
              <w:jc w:val="both"/>
              <w:rPr>
                <w:rFonts w:ascii="Verdana" w:eastAsia="Aptos" w:hAnsi="Verdana" w:cs="Arial"/>
                <w:kern w:val="2"/>
                <w:sz w:val="20"/>
                <w:szCs w:val="20"/>
                <w:highlight w:val="lightGray"/>
                <w14:ligatures w14:val="standardContextual"/>
              </w:rPr>
            </w:pPr>
            <w:r w:rsidRPr="007149A1">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7149A1">
              <w:rPr>
                <w:rFonts w:ascii="Verdana" w:eastAsia="Aptos" w:hAnsi="Verdana" w:cs="Arial"/>
                <w:kern w:val="2"/>
                <w:sz w:val="20"/>
                <w:szCs w:val="20"/>
                <w14:ligatures w14:val="standardContextual"/>
              </w:rPr>
              <w:t>]</w:t>
            </w:r>
          </w:p>
        </w:tc>
        <w:tc>
          <w:tcPr>
            <w:tcW w:w="2382" w:type="dxa"/>
            <w:tcBorders>
              <w:top w:val="single" w:sz="4" w:space="0" w:color="BFBFBF"/>
              <w:left w:val="single" w:sz="4" w:space="0" w:color="BFBFBF"/>
              <w:bottom w:val="single" w:sz="4" w:space="0" w:color="BFBFBF"/>
              <w:right w:val="single" w:sz="4" w:space="0" w:color="BFBFBF"/>
            </w:tcBorders>
            <w:vAlign w:val="center"/>
          </w:tcPr>
          <w:p w14:paraId="711BF9D7" w14:textId="77777777" w:rsidR="007149A1" w:rsidRPr="007149A1" w:rsidRDefault="007149A1" w:rsidP="007149A1">
            <w:pPr>
              <w:spacing w:line="240" w:lineRule="auto"/>
              <w:jc w:val="both"/>
              <w:rPr>
                <w:rFonts w:ascii="Verdana" w:eastAsia="Aptos" w:hAnsi="Verdana" w:cs="Arial"/>
                <w:kern w:val="2"/>
                <w:sz w:val="20"/>
                <w:szCs w:val="20"/>
                <w:highlight w:val="lightGray"/>
                <w14:ligatures w14:val="standardContextual"/>
              </w:rPr>
            </w:pPr>
            <w:r w:rsidRPr="007149A1">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7149A1" w:rsidRPr="007149A1" w14:paraId="7AB5A0F9" w14:textId="77777777" w:rsidTr="007149A1">
        <w:trPr>
          <w:trHeight w:val="454"/>
          <w:jc w:val="center"/>
        </w:trPr>
        <w:tc>
          <w:tcPr>
            <w:tcW w:w="1734" w:type="dxa"/>
            <w:vMerge/>
            <w:tcBorders>
              <w:left w:val="single" w:sz="4" w:space="0" w:color="BFBFBF"/>
              <w:right w:val="single" w:sz="4" w:space="0" w:color="BFBFBF"/>
            </w:tcBorders>
            <w:shd w:val="clear" w:color="auto" w:fill="FFFFFF"/>
            <w:vAlign w:val="center"/>
          </w:tcPr>
          <w:p w14:paraId="6D230722" w14:textId="77777777" w:rsidR="007149A1" w:rsidRPr="007149A1" w:rsidRDefault="007149A1" w:rsidP="007149A1">
            <w:pPr>
              <w:spacing w:line="240" w:lineRule="auto"/>
              <w:jc w:val="center"/>
              <w:rPr>
                <w:rFonts w:ascii="Verdana" w:eastAsia="Aptos" w:hAnsi="Verdana" w:cs="Arial"/>
                <w:b/>
                <w:color w:val="3A3A3A"/>
                <w:kern w:val="2"/>
                <w:sz w:val="20"/>
                <w:szCs w:val="20"/>
                <w14:ligatures w14:val="standardContextual"/>
              </w:rPr>
            </w:pP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73D59F94" w14:textId="77777777" w:rsidR="007149A1" w:rsidRPr="007149A1" w:rsidRDefault="007149A1" w:rsidP="007149A1">
            <w:pPr>
              <w:spacing w:line="240" w:lineRule="auto"/>
              <w:jc w:val="both"/>
              <w:rPr>
                <w:rFonts w:ascii="Verdana" w:eastAsia="Aptos" w:hAnsi="Verdana" w:cs="Arial"/>
                <w:kern w:val="2"/>
                <w:sz w:val="20"/>
                <w:szCs w:val="20"/>
                <w:highlight w:val="lightGray"/>
                <w14:ligatures w14:val="standardContextual"/>
              </w:rPr>
            </w:pPr>
            <w:r w:rsidRPr="007149A1">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7149A1">
              <w:rPr>
                <w:rFonts w:ascii="Verdana" w:eastAsia="Aptos" w:hAnsi="Verdana" w:cs="Arial"/>
                <w:kern w:val="2"/>
                <w:sz w:val="20"/>
                <w:szCs w:val="20"/>
                <w14:ligatures w14:val="standardContextual"/>
              </w:rPr>
              <w:t>]</w:t>
            </w:r>
            <w:r w:rsidRPr="007149A1" w:rsidDel="004568FA">
              <w:rPr>
                <w:rFonts w:ascii="Verdana" w:eastAsia="Aptos" w:hAnsi="Verdana" w:cs="Arial"/>
                <w:kern w:val="2"/>
                <w:sz w:val="20"/>
                <w:szCs w:val="20"/>
                <w:highlight w:val="lightGray"/>
                <w14:ligatures w14:val="standardContextual"/>
              </w:rPr>
              <w:t xml:space="preserve"> </w:t>
            </w:r>
          </w:p>
        </w:tc>
        <w:tc>
          <w:tcPr>
            <w:tcW w:w="2382" w:type="dxa"/>
            <w:tcBorders>
              <w:top w:val="single" w:sz="4" w:space="0" w:color="BFBFBF"/>
              <w:left w:val="single" w:sz="4" w:space="0" w:color="BFBFBF"/>
              <w:bottom w:val="single" w:sz="4" w:space="0" w:color="BFBFBF"/>
              <w:right w:val="single" w:sz="4" w:space="0" w:color="BFBFBF"/>
            </w:tcBorders>
            <w:vAlign w:val="center"/>
          </w:tcPr>
          <w:p w14:paraId="6557F743" w14:textId="77777777" w:rsidR="007149A1" w:rsidRPr="007149A1" w:rsidRDefault="007149A1" w:rsidP="007149A1">
            <w:pPr>
              <w:spacing w:line="240" w:lineRule="auto"/>
              <w:jc w:val="both"/>
              <w:rPr>
                <w:rFonts w:ascii="Verdana" w:eastAsia="Aptos" w:hAnsi="Verdana" w:cs="Arial"/>
                <w:kern w:val="2"/>
                <w:sz w:val="20"/>
                <w:szCs w:val="20"/>
                <w:highlight w:val="lightGray"/>
                <w14:ligatures w14:val="standardContextual"/>
              </w:rPr>
            </w:pPr>
            <w:r w:rsidRPr="007149A1">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7149A1" w:rsidRPr="007149A1" w14:paraId="2A07C9E4" w14:textId="77777777" w:rsidTr="007149A1">
        <w:trPr>
          <w:trHeight w:val="454"/>
          <w:jc w:val="center"/>
        </w:trPr>
        <w:tc>
          <w:tcPr>
            <w:tcW w:w="1734" w:type="dxa"/>
            <w:vMerge/>
            <w:tcBorders>
              <w:left w:val="single" w:sz="4" w:space="0" w:color="BFBFBF"/>
              <w:bottom w:val="single" w:sz="4" w:space="0" w:color="BFBFBF"/>
              <w:right w:val="single" w:sz="4" w:space="0" w:color="BFBFBF"/>
            </w:tcBorders>
            <w:shd w:val="clear" w:color="auto" w:fill="FFFFFF"/>
          </w:tcPr>
          <w:p w14:paraId="24ED7648" w14:textId="77777777" w:rsidR="007149A1" w:rsidRPr="007149A1" w:rsidRDefault="007149A1" w:rsidP="007149A1">
            <w:pPr>
              <w:spacing w:line="240" w:lineRule="auto"/>
              <w:rPr>
                <w:rFonts w:ascii="Verdana" w:eastAsia="Aptos" w:hAnsi="Verdana" w:cs="Arial"/>
                <w:b/>
                <w:color w:val="3A3A3A"/>
                <w:kern w:val="2"/>
                <w:sz w:val="20"/>
                <w:szCs w:val="20"/>
                <w14:ligatures w14:val="standardContextual"/>
              </w:rPr>
            </w:pP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44DF6B84" w14:textId="77777777" w:rsidR="007149A1" w:rsidRPr="007149A1" w:rsidRDefault="007149A1" w:rsidP="007149A1">
            <w:pPr>
              <w:spacing w:line="240" w:lineRule="auto"/>
              <w:jc w:val="both"/>
              <w:rPr>
                <w:rFonts w:ascii="Verdana" w:eastAsia="Aptos" w:hAnsi="Verdana" w:cs="Arial"/>
                <w:kern w:val="2"/>
                <w:sz w:val="20"/>
                <w:szCs w:val="20"/>
                <w:highlight w:val="lightGray"/>
                <w14:ligatures w14:val="standardContextual"/>
              </w:rPr>
            </w:pPr>
            <w:r w:rsidRPr="007149A1">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7149A1">
              <w:rPr>
                <w:rFonts w:ascii="Verdana" w:eastAsia="Aptos" w:hAnsi="Verdana" w:cs="Arial"/>
                <w:kern w:val="2"/>
                <w:sz w:val="20"/>
                <w:szCs w:val="20"/>
                <w14:ligatures w14:val="standardContextual"/>
              </w:rPr>
              <w:t>]</w:t>
            </w:r>
          </w:p>
        </w:tc>
        <w:tc>
          <w:tcPr>
            <w:tcW w:w="2382" w:type="dxa"/>
            <w:tcBorders>
              <w:top w:val="single" w:sz="4" w:space="0" w:color="BFBFBF"/>
              <w:left w:val="single" w:sz="4" w:space="0" w:color="BFBFBF"/>
              <w:bottom w:val="single" w:sz="4" w:space="0" w:color="BFBFBF"/>
              <w:right w:val="single" w:sz="4" w:space="0" w:color="BFBFBF"/>
            </w:tcBorders>
          </w:tcPr>
          <w:p w14:paraId="4A2C8C1B" w14:textId="77777777" w:rsidR="007149A1" w:rsidRPr="007149A1" w:rsidRDefault="007149A1" w:rsidP="007149A1">
            <w:pPr>
              <w:spacing w:line="240" w:lineRule="auto"/>
              <w:jc w:val="both"/>
              <w:rPr>
                <w:rFonts w:ascii="Verdana" w:eastAsia="Aptos" w:hAnsi="Verdana" w:cs="Arial"/>
                <w:kern w:val="2"/>
                <w:sz w:val="20"/>
                <w:szCs w:val="20"/>
                <w:highlight w:val="lightGray"/>
                <w14:ligatures w14:val="standardContextual"/>
              </w:rPr>
            </w:pPr>
            <w:r w:rsidRPr="007149A1">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7149A1" w:rsidRPr="007149A1" w14:paraId="006FBBD1" w14:textId="77777777" w:rsidTr="007149A1">
        <w:trPr>
          <w:trHeight w:val="173"/>
          <w:jc w:val="center"/>
        </w:trPr>
        <w:tc>
          <w:tcPr>
            <w:tcW w:w="1734" w:type="dxa"/>
            <w:vMerge w:val="restart"/>
            <w:tcBorders>
              <w:top w:val="single" w:sz="4" w:space="0" w:color="BFBFBF"/>
              <w:left w:val="single" w:sz="4" w:space="0" w:color="BFBFBF"/>
              <w:right w:val="single" w:sz="4" w:space="0" w:color="BFBFBF"/>
            </w:tcBorders>
            <w:shd w:val="clear" w:color="auto" w:fill="FFFFFF"/>
            <w:vAlign w:val="center"/>
          </w:tcPr>
          <w:p w14:paraId="07D900C1" w14:textId="77777777" w:rsidR="007149A1" w:rsidRPr="007149A1" w:rsidRDefault="007149A1" w:rsidP="007149A1">
            <w:pPr>
              <w:spacing w:line="240" w:lineRule="auto"/>
              <w:jc w:val="center"/>
              <w:rPr>
                <w:rFonts w:ascii="Verdana" w:eastAsia="Aptos" w:hAnsi="Verdana" w:cs="Arial"/>
                <w:b/>
                <w:color w:val="3A3A3A"/>
                <w:kern w:val="2"/>
                <w:sz w:val="20"/>
                <w:szCs w:val="20"/>
                <w14:ligatures w14:val="standardContextual"/>
              </w:rPr>
            </w:pPr>
            <w:r w:rsidRPr="007149A1">
              <w:rPr>
                <w:rFonts w:ascii="Verdana" w:eastAsia="Aptos" w:hAnsi="Verdana" w:cs="Arial"/>
                <w:kern w:val="2"/>
                <w:sz w:val="20"/>
                <w:szCs w:val="20"/>
                <w:highlight w:val="lightGray"/>
                <w14:ligatures w14:val="standardContextual"/>
              </w:rPr>
              <w:t xml:space="preserve">[Indique la denominación del cargo directivo, a modo de ejemplo: </w:t>
            </w:r>
            <w:proofErr w:type="gramStart"/>
            <w:r w:rsidRPr="007149A1">
              <w:rPr>
                <w:rFonts w:ascii="Verdana" w:eastAsia="Aptos" w:hAnsi="Verdana" w:cs="Arial"/>
                <w:kern w:val="2"/>
                <w:sz w:val="20"/>
                <w:szCs w:val="20"/>
                <w:highlight w:val="lightGray"/>
                <w14:ligatures w14:val="standardContextual"/>
              </w:rPr>
              <w:t>Director</w:t>
            </w:r>
            <w:proofErr w:type="gramEnd"/>
            <w:r w:rsidRPr="007149A1">
              <w:rPr>
                <w:rFonts w:ascii="Verdana" w:eastAsia="Aptos" w:hAnsi="Verdana" w:cs="Arial"/>
                <w:kern w:val="2"/>
                <w:sz w:val="20"/>
                <w:szCs w:val="20"/>
                <w:highlight w:val="lightGray"/>
                <w14:ligatures w14:val="standardContextual"/>
              </w:rPr>
              <w:t xml:space="preserve"> de desarrollo tecnológico]</w:t>
            </w: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2AFEA62F" w14:textId="77777777" w:rsidR="007149A1" w:rsidRPr="007149A1" w:rsidRDefault="007149A1" w:rsidP="007149A1">
            <w:pPr>
              <w:spacing w:line="240" w:lineRule="auto"/>
              <w:jc w:val="both"/>
              <w:rPr>
                <w:rFonts w:ascii="Verdana" w:eastAsia="Aptos" w:hAnsi="Verdana" w:cs="Arial"/>
                <w:b/>
                <w:color w:val="3A3A3A"/>
                <w:kern w:val="2"/>
                <w:sz w:val="20"/>
                <w:szCs w:val="20"/>
                <w14:ligatures w14:val="standardContextual"/>
              </w:rPr>
            </w:pPr>
            <w:r w:rsidRPr="007149A1">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7149A1">
              <w:rPr>
                <w:rFonts w:ascii="Verdana" w:eastAsia="Aptos" w:hAnsi="Verdana" w:cs="Arial"/>
                <w:kern w:val="2"/>
                <w:sz w:val="20"/>
                <w:szCs w:val="20"/>
                <w14:ligatures w14:val="standardContextual"/>
              </w:rPr>
              <w:t>]</w:t>
            </w:r>
          </w:p>
        </w:tc>
        <w:tc>
          <w:tcPr>
            <w:tcW w:w="2382" w:type="dxa"/>
            <w:tcBorders>
              <w:top w:val="single" w:sz="4" w:space="0" w:color="BFBFBF"/>
              <w:left w:val="single" w:sz="4" w:space="0" w:color="BFBFBF"/>
              <w:bottom w:val="single" w:sz="4" w:space="0" w:color="BFBFBF"/>
              <w:right w:val="single" w:sz="4" w:space="0" w:color="BFBFBF"/>
            </w:tcBorders>
            <w:vAlign w:val="center"/>
          </w:tcPr>
          <w:p w14:paraId="063A2A27" w14:textId="77777777" w:rsidR="007149A1" w:rsidRPr="007149A1" w:rsidRDefault="007149A1" w:rsidP="007149A1">
            <w:pPr>
              <w:spacing w:line="240" w:lineRule="auto"/>
              <w:jc w:val="both"/>
              <w:rPr>
                <w:rFonts w:ascii="Verdana" w:eastAsia="Aptos" w:hAnsi="Verdana" w:cs="Arial"/>
                <w:color w:val="3A3A3A"/>
                <w:kern w:val="2"/>
                <w:sz w:val="20"/>
                <w:szCs w:val="20"/>
                <w:highlight w:val="lightGray"/>
                <w14:ligatures w14:val="standardContextual"/>
              </w:rPr>
            </w:pPr>
            <w:r w:rsidRPr="007149A1">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7149A1" w:rsidRPr="007149A1" w14:paraId="4EA827CC" w14:textId="77777777" w:rsidTr="007149A1">
        <w:trPr>
          <w:trHeight w:val="173"/>
          <w:jc w:val="center"/>
        </w:trPr>
        <w:tc>
          <w:tcPr>
            <w:tcW w:w="1734" w:type="dxa"/>
            <w:vMerge/>
            <w:tcBorders>
              <w:left w:val="single" w:sz="4" w:space="0" w:color="BFBFBF"/>
              <w:right w:val="single" w:sz="4" w:space="0" w:color="BFBFBF"/>
            </w:tcBorders>
            <w:shd w:val="clear" w:color="auto" w:fill="FFFFFF"/>
            <w:vAlign w:val="center"/>
          </w:tcPr>
          <w:p w14:paraId="5984E364" w14:textId="77777777" w:rsidR="007149A1" w:rsidRPr="007149A1" w:rsidRDefault="007149A1" w:rsidP="007149A1">
            <w:pPr>
              <w:spacing w:line="240" w:lineRule="auto"/>
              <w:jc w:val="center"/>
              <w:rPr>
                <w:rFonts w:ascii="Verdana" w:eastAsia="Aptos" w:hAnsi="Verdana" w:cs="Arial"/>
                <w:b/>
                <w:color w:val="3A3A3A"/>
                <w:kern w:val="2"/>
                <w:sz w:val="20"/>
                <w:szCs w:val="20"/>
                <w14:ligatures w14:val="standardContextual"/>
              </w:rPr>
            </w:pP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5A146272" w14:textId="77777777" w:rsidR="007149A1" w:rsidRPr="007149A1" w:rsidRDefault="007149A1" w:rsidP="007149A1">
            <w:pPr>
              <w:spacing w:line="240" w:lineRule="auto"/>
              <w:jc w:val="both"/>
              <w:rPr>
                <w:rFonts w:ascii="Verdana" w:eastAsia="Aptos" w:hAnsi="Verdana" w:cs="Arial"/>
                <w:b/>
                <w:color w:val="3A3A3A"/>
                <w:kern w:val="2"/>
                <w:sz w:val="20"/>
                <w:szCs w:val="20"/>
                <w14:ligatures w14:val="standardContextual"/>
              </w:rPr>
            </w:pPr>
            <w:r w:rsidRPr="007149A1">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7149A1">
              <w:rPr>
                <w:rFonts w:ascii="Verdana" w:eastAsia="Aptos" w:hAnsi="Verdana" w:cs="Arial"/>
                <w:kern w:val="2"/>
                <w:sz w:val="20"/>
                <w:szCs w:val="20"/>
                <w14:ligatures w14:val="standardContextual"/>
              </w:rPr>
              <w:t>]</w:t>
            </w:r>
          </w:p>
        </w:tc>
        <w:tc>
          <w:tcPr>
            <w:tcW w:w="2382" w:type="dxa"/>
            <w:tcBorders>
              <w:top w:val="single" w:sz="4" w:space="0" w:color="BFBFBF"/>
              <w:left w:val="single" w:sz="4" w:space="0" w:color="BFBFBF"/>
              <w:bottom w:val="single" w:sz="4" w:space="0" w:color="BFBFBF"/>
              <w:right w:val="single" w:sz="4" w:space="0" w:color="BFBFBF"/>
            </w:tcBorders>
            <w:vAlign w:val="center"/>
          </w:tcPr>
          <w:p w14:paraId="5B11A307" w14:textId="77777777" w:rsidR="007149A1" w:rsidRPr="007149A1" w:rsidRDefault="007149A1" w:rsidP="007149A1">
            <w:pPr>
              <w:spacing w:line="240" w:lineRule="auto"/>
              <w:jc w:val="both"/>
              <w:rPr>
                <w:rFonts w:ascii="Verdana" w:eastAsia="Aptos" w:hAnsi="Verdana" w:cs="Arial"/>
                <w:color w:val="3A3A3A"/>
                <w:kern w:val="2"/>
                <w:sz w:val="20"/>
                <w:szCs w:val="20"/>
                <w:highlight w:val="lightGray"/>
                <w14:ligatures w14:val="standardContextual"/>
              </w:rPr>
            </w:pPr>
            <w:r w:rsidRPr="007149A1">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bl>
    <w:p w14:paraId="240B984D" w14:textId="77777777" w:rsidR="007149A1" w:rsidRPr="007149A1" w:rsidRDefault="007149A1" w:rsidP="007149A1">
      <w:pPr>
        <w:spacing w:after="120" w:line="240" w:lineRule="auto"/>
        <w:ind w:left="709" w:right="709"/>
        <w:jc w:val="both"/>
        <w:rPr>
          <w:rFonts w:ascii="Verdana" w:eastAsia="Calibri" w:hAnsi="Verdana" w:cs="Arial"/>
          <w:sz w:val="21"/>
          <w:szCs w:val="21"/>
          <w:lang w:val="es-ES"/>
        </w:rPr>
      </w:pPr>
    </w:p>
    <w:p w14:paraId="6BDE779E" w14:textId="77777777" w:rsidR="007149A1" w:rsidRPr="007149A1" w:rsidRDefault="007149A1" w:rsidP="007149A1">
      <w:pPr>
        <w:spacing w:after="120" w:line="240" w:lineRule="auto"/>
        <w:ind w:left="709" w:right="709"/>
        <w:jc w:val="both"/>
        <w:rPr>
          <w:rFonts w:ascii="Verdana" w:eastAsia="Calibri" w:hAnsi="Verdana" w:cs="Arial"/>
          <w:sz w:val="21"/>
          <w:szCs w:val="21"/>
          <w:lang w:val="es-ES"/>
        </w:rPr>
      </w:pPr>
      <w:r w:rsidRPr="007149A1">
        <w:rPr>
          <w:rFonts w:ascii="Verdana" w:eastAsia="Calibri" w:hAnsi="Verdana" w:cs="Arial"/>
          <w:sz w:val="21"/>
          <w:szCs w:val="21"/>
          <w:lang w:val="es-ES"/>
        </w:rPr>
        <w:t>(…)</w:t>
      </w:r>
    </w:p>
    <w:p w14:paraId="509FEAB3" w14:textId="77777777" w:rsidR="007149A1" w:rsidRPr="007149A1" w:rsidRDefault="007149A1" w:rsidP="007149A1">
      <w:pPr>
        <w:spacing w:after="120" w:line="240" w:lineRule="auto"/>
        <w:ind w:left="709" w:right="709"/>
        <w:jc w:val="both"/>
        <w:rPr>
          <w:rFonts w:ascii="Verdana" w:eastAsia="Calibri" w:hAnsi="Verdana" w:cs="Arial"/>
          <w:i/>
          <w:iCs/>
          <w:sz w:val="21"/>
          <w:szCs w:val="21"/>
          <w:lang w:val="es-ES"/>
        </w:rPr>
      </w:pPr>
      <w:r w:rsidRPr="007149A1">
        <w:rPr>
          <w:rFonts w:ascii="Verdana" w:eastAsia="Calibri" w:hAnsi="Verdana" w:cs="Arial"/>
          <w:i/>
          <w:iCs/>
          <w:sz w:val="21"/>
          <w:szCs w:val="21"/>
          <w:lang w:val="es-ES"/>
        </w:rPr>
        <w:lastRenderedPageBreak/>
        <w:t xml:space="preserve">Conforme a lo anterior, manifestamos bajo la gravedad del juramento 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 </w:t>
      </w:r>
    </w:p>
    <w:p w14:paraId="21FBAA13" w14:textId="77777777" w:rsidR="007149A1" w:rsidRPr="007149A1" w:rsidRDefault="007149A1" w:rsidP="007149A1">
      <w:pPr>
        <w:spacing w:after="120" w:line="240" w:lineRule="auto"/>
        <w:ind w:left="709" w:right="709"/>
        <w:jc w:val="both"/>
        <w:rPr>
          <w:rFonts w:ascii="Verdana" w:eastAsia="Calibri" w:hAnsi="Verdana" w:cs="Arial"/>
          <w:sz w:val="21"/>
          <w:szCs w:val="21"/>
          <w:lang w:val="es-ES"/>
        </w:rPr>
      </w:pPr>
      <w:r w:rsidRPr="007149A1">
        <w:rPr>
          <w:rFonts w:ascii="Verdana" w:eastAsia="Calibri" w:hAnsi="Verdana" w:cs="Arial"/>
          <w:sz w:val="21"/>
          <w:szCs w:val="21"/>
          <w:lang w:val="es-ES"/>
        </w:rPr>
        <w:t>(…)</w:t>
      </w:r>
    </w:p>
    <w:p w14:paraId="4EB85499" w14:textId="77777777" w:rsidR="007149A1" w:rsidRPr="007149A1" w:rsidRDefault="007149A1" w:rsidP="007149A1">
      <w:pPr>
        <w:spacing w:after="0" w:line="240" w:lineRule="auto"/>
        <w:ind w:left="709" w:right="709"/>
        <w:jc w:val="both"/>
        <w:rPr>
          <w:rFonts w:ascii="Verdana" w:eastAsia="Times New Roman" w:hAnsi="Verdana" w:cs="Arial"/>
          <w:sz w:val="21"/>
          <w:szCs w:val="21"/>
          <w:lang w:val="es-ES" w:eastAsia="es-ES"/>
        </w:rPr>
      </w:pPr>
      <w:r w:rsidRPr="007149A1">
        <w:rPr>
          <w:rFonts w:ascii="Verdana" w:eastAsia="Times New Roman" w:hAnsi="Verdana" w:cs="Arial"/>
          <w:sz w:val="21"/>
          <w:szCs w:val="21"/>
          <w:lang w:val="es-ES" w:eastAsia="es-ES"/>
        </w:rPr>
        <w:t>Como soporte de esta declaración se anexa copia de (i) los respectivos documentos de identidad, (</w:t>
      </w:r>
      <w:proofErr w:type="spellStart"/>
      <w:r w:rsidRPr="007149A1">
        <w:rPr>
          <w:rFonts w:ascii="Verdana" w:eastAsia="Times New Roman" w:hAnsi="Verdana" w:cs="Arial"/>
          <w:sz w:val="21"/>
          <w:szCs w:val="21"/>
          <w:lang w:val="es-ES" w:eastAsia="es-ES"/>
        </w:rPr>
        <w:t>ii</w:t>
      </w:r>
      <w:proofErr w:type="spellEnd"/>
      <w:r w:rsidRPr="007149A1">
        <w:rPr>
          <w:rFonts w:ascii="Verdana" w:eastAsia="Times New Roman" w:hAnsi="Verdana" w:cs="Arial"/>
          <w:sz w:val="21"/>
          <w:szCs w:val="21"/>
          <w:lang w:val="es-ES" w:eastAsia="es-ES"/>
        </w:rPr>
        <w:t>) los contratos de trabajo o certificación laboral con las funciones y (</w:t>
      </w:r>
      <w:proofErr w:type="spellStart"/>
      <w:r w:rsidRPr="007149A1">
        <w:rPr>
          <w:rFonts w:ascii="Verdana" w:eastAsia="Times New Roman" w:hAnsi="Verdana" w:cs="Arial"/>
          <w:sz w:val="21"/>
          <w:szCs w:val="21"/>
          <w:lang w:val="es-ES" w:eastAsia="es-ES"/>
        </w:rPr>
        <w:t>iii</w:t>
      </w:r>
      <w:proofErr w:type="spellEnd"/>
      <w:r w:rsidRPr="007149A1">
        <w:rPr>
          <w:rFonts w:ascii="Verdana" w:eastAsia="Times New Roman" w:hAnsi="Verdana" w:cs="Arial"/>
          <w:sz w:val="21"/>
          <w:szCs w:val="21"/>
          <w:lang w:val="es-ES" w:eastAsia="es-ES"/>
        </w:rPr>
        <w:t xml:space="preserve">) el certificado de aportes al Sistema de Seguridad Social del último año en el que se demuestren los pagos realizados por el empleador, en relación con cada una de las personas que conforman el nivel directivo del Proponente”. (énfasis fuera del texto original).  </w:t>
      </w:r>
    </w:p>
    <w:p w14:paraId="1092462E" w14:textId="77777777" w:rsidR="007149A1" w:rsidRPr="007149A1" w:rsidRDefault="007149A1" w:rsidP="007149A1">
      <w:pPr>
        <w:spacing w:after="0" w:line="240" w:lineRule="auto"/>
        <w:ind w:left="709" w:right="709"/>
        <w:jc w:val="both"/>
        <w:rPr>
          <w:rFonts w:ascii="Verdana" w:eastAsia="Times New Roman" w:hAnsi="Verdana" w:cs="Arial"/>
          <w:sz w:val="21"/>
          <w:szCs w:val="21"/>
          <w:lang w:val="es-ES" w:eastAsia="es-ES"/>
        </w:rPr>
      </w:pPr>
    </w:p>
    <w:p w14:paraId="569B08F5" w14:textId="77777777" w:rsidR="007149A1" w:rsidRPr="007149A1" w:rsidRDefault="007149A1" w:rsidP="007149A1">
      <w:pPr>
        <w:spacing w:after="120" w:line="276" w:lineRule="auto"/>
        <w:ind w:firstLine="708"/>
        <w:jc w:val="both"/>
        <w:rPr>
          <w:rFonts w:ascii="Verdana" w:eastAsia="Calibri" w:hAnsi="Verdana" w:cs="Arial"/>
          <w:lang w:eastAsia="es-ES"/>
        </w:rPr>
      </w:pPr>
      <w:r w:rsidRPr="007149A1">
        <w:rPr>
          <w:rFonts w:ascii="Verdana" w:eastAsia="Calibri" w:hAnsi="Verdana" w:cs="Arial"/>
          <w:kern w:val="2"/>
          <w:lang w:val="es-ES"/>
          <w14:ligatures w14:val="standardContextual"/>
        </w:rPr>
        <w:t xml:space="preserve">Como se aprecia, mediante el diligenciamiento de la opción 2 del “Formato 12 A” el proponente −persona jurídica o los integrantes que sean personas jurídicas del Proponente Plural cuyo porcentaje de participación sea al menos del diez por ciento (10 %)−, manifiesta bajo la gravedad de juramento “(…) </w:t>
      </w:r>
      <w:r w:rsidRPr="007149A1">
        <w:rPr>
          <w:rFonts w:ascii="Verdana" w:eastAsia="Calibri" w:hAnsi="Verdana" w:cs="Arial"/>
          <w:lang w:eastAsia="es-ES"/>
        </w:rPr>
        <w:t xml:space="preserve">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 </w:t>
      </w:r>
    </w:p>
    <w:p w14:paraId="14B38C54" w14:textId="77777777" w:rsidR="007149A1" w:rsidRPr="007149A1" w:rsidRDefault="007149A1" w:rsidP="007149A1">
      <w:pPr>
        <w:spacing w:after="120" w:line="276" w:lineRule="auto"/>
        <w:ind w:firstLine="708"/>
        <w:jc w:val="both"/>
        <w:rPr>
          <w:rFonts w:ascii="Arial" w:eastAsia="Calibri" w:hAnsi="Arial" w:cs="Arial"/>
          <w:kern w:val="2"/>
          <w:lang w:val="es-ES"/>
          <w14:ligatures w14:val="standardContextual"/>
        </w:rPr>
      </w:pPr>
      <w:r w:rsidRPr="007149A1">
        <w:rPr>
          <w:rFonts w:ascii="Verdana" w:eastAsia="Calibri" w:hAnsi="Verdana" w:cs="Arial"/>
          <w:kern w:val="2"/>
          <w:lang w:val="es-ES"/>
          <w14:ligatures w14:val="standardContextual"/>
        </w:rPr>
        <w:t xml:space="preserve">Así, cuando el proponente diligencia la opción 2 del “Formato 12 A” para acreditar su condición de emprendimiento y empresa de mujer, </w:t>
      </w:r>
      <w:r w:rsidRPr="007149A1">
        <w:rPr>
          <w:rFonts w:ascii="Verdana" w:eastAsia="Calibri" w:hAnsi="Verdana" w:cs="Arial"/>
          <w:lang w:eastAsia="es-ES"/>
        </w:rPr>
        <w:t>en los procesos cobijados por los documentos tipo expedidos por la Agencia Nacional de Contratación Pública – Colombia Compra Eficiente, el diligenciamiento de esta opción “bajo la gravedad de juramento” hace las veces de la certificación a la que se refiere el inciso tercero del numeral 2 del artículo 2</w:t>
      </w:r>
      <w:r w:rsidRPr="007149A1">
        <w:rPr>
          <w:rFonts w:ascii="Verdana" w:eastAsia="Aptos" w:hAnsi="Verdana" w:cs="Arial"/>
        </w:rPr>
        <w:t>.2.1.2.4.2.14 del Decreto 1082 de 2015.</w:t>
      </w:r>
    </w:p>
    <w:p w14:paraId="471B2684" w14:textId="77777777" w:rsidR="007149A1" w:rsidRPr="007149A1" w:rsidRDefault="007149A1" w:rsidP="007149A1">
      <w:pPr>
        <w:spacing w:after="120" w:line="276" w:lineRule="auto"/>
        <w:ind w:firstLine="708"/>
        <w:jc w:val="both"/>
        <w:rPr>
          <w:rFonts w:ascii="Verdana" w:eastAsia="Arial" w:hAnsi="Verdana" w:cs="Arial"/>
        </w:rPr>
      </w:pPr>
      <w:r w:rsidRPr="007149A1">
        <w:rPr>
          <w:rFonts w:ascii="Verdana" w:eastAsia="Calibri" w:hAnsi="Verdana" w:cs="Arial"/>
          <w:lang w:eastAsia="es-ES"/>
        </w:rPr>
        <w:t>Por lo demás, el formato también señala que “Como soporte de esta declaración se anexa copia de (i) los respectivos documentos de identidad, (</w:t>
      </w:r>
      <w:proofErr w:type="spellStart"/>
      <w:r w:rsidRPr="007149A1">
        <w:rPr>
          <w:rFonts w:ascii="Verdana" w:eastAsia="Calibri" w:hAnsi="Verdana" w:cs="Arial"/>
          <w:lang w:eastAsia="es-ES"/>
        </w:rPr>
        <w:t>ii</w:t>
      </w:r>
      <w:proofErr w:type="spellEnd"/>
      <w:r w:rsidRPr="007149A1">
        <w:rPr>
          <w:rFonts w:ascii="Verdana" w:eastAsia="Calibri" w:hAnsi="Verdana" w:cs="Arial"/>
          <w:lang w:eastAsia="es-ES"/>
        </w:rPr>
        <w:t>) los contratos de trabajo o certificación laboral con las funciones y (</w:t>
      </w:r>
      <w:proofErr w:type="spellStart"/>
      <w:r w:rsidRPr="007149A1">
        <w:rPr>
          <w:rFonts w:ascii="Verdana" w:eastAsia="Calibri" w:hAnsi="Verdana" w:cs="Arial"/>
          <w:lang w:eastAsia="es-ES"/>
        </w:rPr>
        <w:t>iii</w:t>
      </w:r>
      <w:proofErr w:type="spellEnd"/>
      <w:r w:rsidRPr="007149A1">
        <w:rPr>
          <w:rFonts w:ascii="Verdana" w:eastAsia="Calibri" w:hAnsi="Verdana" w:cs="Arial"/>
          <w:lang w:eastAsia="es-ES"/>
        </w:rPr>
        <w:t xml:space="preserve">) el certificado de aportes al Sistema de Seguridad Social del último año en el que se demuestren los pagos realizados por el empleador, en relación con cada una de las personas que conforman el nivel directivo del Proponente”. Sobre estos documentos, </w:t>
      </w:r>
      <w:r w:rsidRPr="007149A1">
        <w:rPr>
          <w:rFonts w:ascii="Verdana" w:eastAsia="Arial" w:hAnsi="Verdana" w:cs="Arial"/>
        </w:rPr>
        <w:t xml:space="preserve">no se establece que deban presentarse “bajo la gravedad de </w:t>
      </w:r>
      <w:r w:rsidRPr="007149A1">
        <w:rPr>
          <w:rFonts w:ascii="Verdana" w:eastAsia="Arial" w:hAnsi="Verdana" w:cs="Arial"/>
        </w:rPr>
        <w:lastRenderedPageBreak/>
        <w:t xml:space="preserve">juramento” como sí se establece en relación con el diligenciamiento de la opción 2 del Formato 12 A. </w:t>
      </w:r>
    </w:p>
    <w:p w14:paraId="77A17209" w14:textId="77777777" w:rsidR="007149A1" w:rsidRPr="007149A1" w:rsidRDefault="007149A1" w:rsidP="007149A1">
      <w:pPr>
        <w:spacing w:after="120" w:line="276" w:lineRule="auto"/>
        <w:ind w:firstLine="708"/>
        <w:jc w:val="both"/>
        <w:rPr>
          <w:rFonts w:ascii="Verdana" w:eastAsia="Times New Roman" w:hAnsi="Verdana" w:cs="Arial"/>
          <w:kern w:val="2"/>
          <w:sz w:val="21"/>
          <w:szCs w:val="21"/>
          <w:lang w:eastAsia="es-CO"/>
          <w14:ligatures w14:val="standardContextual"/>
        </w:rPr>
      </w:pPr>
      <w:r w:rsidRPr="007149A1">
        <w:rPr>
          <w:rFonts w:ascii="Verdana" w:eastAsia="Calibri" w:hAnsi="Verdana" w:cs="Arial"/>
          <w:lang w:eastAsia="es-ES"/>
        </w:rPr>
        <w:t xml:space="preserve">En este sentido, la Agencia Nacional de Contratación Pública – Colombia Compra Eficiente reitera y complementa las posturas adoptadas en los conceptos C-1137 del 23 de septiembre de 2025 y C-1457 del 30 de octubre de 2025, en el sentido de indicar que, en relación con los documentos tipo acogidos por esta Agencia, los documentos soportes de la declaración que se realiza mediante el diligenciamiento de la opción 2 del </w:t>
      </w:r>
      <w:r w:rsidRPr="007149A1">
        <w:rPr>
          <w:rFonts w:ascii="Verdana" w:eastAsia="Arial" w:hAnsi="Verdana" w:cs="Arial"/>
        </w:rPr>
        <w:t xml:space="preserve">Formato 12 A – Acreditación de emprendimientos y empresas de mujeres no deben entregarse bajo la gravedad de juramento, toda vez que el diligenciamiento de esta opción hace las veces de declaración “bajo la gravedad de juramento”, a la que se refiere el parágrafo del artículo </w:t>
      </w:r>
      <w:r w:rsidRPr="007149A1">
        <w:rPr>
          <w:rFonts w:ascii="Verdana" w:eastAsia="Times New Roman" w:hAnsi="Verdana" w:cs="Arial"/>
          <w:kern w:val="2"/>
          <w:sz w:val="21"/>
          <w:szCs w:val="21"/>
          <w:lang w:eastAsia="es-CO"/>
          <w14:ligatures w14:val="standardContextual"/>
        </w:rPr>
        <w:t xml:space="preserve">2.2.1.2.4.2.14. del decreto 1082 de 2015. </w:t>
      </w:r>
    </w:p>
    <w:p w14:paraId="07A0CC8B" w14:textId="77777777" w:rsidR="007149A1" w:rsidRPr="007149A1" w:rsidRDefault="007149A1" w:rsidP="007149A1">
      <w:pPr>
        <w:spacing w:after="120" w:line="276" w:lineRule="auto"/>
        <w:ind w:firstLine="708"/>
        <w:jc w:val="both"/>
        <w:rPr>
          <w:rFonts w:ascii="Verdana" w:eastAsia="Times New Roman" w:hAnsi="Verdana" w:cs="Arial"/>
          <w:kern w:val="2"/>
          <w:sz w:val="21"/>
          <w:szCs w:val="21"/>
          <w:lang w:eastAsia="es-CO"/>
          <w14:ligatures w14:val="standardContextual"/>
        </w:rPr>
      </w:pPr>
      <w:r w:rsidRPr="007149A1">
        <w:rPr>
          <w:rFonts w:ascii="Verdana" w:eastAsia="Times New Roman" w:hAnsi="Verdana" w:cs="Arial"/>
          <w:kern w:val="2"/>
          <w:lang w:eastAsia="es-CO"/>
          <w14:ligatures w14:val="standardContextual"/>
        </w:rPr>
        <w:t xml:space="preserve">En tales eventos, la manifestación rendida bajo la gravedad de juramento cumple la función de la certificación a la que se refiere el inciso tercero del numeral 2 del artículo </w:t>
      </w:r>
      <w:r w:rsidRPr="007149A1">
        <w:rPr>
          <w:rFonts w:ascii="Verdana" w:eastAsia="Times New Roman" w:hAnsi="Verdana" w:cs="Arial"/>
          <w:kern w:val="2"/>
          <w:sz w:val="21"/>
          <w:szCs w:val="21"/>
          <w:lang w:eastAsia="es-CO"/>
          <w14:ligatures w14:val="standardContextual"/>
        </w:rPr>
        <w:t xml:space="preserve">2.2.1.2.4.2.14. del decreto 1082 de 2015. </w:t>
      </w:r>
      <w:r w:rsidRPr="007149A1">
        <w:rPr>
          <w:rFonts w:ascii="Verdana" w:eastAsia="Aptos" w:hAnsi="Verdana" w:cs="Arial"/>
          <w:kern w:val="2"/>
          <w14:ligatures w14:val="standardContextual"/>
        </w:rPr>
        <w:t>A su vez, acredita que los soportes que acompañan la manifestación cuando se trate de certificaciones, también se entienden presentadas bajo la gravedad de juramento, en cumplimiento del parágrafo</w:t>
      </w:r>
      <w:r w:rsidRPr="007149A1">
        <w:rPr>
          <w:rFonts w:ascii="Verdana" w:eastAsia="Arial" w:hAnsi="Verdana" w:cs="Arial"/>
        </w:rPr>
        <w:t xml:space="preserve"> del citado artículo</w:t>
      </w:r>
      <w:r w:rsidRPr="007149A1">
        <w:rPr>
          <w:rFonts w:ascii="Verdana" w:eastAsia="Times New Roman" w:hAnsi="Verdana" w:cs="Arial"/>
          <w:kern w:val="2"/>
          <w:sz w:val="21"/>
          <w:szCs w:val="21"/>
          <w:lang w:eastAsia="es-CO"/>
          <w14:ligatures w14:val="standardContextual"/>
        </w:rPr>
        <w:t xml:space="preserve">, el cual señala que “(…) las certificaciones de trata el presente artículo deben expedirse bajo la gravedad de juramento”. </w:t>
      </w:r>
    </w:p>
    <w:p w14:paraId="3ED39AFB" w14:textId="77777777" w:rsidR="007149A1" w:rsidRPr="007149A1" w:rsidRDefault="007149A1" w:rsidP="007149A1">
      <w:pPr>
        <w:spacing w:after="120" w:line="276" w:lineRule="auto"/>
        <w:ind w:firstLine="708"/>
        <w:jc w:val="both"/>
        <w:rPr>
          <w:rFonts w:ascii="Verdana" w:eastAsia="Times New Roman" w:hAnsi="Verdana" w:cs="Arial"/>
          <w:kern w:val="2"/>
          <w:lang w:eastAsia="es-CO"/>
          <w14:ligatures w14:val="standardContextual"/>
        </w:rPr>
      </w:pPr>
      <w:r w:rsidRPr="007149A1">
        <w:rPr>
          <w:rFonts w:ascii="Verdana" w:eastAsia="Times New Roman" w:hAnsi="Verdana" w:cs="Arial"/>
          <w:kern w:val="2"/>
          <w:lang w:eastAsia="es-CO"/>
          <w14:ligatures w14:val="standardContextual"/>
        </w:rPr>
        <w:t>Esta es la interpretación que más se ajusta al principio del efecto útil de la norma, lo cual no riñe con lo dispuesto en el parágrafo del artículo 2.2.1.2.4.2.14 del Decreto 1082 de 2015. No en vano, la Corte Constitucional ha señalado, al explicar el principio del efecto útil, que “debe considerarse, de entre varias interpretaciones de una disposición normativa, aquella que permita consecuencias jurídicas, sobre aquella que no las prevea o que contemple consecuencias superfluas o innecesarias”.</w:t>
      </w:r>
    </w:p>
    <w:p w14:paraId="56ED68A6" w14:textId="77777777" w:rsidR="007149A1" w:rsidRPr="007149A1" w:rsidRDefault="007149A1" w:rsidP="007149A1">
      <w:pPr>
        <w:spacing w:after="120" w:line="276" w:lineRule="auto"/>
        <w:ind w:firstLine="708"/>
        <w:jc w:val="both"/>
        <w:rPr>
          <w:rFonts w:ascii="Verdana" w:eastAsia="Calibri" w:hAnsi="Verdana" w:cs="Arial"/>
          <w:bCs/>
          <w:color w:val="000000"/>
        </w:rPr>
      </w:pPr>
      <w:r w:rsidRPr="007149A1">
        <w:rPr>
          <w:rFonts w:ascii="Verdana" w:eastAsia="Times New Roman" w:hAnsi="Verdana" w:cs="Arial"/>
          <w:kern w:val="2"/>
          <w:lang w:eastAsia="es-CO"/>
          <w14:ligatures w14:val="standardContextual"/>
        </w:rPr>
        <w:t xml:space="preserve">Adicionalmente, la postura que adopta la Agencia en este concepto observa el principio de economía contenido </w:t>
      </w:r>
      <w:r w:rsidRPr="007149A1">
        <w:rPr>
          <w:rFonts w:ascii="Verdana" w:eastAsia="Calibri" w:hAnsi="Verdana" w:cs="Arial"/>
          <w:bCs/>
          <w:color w:val="000000"/>
          <w:lang w:val="es-ES_tradnl"/>
        </w:rPr>
        <w:t xml:space="preserve">numeral 2 del artículo 25 de la Ley 80 de 1993 que “(…) </w:t>
      </w:r>
      <w:r w:rsidRPr="007149A1">
        <w:rPr>
          <w:rFonts w:ascii="Verdana" w:eastAsia="Calibri" w:hAnsi="Verdana" w:cs="Arial"/>
          <w:bCs/>
          <w:color w:val="000000"/>
        </w:rPr>
        <w:t>persigue eliminar trámites, requisitos y en general procedimientos innecesarios que entraben o dilaten injustificadamente el proceso de contratación”</w:t>
      </w:r>
      <w:r w:rsidRPr="007149A1">
        <w:rPr>
          <w:rFonts w:ascii="Verdana" w:eastAsia="Calibri" w:hAnsi="Verdana" w:cs="Arial"/>
          <w:bCs/>
          <w:color w:val="000000"/>
          <w:vertAlign w:val="superscript"/>
        </w:rPr>
        <w:footnoteReference w:id="2"/>
      </w:r>
      <w:r w:rsidRPr="007149A1">
        <w:rPr>
          <w:rFonts w:ascii="Verdana" w:eastAsia="Calibri" w:hAnsi="Verdana" w:cs="Arial"/>
          <w:bCs/>
          <w:color w:val="000000"/>
        </w:rPr>
        <w:t xml:space="preserve">. </w:t>
      </w:r>
    </w:p>
    <w:p w14:paraId="6CD47D7F" w14:textId="77777777" w:rsidR="007149A1" w:rsidRPr="007149A1" w:rsidRDefault="007149A1" w:rsidP="007149A1">
      <w:pPr>
        <w:spacing w:after="120" w:line="276" w:lineRule="auto"/>
        <w:ind w:firstLine="708"/>
        <w:jc w:val="both"/>
        <w:rPr>
          <w:rFonts w:ascii="Verdana" w:eastAsia="Times New Roman" w:hAnsi="Verdana" w:cs="Arial"/>
          <w:kern w:val="2"/>
          <w:lang w:eastAsia="es-CO"/>
          <w14:ligatures w14:val="standardContextual"/>
        </w:rPr>
      </w:pPr>
      <w:r w:rsidRPr="007149A1">
        <w:rPr>
          <w:rFonts w:ascii="Verdana" w:eastAsia="Times New Roman" w:hAnsi="Verdana" w:cs="Arial"/>
          <w:kern w:val="2"/>
          <w:lang w:eastAsia="es-CO"/>
          <w14:ligatures w14:val="standardContextual"/>
        </w:rPr>
        <w:lastRenderedPageBreak/>
        <w:t>En consecuencia, resultaría innecesario que, si ya existe una declaración rendida bajo la gravedad de juramento −mediante la suscripción de la opción 2 del Formato 12 A−, adicionalmente las certificaciones que soportan dicha declaración también deban expedirse bajo esa misma formalidad.</w:t>
      </w:r>
    </w:p>
    <w:p w14:paraId="2EDF5F22" w14:textId="77777777" w:rsidR="007149A1" w:rsidRPr="007149A1" w:rsidRDefault="007149A1" w:rsidP="007149A1">
      <w:pPr>
        <w:spacing w:after="120" w:line="276" w:lineRule="auto"/>
        <w:ind w:firstLine="708"/>
        <w:jc w:val="both"/>
        <w:rPr>
          <w:rFonts w:ascii="Verdana" w:eastAsia="Times New Roman" w:hAnsi="Verdana" w:cs="Arial"/>
          <w:kern w:val="2"/>
          <w:lang w:eastAsia="es-CO"/>
          <w14:ligatures w14:val="standardContextual"/>
        </w:rPr>
      </w:pPr>
      <w:r w:rsidRPr="007149A1">
        <w:rPr>
          <w:rFonts w:ascii="Verdana" w:eastAsia="Calibri" w:hAnsi="Verdana" w:cs="Arial"/>
          <w:bCs/>
          <w:color w:val="000000"/>
          <w:lang w:val="es-ES_tradnl"/>
        </w:rPr>
        <w:t>Lo anterior se indica, sin perjuicio del deber de verificación, ante las inconsistencias evidenciadas, o de denuncia de la posible falsedad de los documentos advertida durante el procedimiento contractual.</w:t>
      </w:r>
    </w:p>
    <w:p w14:paraId="4A5167B4" w14:textId="77777777" w:rsidR="007149A1" w:rsidRPr="007149A1" w:rsidRDefault="007149A1" w:rsidP="007149A1">
      <w:pPr>
        <w:snapToGrid w:val="0"/>
        <w:spacing w:after="120" w:line="276" w:lineRule="auto"/>
        <w:ind w:firstLine="708"/>
        <w:jc w:val="both"/>
        <w:rPr>
          <w:rFonts w:ascii="Verdana" w:eastAsia="Calibri" w:hAnsi="Verdana" w:cs="Arial"/>
          <w:kern w:val="2"/>
          <w14:ligatures w14:val="standardContextual"/>
        </w:rPr>
      </w:pPr>
      <w:r w:rsidRPr="007149A1">
        <w:rPr>
          <w:rFonts w:ascii="Verdana" w:eastAsia="Calibri" w:hAnsi="Verdana" w:cs="Arial"/>
          <w:kern w:val="2"/>
          <w14:ligatures w14:val="standardContextual"/>
        </w:rPr>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00441C1" w14:textId="77777777" w:rsidR="007149A1" w:rsidRPr="007149A1" w:rsidRDefault="007149A1" w:rsidP="007149A1">
      <w:pPr>
        <w:snapToGrid w:val="0"/>
        <w:spacing w:after="0" w:line="276" w:lineRule="auto"/>
        <w:ind w:firstLine="708"/>
        <w:jc w:val="both"/>
        <w:rPr>
          <w:rFonts w:ascii="Verdana" w:eastAsia="Calibri" w:hAnsi="Verdana" w:cs="Arial"/>
          <w:kern w:val="2"/>
          <w14:ligatures w14:val="standardContextual"/>
        </w:rPr>
      </w:pPr>
      <w:r w:rsidRPr="007149A1">
        <w:rPr>
          <w:rFonts w:ascii="Verdana" w:eastAsia="Calibri" w:hAnsi="Verdana" w:cs="Arial"/>
          <w:kern w:val="2"/>
          <w14:ligatures w14:val="standardContextual"/>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2E5B4907" w14:textId="77777777" w:rsidR="007149A1" w:rsidRPr="007149A1" w:rsidRDefault="007149A1" w:rsidP="007149A1">
      <w:pPr>
        <w:spacing w:after="0" w:line="276" w:lineRule="auto"/>
        <w:contextualSpacing/>
        <w:jc w:val="both"/>
        <w:rPr>
          <w:rFonts w:ascii="Verdana" w:eastAsia="Calibri" w:hAnsi="Verdana" w:cs="Arial"/>
          <w:kern w:val="2"/>
          <w:lang w:val="es-ES_tradnl"/>
          <w14:ligatures w14:val="standardContextual"/>
        </w:rPr>
      </w:pPr>
    </w:p>
    <w:p w14:paraId="7F0D690E" w14:textId="77777777" w:rsidR="007149A1" w:rsidRPr="007149A1" w:rsidRDefault="007149A1" w:rsidP="007149A1">
      <w:pPr>
        <w:numPr>
          <w:ilvl w:val="0"/>
          <w:numId w:val="18"/>
        </w:numPr>
        <w:tabs>
          <w:tab w:val="left" w:pos="142"/>
          <w:tab w:val="left" w:pos="284"/>
        </w:tabs>
        <w:spacing w:after="0" w:line="276" w:lineRule="auto"/>
        <w:ind w:left="357" w:hanging="357"/>
        <w:jc w:val="both"/>
        <w:rPr>
          <w:rFonts w:ascii="Verdana" w:eastAsia="Century Gothic" w:hAnsi="Verdana" w:cs="Century Gothic"/>
          <w:b/>
          <w:bCs/>
          <w:lang w:val="es-ES_tradnl"/>
        </w:rPr>
      </w:pPr>
      <w:r w:rsidRPr="007149A1">
        <w:rPr>
          <w:rFonts w:ascii="Verdana" w:eastAsia="Century Gothic" w:hAnsi="Verdana" w:cs="Century Gothic"/>
          <w:b/>
          <w:bCs/>
          <w:lang w:val="es-ES_tradnl"/>
        </w:rPr>
        <w:t>Referencias normativas, jurisprudenciales y otras fuentes:</w:t>
      </w:r>
    </w:p>
    <w:p w14:paraId="40844448" w14:textId="77777777" w:rsidR="007149A1" w:rsidRPr="007149A1" w:rsidRDefault="007149A1" w:rsidP="007149A1">
      <w:pPr>
        <w:spacing w:after="0"/>
        <w:ind w:left="-15840"/>
        <w:jc w:val="both"/>
        <w:rPr>
          <w:rFonts w:ascii="Verdana" w:eastAsia="Calibri" w:hAnsi="Verdana" w:cs="Arial"/>
          <w:b/>
          <w:bCs/>
        </w:rPr>
      </w:pPr>
      <w:r w:rsidRPr="007149A1">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7149A1" w:rsidRPr="007149A1" w14:paraId="0239B795" w14:textId="77777777" w:rsidTr="004A76B7">
        <w:trPr>
          <w:trHeight w:val="870"/>
        </w:trPr>
        <w:tc>
          <w:tcPr>
            <w:tcW w:w="8647" w:type="dxa"/>
            <w:tcBorders>
              <w:top w:val="dotted" w:sz="4" w:space="0" w:color="auto"/>
              <w:left w:val="dotted" w:sz="4" w:space="0" w:color="auto"/>
              <w:bottom w:val="dotted" w:sz="4" w:space="0" w:color="auto"/>
              <w:right w:val="dotted" w:sz="4" w:space="0" w:color="auto"/>
            </w:tcBorders>
          </w:tcPr>
          <w:p w14:paraId="2D3C6449" w14:textId="77777777" w:rsidR="007149A1" w:rsidRPr="007149A1" w:rsidRDefault="007149A1" w:rsidP="007149A1">
            <w:pPr>
              <w:ind w:left="720"/>
              <w:contextualSpacing/>
              <w:jc w:val="both"/>
              <w:rPr>
                <w:rFonts w:ascii="Verdana" w:eastAsia="Calibri" w:hAnsi="Verdana" w:cs="Arial"/>
                <w:bCs/>
                <w:lang w:val="es-ES"/>
              </w:rPr>
            </w:pPr>
          </w:p>
          <w:p w14:paraId="00E00E1A" w14:textId="77777777" w:rsidR="007149A1" w:rsidRPr="007149A1" w:rsidRDefault="007149A1" w:rsidP="007149A1">
            <w:pPr>
              <w:widowControl w:val="0"/>
              <w:numPr>
                <w:ilvl w:val="0"/>
                <w:numId w:val="17"/>
              </w:numPr>
              <w:autoSpaceDE w:val="0"/>
              <w:autoSpaceDN w:val="0"/>
              <w:spacing w:line="276" w:lineRule="auto"/>
              <w:ind w:left="714" w:hanging="357"/>
              <w:jc w:val="both"/>
              <w:rPr>
                <w:rFonts w:ascii="Verdana" w:eastAsia="Calibri" w:hAnsi="Verdana" w:cs="Arial"/>
                <w:lang w:val="es-ES_tradnl"/>
              </w:rPr>
            </w:pPr>
            <w:r w:rsidRPr="007149A1">
              <w:rPr>
                <w:rFonts w:ascii="Verdana" w:eastAsia="Calibri" w:hAnsi="Verdana" w:cs="Arial"/>
                <w:lang w:val="es-ES_tradnl"/>
              </w:rPr>
              <w:t xml:space="preserve">Ley 2022 de 2020, artículo 1. </w:t>
            </w:r>
          </w:p>
          <w:p w14:paraId="2E89BD29" w14:textId="77777777" w:rsidR="007149A1" w:rsidRPr="007149A1" w:rsidRDefault="007149A1" w:rsidP="007149A1">
            <w:pPr>
              <w:widowControl w:val="0"/>
              <w:numPr>
                <w:ilvl w:val="0"/>
                <w:numId w:val="17"/>
              </w:numPr>
              <w:autoSpaceDE w:val="0"/>
              <w:autoSpaceDN w:val="0"/>
              <w:spacing w:line="276" w:lineRule="auto"/>
              <w:jc w:val="both"/>
              <w:rPr>
                <w:rFonts w:ascii="Verdana" w:eastAsia="Calibri" w:hAnsi="Verdana" w:cs="Arial"/>
              </w:rPr>
            </w:pPr>
            <w:r w:rsidRPr="007149A1">
              <w:rPr>
                <w:rFonts w:ascii="Verdana" w:eastAsia="Calibri" w:hAnsi="Verdana" w:cs="Arial"/>
              </w:rPr>
              <w:t>Ley 1150 de 2007, artículo 2.</w:t>
            </w:r>
          </w:p>
          <w:p w14:paraId="752A8CD5" w14:textId="77777777" w:rsidR="007149A1" w:rsidRPr="007149A1" w:rsidRDefault="007149A1" w:rsidP="007149A1">
            <w:pPr>
              <w:widowControl w:val="0"/>
              <w:numPr>
                <w:ilvl w:val="0"/>
                <w:numId w:val="17"/>
              </w:numPr>
              <w:autoSpaceDE w:val="0"/>
              <w:autoSpaceDN w:val="0"/>
              <w:spacing w:line="276" w:lineRule="auto"/>
              <w:contextualSpacing/>
              <w:jc w:val="both"/>
              <w:rPr>
                <w:rFonts w:ascii="Verdana" w:eastAsia="Calibri" w:hAnsi="Verdana" w:cs="Arial"/>
                <w:lang w:val="es-ES"/>
              </w:rPr>
            </w:pPr>
            <w:r w:rsidRPr="007149A1">
              <w:rPr>
                <w:rFonts w:ascii="Verdana" w:eastAsia="Calibri" w:hAnsi="Verdana" w:cs="Arial"/>
                <w:lang w:val="es-ES_tradnl"/>
              </w:rPr>
              <w:t xml:space="preserve">Documentos Tipo. Disponibles en: </w:t>
            </w:r>
            <w:hyperlink r:id="rId11" w:history="1">
              <w:r w:rsidRPr="007149A1">
                <w:rPr>
                  <w:rFonts w:ascii="Verdana" w:eastAsia="Calibri" w:hAnsi="Verdana" w:cs="Arial"/>
                  <w:color w:val="0000FF"/>
                  <w:u w:val="single"/>
                  <w:lang w:val="es-ES_tradnl"/>
                </w:rPr>
                <w:t>https://www.colombiacompra.gov.co/documentos-tipo/documentos-tipo</w:t>
              </w:r>
            </w:hyperlink>
            <w:r w:rsidRPr="007149A1">
              <w:rPr>
                <w:rFonts w:ascii="Verdana" w:eastAsia="Calibri" w:hAnsi="Verdana" w:cs="Arial"/>
                <w:lang w:val="es-ES_tradnl"/>
              </w:rPr>
              <w:t>.</w:t>
            </w:r>
          </w:p>
          <w:p w14:paraId="7C69C2E5" w14:textId="77777777" w:rsidR="007149A1" w:rsidRPr="00A7304E" w:rsidRDefault="007149A1" w:rsidP="007149A1">
            <w:pPr>
              <w:widowControl w:val="0"/>
              <w:numPr>
                <w:ilvl w:val="0"/>
                <w:numId w:val="17"/>
              </w:numPr>
              <w:autoSpaceDE w:val="0"/>
              <w:autoSpaceDN w:val="0"/>
              <w:spacing w:line="276" w:lineRule="auto"/>
              <w:contextualSpacing/>
              <w:jc w:val="both"/>
              <w:rPr>
                <w:rFonts w:ascii="Verdana" w:eastAsia="Calibri" w:hAnsi="Verdana" w:cs="Arial"/>
                <w:lang w:val="pt-BR"/>
              </w:rPr>
            </w:pPr>
            <w:r w:rsidRPr="00A7304E">
              <w:rPr>
                <w:rFonts w:ascii="Verdana" w:eastAsia="Aptos" w:hAnsi="Verdana" w:cs="Arial"/>
                <w:sz w:val="19"/>
                <w:szCs w:val="19"/>
                <w:lang w:val="pt-BR"/>
              </w:rPr>
              <w:t xml:space="preserve">Corte Constitucional. Sentencia C-569 de 2004. M.P. (E) Rodrigo </w:t>
            </w:r>
            <w:proofErr w:type="spellStart"/>
            <w:r w:rsidRPr="00A7304E">
              <w:rPr>
                <w:rFonts w:ascii="Verdana" w:eastAsia="Aptos" w:hAnsi="Verdana" w:cs="Arial"/>
                <w:sz w:val="19"/>
                <w:szCs w:val="19"/>
                <w:lang w:val="pt-BR"/>
              </w:rPr>
              <w:t>Uprimny</w:t>
            </w:r>
            <w:proofErr w:type="spellEnd"/>
            <w:r w:rsidRPr="00A7304E">
              <w:rPr>
                <w:rFonts w:ascii="Verdana" w:eastAsia="Aptos" w:hAnsi="Verdana" w:cs="Arial"/>
                <w:sz w:val="19"/>
                <w:szCs w:val="19"/>
                <w:lang w:val="pt-BR"/>
              </w:rPr>
              <w:t xml:space="preserve"> Yepes.</w:t>
            </w:r>
          </w:p>
          <w:p w14:paraId="0066C900" w14:textId="77777777" w:rsidR="007149A1" w:rsidRPr="007149A1" w:rsidRDefault="007149A1" w:rsidP="007149A1">
            <w:pPr>
              <w:widowControl w:val="0"/>
              <w:numPr>
                <w:ilvl w:val="0"/>
                <w:numId w:val="17"/>
              </w:numPr>
              <w:autoSpaceDE w:val="0"/>
              <w:autoSpaceDN w:val="0"/>
              <w:spacing w:line="276" w:lineRule="auto"/>
              <w:contextualSpacing/>
              <w:jc w:val="both"/>
              <w:rPr>
                <w:rFonts w:ascii="Verdana" w:eastAsia="Calibri" w:hAnsi="Verdana" w:cs="Arial"/>
                <w:lang w:val="es-ES"/>
              </w:rPr>
            </w:pPr>
            <w:r w:rsidRPr="007149A1">
              <w:rPr>
                <w:rFonts w:ascii="Verdana" w:eastAsia="Aptos" w:hAnsi="Verdana" w:cs="Arial"/>
                <w:sz w:val="19"/>
                <w:szCs w:val="19"/>
                <w:lang w:val="es-ES"/>
              </w:rPr>
              <w:lastRenderedPageBreak/>
              <w:t>Consejo de Estado. Sala de Consulta y Servicio Civil. Concepto del 17 de abril de 1996. Rad. No. 811-1996. C.P. Roberto Suárez Franco.</w:t>
            </w:r>
          </w:p>
        </w:tc>
      </w:tr>
    </w:tbl>
    <w:p w14:paraId="7B44738B" w14:textId="77777777" w:rsidR="007149A1" w:rsidRPr="007149A1" w:rsidRDefault="007149A1" w:rsidP="007149A1">
      <w:pPr>
        <w:tabs>
          <w:tab w:val="left" w:pos="142"/>
          <w:tab w:val="left" w:pos="284"/>
        </w:tabs>
        <w:spacing w:after="0" w:line="276" w:lineRule="auto"/>
        <w:jc w:val="both"/>
        <w:rPr>
          <w:rFonts w:ascii="Verdana" w:eastAsia="Calibri" w:hAnsi="Verdana" w:cs="Arial"/>
        </w:rPr>
      </w:pPr>
    </w:p>
    <w:p w14:paraId="0C118E5A" w14:textId="77777777" w:rsidR="007149A1" w:rsidRPr="007149A1" w:rsidRDefault="007149A1" w:rsidP="007149A1">
      <w:pPr>
        <w:tabs>
          <w:tab w:val="left" w:pos="142"/>
          <w:tab w:val="left" w:pos="284"/>
        </w:tabs>
        <w:spacing w:after="0" w:line="276" w:lineRule="auto"/>
        <w:jc w:val="both"/>
        <w:rPr>
          <w:rFonts w:ascii="Verdana" w:eastAsia="Century Gothic" w:hAnsi="Verdana" w:cs="Century Gothic"/>
          <w:b/>
          <w:bCs/>
          <w:lang w:val="es-ES"/>
        </w:rPr>
      </w:pPr>
      <w:r w:rsidRPr="007149A1">
        <w:rPr>
          <w:rFonts w:ascii="Verdana" w:eastAsia="Calibri" w:hAnsi="Verdana" w:cs="Arial"/>
          <w:b/>
          <w:bCs/>
        </w:rPr>
        <w:t>5</w:t>
      </w:r>
      <w:r w:rsidRPr="007149A1">
        <w:rPr>
          <w:rFonts w:ascii="Verdana" w:eastAsia="Calibri" w:hAnsi="Verdana" w:cs="Arial"/>
        </w:rPr>
        <w:t>.</w:t>
      </w:r>
      <w:r w:rsidRPr="007149A1">
        <w:rPr>
          <w:rFonts w:ascii="Verdana" w:eastAsia="Century Gothic" w:hAnsi="Verdana" w:cs="Century Gothic"/>
          <w:b/>
          <w:bCs/>
          <w:lang w:val="es-ES"/>
        </w:rPr>
        <w:t>Doctrina de la Agencia Nacional de Contratación Pública:</w:t>
      </w:r>
    </w:p>
    <w:p w14:paraId="188ED7DB" w14:textId="77777777" w:rsidR="007149A1" w:rsidRPr="007149A1" w:rsidRDefault="007149A1" w:rsidP="007149A1">
      <w:pPr>
        <w:widowControl w:val="0"/>
        <w:autoSpaceDE w:val="0"/>
        <w:autoSpaceDN w:val="0"/>
        <w:spacing w:after="0" w:line="276" w:lineRule="auto"/>
        <w:jc w:val="both"/>
        <w:rPr>
          <w:rFonts w:ascii="Verdana" w:eastAsia="Calibri" w:hAnsi="Verdana" w:cs="Arial"/>
        </w:rPr>
      </w:pPr>
    </w:p>
    <w:p w14:paraId="3AFBB923" w14:textId="77777777" w:rsidR="007149A1" w:rsidRPr="007149A1" w:rsidRDefault="007149A1" w:rsidP="007149A1">
      <w:pPr>
        <w:widowControl w:val="0"/>
        <w:autoSpaceDE w:val="0"/>
        <w:autoSpaceDN w:val="0"/>
        <w:spacing w:after="0" w:line="276" w:lineRule="auto"/>
        <w:jc w:val="both"/>
        <w:rPr>
          <w:rFonts w:ascii="Verdana" w:eastAsia="Times New Roman" w:hAnsi="Verdana" w:cs="Arial"/>
          <w:shd w:val="clear" w:color="auto" w:fill="FFFFFF"/>
          <w:lang w:val="es-ES"/>
        </w:rPr>
      </w:pPr>
      <w:r w:rsidRPr="007149A1">
        <w:rPr>
          <w:rFonts w:ascii="Verdana" w:eastAsia="Aptos" w:hAnsi="Verdana" w:cs="Arial"/>
        </w:rPr>
        <w:t xml:space="preserve">La Agencia Nacional de Contratación Pública  – Colombia Compra Eficiente se ha pronunciado, en términos generales, sobre el contenido de la Ley de Emprendimiento en diferentes conceptos, refiriéndose, especialmente, a lo dispuesto en el artículo 32 de dicha ley, alusivo a los criterios diferenciales para emprendimientos y empresas de mujeres, en los conceptos, C-029 de 21 de febrero de 2021, C-037 del 26 de febrero de 2021, C-141 del 8 de abril de 2021, C-031 del 1 de marzo de 2022, C-476 del 21 de junio de 2022, C-429 del 18 de julio de 2022, C-438 del 11 de julio de 2022, C- 454 del 13 de julio de 2022, C-476 del 21 de junio de 2022, C-479 del 26 de julio de 2022, C-504 del 8 de agosto de 2022, C-522 del 16 de agosto de 2022, C-533 de 25 de agosto de 2022, C-587 del 21 de septiembre de 2022, C-715 del 4 de noviembre de 2022, C-781 del 25 de noviembre de 2022, C-152 del 28 de septiembre de 2023 ,  C -156 del 23 de agosto de 2024 ,C- 274 del 14 de julio de 2023, C- 391 del 2 de septiembre de 2024, C-401 del 9 de noviembre de 2024, C- 950 del 20 de diciembre de 2024 y C-1028 del 31 de enero de 2024. Así mismo, esta Agencia se pronunció sobre el alcance de la opción 2 del formato 12 A de los documentos tipo en los conceptos </w:t>
      </w:r>
      <w:r w:rsidRPr="007149A1">
        <w:rPr>
          <w:rFonts w:ascii="Verdana" w:eastAsia="Calibri" w:hAnsi="Verdana" w:cs="Arial"/>
          <w:lang w:eastAsia="es-ES"/>
        </w:rPr>
        <w:t xml:space="preserve">C-1137 del 23 de septiembre de 2025 y C-1457 del 30 de octubre de 2025, entre otros. </w:t>
      </w:r>
    </w:p>
    <w:p w14:paraId="65FA3F9D" w14:textId="77777777" w:rsidR="007149A1" w:rsidRPr="007149A1" w:rsidRDefault="007149A1" w:rsidP="007149A1">
      <w:pPr>
        <w:widowControl w:val="0"/>
        <w:autoSpaceDE w:val="0"/>
        <w:autoSpaceDN w:val="0"/>
        <w:spacing w:after="0" w:line="276" w:lineRule="auto"/>
        <w:jc w:val="both"/>
        <w:rPr>
          <w:rFonts w:ascii="Verdana" w:eastAsia="Times New Roman" w:hAnsi="Verdana" w:cs="Arial"/>
          <w:shd w:val="clear" w:color="auto" w:fill="FFFFFF"/>
          <w:lang w:val="es-ES"/>
        </w:rPr>
      </w:pPr>
    </w:p>
    <w:p w14:paraId="4C676A50" w14:textId="77777777" w:rsidR="007149A1" w:rsidRPr="007149A1" w:rsidRDefault="007149A1" w:rsidP="007149A1">
      <w:pPr>
        <w:widowControl w:val="0"/>
        <w:autoSpaceDE w:val="0"/>
        <w:autoSpaceDN w:val="0"/>
        <w:spacing w:after="0" w:line="276" w:lineRule="auto"/>
        <w:jc w:val="both"/>
        <w:rPr>
          <w:rFonts w:ascii="Verdana" w:eastAsia="Times New Roman" w:hAnsi="Verdana" w:cs="Arial"/>
          <w:shd w:val="clear" w:color="auto" w:fill="FFFFFF"/>
          <w:lang w:val="es-ES"/>
        </w:rPr>
      </w:pPr>
      <w:r w:rsidRPr="007149A1">
        <w:rPr>
          <w:rFonts w:ascii="Verdana" w:eastAsia="Times New Roman" w:hAnsi="Verdana" w:cs="Arial"/>
          <w:shd w:val="clear" w:color="auto" w:fill="FFFFFF"/>
          <w:lang w:val="es-ES"/>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7149A1">
          <w:rPr>
            <w:rFonts w:ascii="Verdana" w:eastAsia="Calibri" w:hAnsi="Verdana" w:cs="Arial"/>
            <w:color w:val="0000FF"/>
            <w:kern w:val="2"/>
            <w:u w:val="single"/>
            <w:shd w:val="clear" w:color="auto" w:fill="FFFFFF"/>
            <w14:ligatures w14:val="standardContextual"/>
          </w:rPr>
          <w:t>https://relatoria.colombiacompra.gov.co/</w:t>
        </w:r>
      </w:hyperlink>
      <w:r w:rsidRPr="007149A1">
        <w:rPr>
          <w:rFonts w:ascii="Verdana" w:eastAsia="Calibri" w:hAnsi="Verdana" w:cs="Arial"/>
          <w:color w:val="0000FF"/>
          <w:kern w:val="2"/>
          <w:u w:val="single"/>
          <w:shd w:val="clear" w:color="auto" w:fill="FFFFFF"/>
          <w14:ligatures w14:val="standardContextual"/>
        </w:rPr>
        <w:t> .</w:t>
      </w:r>
    </w:p>
    <w:p w14:paraId="366657B4" w14:textId="77777777" w:rsidR="007149A1" w:rsidRPr="007149A1" w:rsidRDefault="007149A1" w:rsidP="007149A1">
      <w:pPr>
        <w:spacing w:after="0" w:line="240" w:lineRule="auto"/>
        <w:jc w:val="both"/>
        <w:rPr>
          <w:rFonts w:ascii="Verdana" w:eastAsia="Calibri" w:hAnsi="Verdana" w:cs="Arial"/>
          <w:color w:val="000000"/>
          <w:kern w:val="2"/>
          <w:sz w:val="24"/>
          <w:szCs w:val="24"/>
          <w:shd w:val="clear" w:color="auto" w:fill="FFFFFF"/>
          <w14:ligatures w14:val="standardContextual"/>
        </w:rPr>
      </w:pPr>
    </w:p>
    <w:p w14:paraId="0F3F69AA" w14:textId="77777777" w:rsidR="007149A1" w:rsidRPr="007149A1" w:rsidRDefault="007149A1" w:rsidP="007149A1">
      <w:pPr>
        <w:spacing w:after="0" w:line="276" w:lineRule="auto"/>
        <w:jc w:val="both"/>
        <w:rPr>
          <w:rFonts w:ascii="Verdana" w:eastAsia="Aptos" w:hAnsi="Verdana" w:cs="Arial"/>
          <w:kern w:val="2"/>
          <w14:ligatures w14:val="standardContextual"/>
        </w:rPr>
      </w:pPr>
      <w:r w:rsidRPr="007149A1">
        <w:rPr>
          <w:rFonts w:ascii="Verdana" w:eastAsia="Aptos" w:hAnsi="Verdana" w:cs="Arial"/>
          <w:kern w:val="2"/>
          <w14:ligatures w14:val="standardContextual"/>
        </w:rPr>
        <w:t xml:space="preserve">La sostenibilidad no es una opción, es una obligación. Por ello, la Agencia Nacional de Contratación Pública –Colombia Compra Eficiente– te invita a realizar el </w:t>
      </w:r>
      <w:r w:rsidRPr="007149A1">
        <w:rPr>
          <w:rFonts w:ascii="Verdana" w:eastAsia="Aptos" w:hAnsi="Verdana" w:cs="Arial"/>
          <w:b/>
          <w:bCs/>
          <w:kern w:val="2"/>
          <w14:ligatures w14:val="standardContextual"/>
        </w:rPr>
        <w:t>Curso de Contratación Pública Sostenible y Socialmente Responsable</w:t>
      </w:r>
      <w:r w:rsidRPr="007149A1">
        <w:rPr>
          <w:rFonts w:ascii="Verdana" w:eastAsia="Aptos" w:hAnsi="Verdana" w:cs="Arial"/>
          <w:kern w:val="2"/>
          <w14:ligatures w14:val="standardContextual"/>
        </w:rPr>
        <w:t xml:space="preserve">, una herramienta clave para fortalecer las capacidades de todos los compradores públicos, proveedores, servidores públicos y para generar </w:t>
      </w:r>
      <w:r w:rsidRPr="007149A1">
        <w:rPr>
          <w:rFonts w:ascii="Verdana" w:eastAsia="Aptos" w:hAnsi="Verdana" w:cs="Arial"/>
          <w:kern w:val="2"/>
          <w14:ligatures w14:val="standardContextual"/>
        </w:rPr>
        <w:lastRenderedPageBreak/>
        <w:t>mayor valor público. Accede al curso y aprende como implementar criterios sociales y ambientales en las diferentes etapas del proceso de contratación:</w:t>
      </w:r>
      <w:r w:rsidRPr="007149A1">
        <w:rPr>
          <w:rFonts w:ascii="Verdana" w:eastAsia="Aptos" w:hAnsi="Verdana" w:cs="Arial"/>
          <w:kern w:val="2"/>
          <w14:ligatures w14:val="standardContextual"/>
        </w:rPr>
        <w:br/>
      </w:r>
      <w:hyperlink r:id="rId13" w:tgtFrame="_new" w:history="1">
        <w:r w:rsidRPr="007149A1">
          <w:rPr>
            <w:rFonts w:ascii="Verdana" w:eastAsia="Aptos" w:hAnsi="Verdana" w:cs="Arial"/>
            <w:color w:val="0000FF"/>
            <w:kern w:val="2"/>
            <w:u w:val="single"/>
            <w14:ligatures w14:val="standardContextual"/>
          </w:rPr>
          <w:t>https://formacionvirtual.colombiacompra.gov.co/mod/page/view.php?id=3718</w:t>
        </w:r>
      </w:hyperlink>
    </w:p>
    <w:p w14:paraId="0EC546FF" w14:textId="77777777" w:rsidR="007149A1" w:rsidRPr="007149A1" w:rsidRDefault="007149A1" w:rsidP="007149A1">
      <w:pPr>
        <w:spacing w:after="0" w:line="276" w:lineRule="auto"/>
        <w:jc w:val="both"/>
        <w:rPr>
          <w:rFonts w:ascii="Verdana" w:eastAsia="Aptos" w:hAnsi="Verdana" w:cs="Arial"/>
          <w:kern w:val="2"/>
          <w14:ligatures w14:val="standardContextual"/>
        </w:rPr>
      </w:pPr>
      <w:r w:rsidRPr="007149A1">
        <w:rPr>
          <w:rFonts w:ascii="Verdana" w:eastAsia="Aptos" w:hAnsi="Verdana" w:cs="Arial"/>
          <w:kern w:val="2"/>
          <w14:ligatures w14:val="standardContextual"/>
        </w:rPr>
        <w:t xml:space="preserve">De otro lado, te contamos que esta Agencia ha da un paso decisivo en la estandarización y modernización del </w:t>
      </w:r>
      <w:r w:rsidRPr="007149A1">
        <w:rPr>
          <w:rFonts w:ascii="Verdana" w:eastAsia="Aptos" w:hAnsi="Verdana" w:cs="Arial"/>
          <w:b/>
          <w:bCs/>
          <w:kern w:val="2"/>
          <w14:ligatures w14:val="standardContextual"/>
        </w:rPr>
        <w:t>sector  social</w:t>
      </w:r>
      <w:r w:rsidRPr="007149A1">
        <w:rPr>
          <w:rFonts w:ascii="Verdana" w:eastAsia="Aptos" w:hAnsi="Verdana" w:cs="Arial"/>
          <w:kern w:val="2"/>
          <w14:ligatures w14:val="standardContextual"/>
        </w:rPr>
        <w:t xml:space="preserve"> con la expedición de las </w:t>
      </w:r>
      <w:r w:rsidRPr="007149A1">
        <w:rPr>
          <w:rFonts w:ascii="Verdana" w:eastAsia="Aptos" w:hAnsi="Verdana" w:cs="Arial"/>
          <w:b/>
          <w:bCs/>
          <w:kern w:val="2"/>
          <w14:ligatures w14:val="standardContextual"/>
        </w:rPr>
        <w:t>Resoluciones 539, 540, 541, 952 y 953 de 2025</w:t>
      </w:r>
      <w:r w:rsidRPr="007149A1">
        <w:rPr>
          <w:rFonts w:ascii="Verdana" w:eastAsia="Aptos" w:hAnsi="Verdana" w:cs="Arial"/>
          <w:kern w:val="2"/>
          <w14:ligatures w14:val="standardContextual"/>
        </w:rPr>
        <w:t xml:space="preserve">, </w:t>
      </w:r>
      <w:r w:rsidRPr="007149A1">
        <w:rPr>
          <w:rFonts w:ascii="Verdana" w:eastAsia="Aptos" w:hAnsi="Verdana" w:cs="Arial"/>
          <w:b/>
          <w:bCs/>
          <w:kern w:val="2"/>
          <w14:ligatures w14:val="standardContextual"/>
        </w:rPr>
        <w:t>mediante las cuales adoptó Documentos Tipo</w:t>
      </w:r>
      <w:r w:rsidRPr="007149A1">
        <w:rPr>
          <w:rFonts w:ascii="Verdana" w:eastAsia="Aptos" w:hAnsi="Verdana" w:cs="Arial"/>
          <w:kern w:val="2"/>
          <w14:ligatures w14:val="standardContextual"/>
        </w:rPr>
        <w:t xml:space="preserve"> para las modalidades de selección de</w:t>
      </w:r>
      <w:r w:rsidRPr="007149A1">
        <w:rPr>
          <w:rFonts w:ascii="Verdana" w:eastAsia="Aptos" w:hAnsi="Verdana" w:cs="Arial"/>
          <w:b/>
          <w:bCs/>
          <w:kern w:val="2"/>
          <w14:ligatures w14:val="standardContextual"/>
        </w:rPr>
        <w:t xml:space="preserve"> licitación pública (versión 2), selección abreviada de menor cuantía, mínima cuantía, consultoría e interventoría</w:t>
      </w:r>
      <w:r w:rsidRPr="007149A1">
        <w:rPr>
          <w:rFonts w:ascii="Verdana" w:eastAsia="Aptos" w:hAnsi="Verdana" w:cs="Arial"/>
          <w:kern w:val="2"/>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7149A1">
          <w:rPr>
            <w:rFonts w:ascii="Verdana" w:eastAsia="Aptos" w:hAnsi="Verdana" w:cs="Arial"/>
            <w:color w:val="0000FF"/>
            <w:kern w:val="2"/>
            <w:u w:val="single"/>
            <w14:ligatures w14:val="standardContextual"/>
          </w:rPr>
          <w:t>https://www.colombiacompra.gov.co/normativa-y-relatoria/documentos-tipo</w:t>
        </w:r>
      </w:hyperlink>
    </w:p>
    <w:p w14:paraId="41416CDE" w14:textId="77777777" w:rsidR="007149A1" w:rsidRPr="007149A1" w:rsidRDefault="007149A1" w:rsidP="007149A1">
      <w:pPr>
        <w:spacing w:after="0" w:line="276" w:lineRule="auto"/>
        <w:jc w:val="both"/>
        <w:rPr>
          <w:rFonts w:ascii="Verdana" w:eastAsia="Aptos" w:hAnsi="Verdana" w:cs="Arial"/>
          <w:kern w:val="2"/>
          <w14:ligatures w14:val="standardContextual"/>
        </w:rPr>
      </w:pPr>
    </w:p>
    <w:p w14:paraId="05FA5E63" w14:textId="77777777" w:rsidR="007149A1" w:rsidRPr="007149A1" w:rsidRDefault="007149A1" w:rsidP="007149A1">
      <w:pPr>
        <w:spacing w:after="0" w:line="276" w:lineRule="auto"/>
        <w:jc w:val="both"/>
        <w:rPr>
          <w:rFonts w:ascii="Verdana" w:eastAsia="Aptos" w:hAnsi="Verdana" w:cs="Arial"/>
          <w:kern w:val="2"/>
          <w14:ligatures w14:val="standardContextual"/>
        </w:rPr>
      </w:pPr>
      <w:r w:rsidRPr="007149A1">
        <w:rPr>
          <w:rFonts w:ascii="Verdana" w:eastAsia="Aptos" w:hAnsi="Verdana" w:cs="Arial"/>
          <w:kern w:val="2"/>
          <w14:ligatures w14:val="standardContextual"/>
        </w:rPr>
        <w:t xml:space="preserve">Si quieres conocer más sobre la aplicación de Documentos Tipo puedes consultar la última versión de la </w:t>
      </w:r>
      <w:r w:rsidRPr="007149A1">
        <w:rPr>
          <w:rFonts w:ascii="Verdana" w:eastAsia="Aptos" w:hAnsi="Verdana" w:cs="Arial"/>
          <w:b/>
          <w:bCs/>
          <w:kern w:val="2"/>
          <w14:ligatures w14:val="standardContextual"/>
        </w:rPr>
        <w:t>Guía para la comprensión e implementación de los Documentos Tipo de obra pública de infraestructura de transporte</w:t>
      </w:r>
      <w:r w:rsidRPr="007149A1">
        <w:rPr>
          <w:rFonts w:ascii="Verdana" w:eastAsia="Aptos" w:hAnsi="Verdana" w:cs="Arial"/>
          <w:kern w:val="2"/>
          <w14:ligatures w14:val="standardContextu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7149A1">
        <w:rPr>
          <w:rFonts w:ascii="Verdana" w:eastAsia="Aptos" w:hAnsi="Verdana" w:cs="Arial"/>
          <w:kern w:val="2"/>
          <w14:ligatures w14:val="standardContextual"/>
        </w:rPr>
        <w:br/>
      </w:r>
      <w:hyperlink r:id="rId15" w:tgtFrame="_new" w:history="1">
        <w:r w:rsidRPr="007149A1">
          <w:rPr>
            <w:rFonts w:ascii="Verdana" w:eastAsia="Aptos" w:hAnsi="Verdana" w:cs="Arial"/>
            <w:color w:val="0000FF"/>
            <w:kern w:val="2"/>
            <w:u w:val="single"/>
            <w14:ligatures w14:val="standardContextual"/>
          </w:rPr>
          <w:t>https://www.colombiacompra.gov.co/archivos/manual/guia-para-la-comprension-e-implementacion-de-los-documentos-tipo-de-obra-publica-de-infraestructura-de-transporte-bajo-las-diferentes-modalidades-de-contratacion-vigentes</w:t>
        </w:r>
      </w:hyperlink>
    </w:p>
    <w:p w14:paraId="7103B85B" w14:textId="77777777" w:rsidR="007149A1" w:rsidRPr="007149A1" w:rsidRDefault="007149A1" w:rsidP="007149A1">
      <w:pPr>
        <w:spacing w:after="0" w:line="278" w:lineRule="auto"/>
        <w:jc w:val="both"/>
        <w:rPr>
          <w:rFonts w:ascii="Verdana" w:eastAsia="Aptos" w:hAnsi="Verdana" w:cs="Times New Roman"/>
          <w:color w:val="212121"/>
          <w:kern w:val="2"/>
          <w14:ligatures w14:val="standardContextual"/>
        </w:rPr>
      </w:pPr>
    </w:p>
    <w:p w14:paraId="36C46455" w14:textId="77777777" w:rsidR="007149A1" w:rsidRPr="007149A1" w:rsidRDefault="007149A1" w:rsidP="007149A1">
      <w:pPr>
        <w:spacing w:after="0" w:line="240" w:lineRule="auto"/>
        <w:jc w:val="both"/>
        <w:rPr>
          <w:rFonts w:ascii="Verdana" w:eastAsia="Calibri" w:hAnsi="Verdana" w:cs="Times New Roman"/>
          <w:kern w:val="2"/>
          <w14:ligatures w14:val="standardContextual"/>
        </w:rPr>
      </w:pPr>
      <w:r w:rsidRPr="007149A1">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2749F2AA" w14:textId="77777777" w:rsidR="007149A1" w:rsidRPr="007149A1" w:rsidRDefault="007149A1" w:rsidP="007149A1">
      <w:pPr>
        <w:spacing w:after="0" w:line="240" w:lineRule="auto"/>
        <w:jc w:val="both"/>
        <w:rPr>
          <w:rFonts w:ascii="Verdana" w:eastAsia="Aptos" w:hAnsi="Verdana" w:cs="Times New Roman"/>
          <w:kern w:val="2"/>
          <w14:ligatures w14:val="standardContextual"/>
        </w:rPr>
      </w:pPr>
    </w:p>
    <w:p w14:paraId="5AEF18CE" w14:textId="77777777" w:rsidR="007149A1" w:rsidRPr="007149A1" w:rsidRDefault="007149A1" w:rsidP="007149A1">
      <w:pPr>
        <w:spacing w:after="0" w:line="240" w:lineRule="auto"/>
        <w:jc w:val="both"/>
        <w:rPr>
          <w:rFonts w:ascii="Verdana" w:eastAsia="Aptos" w:hAnsi="Verdana" w:cs="Times New Roman"/>
          <w:kern w:val="2"/>
          <w14:ligatures w14:val="standardContextual"/>
        </w:rPr>
      </w:pPr>
      <w:r w:rsidRPr="007149A1">
        <w:rPr>
          <w:rFonts w:ascii="Verdana" w:eastAsia="Aptos" w:hAnsi="Verdana" w:cs="Times New Roman"/>
          <w:kern w:val="2"/>
          <w14:ligatures w14:val="standardContextual"/>
        </w:rPr>
        <w:t xml:space="preserve">Twitter: </w:t>
      </w:r>
      <w:r w:rsidRPr="007149A1">
        <w:rPr>
          <w:rFonts w:ascii="Verdana" w:eastAsia="Calibri" w:hAnsi="Verdana" w:cs="Times New Roman"/>
          <w:color w:val="156082"/>
          <w:kern w:val="2"/>
          <w:u w:val="single"/>
          <w14:ligatures w14:val="standardContextual"/>
        </w:rPr>
        <w:t>@colombiacompra</w:t>
      </w:r>
      <w:r w:rsidRPr="007149A1">
        <w:rPr>
          <w:rFonts w:ascii="Verdana" w:eastAsia="Calibri" w:hAnsi="Verdana" w:cs="Times New Roman"/>
          <w:color w:val="156082"/>
          <w:kern w:val="2"/>
          <w14:ligatures w14:val="standardContextual"/>
        </w:rPr>
        <w:t xml:space="preserve"> </w:t>
      </w:r>
    </w:p>
    <w:p w14:paraId="219787C1" w14:textId="77777777" w:rsidR="007149A1" w:rsidRPr="007149A1" w:rsidRDefault="007149A1" w:rsidP="007149A1">
      <w:pPr>
        <w:spacing w:after="0" w:line="240" w:lineRule="auto"/>
        <w:jc w:val="both"/>
        <w:rPr>
          <w:rFonts w:ascii="Verdana" w:eastAsia="Aptos" w:hAnsi="Verdana" w:cs="Times New Roman"/>
          <w:kern w:val="2"/>
          <w14:ligatures w14:val="standardContextual"/>
        </w:rPr>
      </w:pPr>
      <w:r w:rsidRPr="007149A1">
        <w:rPr>
          <w:rFonts w:ascii="Verdana" w:eastAsia="Aptos" w:hAnsi="Verdana" w:cs="Times New Roman"/>
          <w:kern w:val="2"/>
          <w14:ligatures w14:val="standardContextual"/>
        </w:rPr>
        <w:t xml:space="preserve">Facebook: </w:t>
      </w:r>
      <w:proofErr w:type="spellStart"/>
      <w:r w:rsidRPr="007149A1">
        <w:rPr>
          <w:rFonts w:ascii="Verdana" w:eastAsia="Calibri" w:hAnsi="Verdana" w:cs="Times New Roman"/>
          <w:color w:val="156082"/>
          <w:kern w:val="2"/>
          <w:u w:val="single"/>
          <w14:ligatures w14:val="standardContextual"/>
        </w:rPr>
        <w:t>ColombiaCompraEficiente</w:t>
      </w:r>
      <w:proofErr w:type="spellEnd"/>
    </w:p>
    <w:p w14:paraId="4D3FC6B0" w14:textId="77777777" w:rsidR="007149A1" w:rsidRPr="007149A1" w:rsidRDefault="007149A1" w:rsidP="007149A1">
      <w:pPr>
        <w:spacing w:after="0" w:line="240" w:lineRule="auto"/>
        <w:jc w:val="both"/>
        <w:rPr>
          <w:rFonts w:ascii="Verdana" w:eastAsia="Aptos" w:hAnsi="Verdana" w:cs="Times New Roman"/>
          <w:kern w:val="2"/>
          <w14:ligatures w14:val="standardContextual"/>
        </w:rPr>
      </w:pPr>
      <w:r w:rsidRPr="007149A1">
        <w:rPr>
          <w:rFonts w:ascii="Verdana" w:eastAsia="Aptos" w:hAnsi="Verdana" w:cs="Times New Roman"/>
          <w:kern w:val="2"/>
          <w14:ligatures w14:val="standardContextual"/>
        </w:rPr>
        <w:t xml:space="preserve">LinkedIn: </w:t>
      </w:r>
      <w:r w:rsidRPr="007149A1">
        <w:rPr>
          <w:rFonts w:ascii="Verdana" w:eastAsia="Calibri" w:hAnsi="Verdana" w:cs="Times New Roman"/>
          <w:color w:val="156082"/>
          <w:kern w:val="2"/>
          <w:u w:val="single"/>
          <w14:ligatures w14:val="standardContextual"/>
        </w:rPr>
        <w:t>Agencia Nacional de Contratación Pública - Colombia Compra Eficiente</w:t>
      </w:r>
      <w:r w:rsidRPr="007149A1">
        <w:rPr>
          <w:rFonts w:ascii="Verdana" w:eastAsia="Calibri" w:hAnsi="Verdana" w:cs="Times New Roman"/>
          <w:color w:val="156082"/>
          <w:kern w:val="2"/>
          <w14:ligatures w14:val="standardContextual"/>
        </w:rPr>
        <w:t xml:space="preserve"> </w:t>
      </w:r>
      <w:r w:rsidRPr="007149A1">
        <w:rPr>
          <w:rFonts w:ascii="Verdana" w:eastAsia="Aptos" w:hAnsi="Verdana" w:cs="Times New Roman"/>
          <w:kern w:val="2"/>
          <w14:ligatures w14:val="standardContextual"/>
        </w:rPr>
        <w:t xml:space="preserve">Instagram: </w:t>
      </w:r>
      <w:r w:rsidRPr="007149A1">
        <w:rPr>
          <w:rFonts w:ascii="Verdana" w:eastAsia="Calibri" w:hAnsi="Verdana" w:cs="Times New Roman"/>
          <w:color w:val="156082"/>
          <w:kern w:val="2"/>
          <w:u w:val="single"/>
          <w14:ligatures w14:val="standardContextual"/>
        </w:rPr>
        <w:t>@colombiacompraeficiente_cce</w:t>
      </w:r>
    </w:p>
    <w:p w14:paraId="22B62408" w14:textId="77777777" w:rsidR="007149A1" w:rsidRPr="007149A1" w:rsidRDefault="007149A1" w:rsidP="007149A1">
      <w:pPr>
        <w:spacing w:after="0" w:line="276" w:lineRule="auto"/>
        <w:jc w:val="both"/>
        <w:rPr>
          <w:rFonts w:ascii="Verdana" w:eastAsia="Aptos" w:hAnsi="Verdana" w:cs="Times New Roman"/>
          <w:kern w:val="2"/>
          <w14:ligatures w14:val="standardContextual"/>
        </w:rPr>
      </w:pPr>
    </w:p>
    <w:p w14:paraId="4091156E" w14:textId="77777777" w:rsidR="007149A1" w:rsidRPr="007149A1" w:rsidRDefault="007149A1" w:rsidP="007149A1">
      <w:pPr>
        <w:spacing w:after="0" w:line="276" w:lineRule="auto"/>
        <w:jc w:val="both"/>
        <w:rPr>
          <w:rFonts w:ascii="Verdana" w:eastAsia="Calibri" w:hAnsi="Verdana" w:cs="Times New Roman"/>
          <w:bCs/>
          <w:kern w:val="2"/>
          <w:lang w:val="es-ES_tradnl"/>
          <w14:ligatures w14:val="standardContextual"/>
        </w:rPr>
      </w:pPr>
      <w:r w:rsidRPr="007149A1">
        <w:rPr>
          <w:rFonts w:ascii="Verdana" w:eastAsia="Calibri" w:hAnsi="Verdana" w:cs="Times New Roman"/>
          <w:kern w:val="2"/>
          <w:lang w:val="es-ES_tradnl"/>
          <w14:ligatures w14:val="standardContextual"/>
        </w:rPr>
        <w:lastRenderedPageBreak/>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8F00497" w14:textId="77777777" w:rsidR="007149A1" w:rsidRPr="007149A1" w:rsidRDefault="007149A1" w:rsidP="007149A1">
      <w:pPr>
        <w:widowControl w:val="0"/>
        <w:autoSpaceDE w:val="0"/>
        <w:autoSpaceDN w:val="0"/>
        <w:spacing w:after="0" w:line="276" w:lineRule="auto"/>
        <w:jc w:val="both"/>
        <w:rPr>
          <w:rFonts w:ascii="Verdana" w:eastAsia="Calibri" w:hAnsi="Verdana" w:cs="Arial"/>
        </w:rPr>
      </w:pPr>
    </w:p>
    <w:p w14:paraId="4AECD059" w14:textId="77777777" w:rsidR="007149A1" w:rsidRPr="007149A1" w:rsidRDefault="007149A1" w:rsidP="007149A1">
      <w:pPr>
        <w:spacing w:after="0" w:line="240" w:lineRule="auto"/>
        <w:rPr>
          <w:rFonts w:ascii="Verdana" w:eastAsia="Calibri" w:hAnsi="Verdana" w:cs="Arial"/>
          <w:lang w:eastAsia="es-CO"/>
        </w:rPr>
      </w:pPr>
      <w:r w:rsidRPr="007149A1">
        <w:rPr>
          <w:rFonts w:ascii="Verdana" w:eastAsia="Times New Roman" w:hAnsi="Verdana" w:cs="Arial"/>
          <w:lang w:eastAsia="es-CO"/>
        </w:rPr>
        <w:t>Atentamente,</w:t>
      </w:r>
      <w:r w:rsidRPr="007149A1">
        <w:rPr>
          <w:rFonts w:ascii="Verdana" w:eastAsia="Calibri" w:hAnsi="Verdana" w:cs="Arial"/>
          <w:lang w:eastAsia="es-CO"/>
        </w:rPr>
        <w:t xml:space="preserve"> </w:t>
      </w:r>
    </w:p>
    <w:p w14:paraId="7A01C8B6" w14:textId="504306F7" w:rsidR="007149A1" w:rsidRPr="007149A1" w:rsidRDefault="003C0E15" w:rsidP="007149A1">
      <w:pPr>
        <w:tabs>
          <w:tab w:val="left" w:pos="1320"/>
        </w:tabs>
        <w:spacing w:line="278" w:lineRule="auto"/>
        <w:jc w:val="center"/>
        <w:rPr>
          <w:rFonts w:ascii="Century Gothic" w:eastAsia="Aptos" w:hAnsi="Century Gothic" w:cs="Times New Roman"/>
          <w:kern w:val="2"/>
          <w:sz w:val="24"/>
          <w:szCs w:val="24"/>
          <w14:ligatures w14:val="standardContextual"/>
        </w:rPr>
      </w:pPr>
      <w:r w:rsidRPr="004D5C25">
        <w:rPr>
          <w:rFonts w:ascii="Century Gothic" w:hAnsi="Century Gothic"/>
          <w:noProof/>
        </w:rPr>
        <w:drawing>
          <wp:inline distT="0" distB="0" distL="0" distR="0" wp14:anchorId="366F0966" wp14:editId="5CC85576">
            <wp:extent cx="2547937" cy="1093844"/>
            <wp:effectExtent l="0" t="0" r="508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553823" cy="1096371"/>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149A1" w:rsidRPr="007149A1" w14:paraId="1F33CEB0" w14:textId="77777777" w:rsidTr="004A76B7">
        <w:trPr>
          <w:trHeight w:val="315"/>
        </w:trPr>
        <w:tc>
          <w:tcPr>
            <w:tcW w:w="893" w:type="dxa"/>
            <w:vAlign w:val="center"/>
            <w:hideMark/>
          </w:tcPr>
          <w:p w14:paraId="317DDAEA" w14:textId="77777777" w:rsidR="007149A1" w:rsidRPr="007149A1" w:rsidRDefault="007149A1" w:rsidP="007149A1">
            <w:pPr>
              <w:rPr>
                <w:rFonts w:ascii="Verdana" w:eastAsia="Calibri" w:hAnsi="Verdana" w:cs="Arial"/>
                <w:sz w:val="16"/>
                <w:szCs w:val="16"/>
                <w:lang w:val="es-ES_tradnl" w:eastAsia="es-ES"/>
              </w:rPr>
            </w:pPr>
            <w:r w:rsidRPr="007149A1">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444412F5" w14:textId="77777777" w:rsidR="007149A1" w:rsidRPr="007149A1" w:rsidRDefault="007149A1" w:rsidP="007149A1">
            <w:pPr>
              <w:rPr>
                <w:rFonts w:ascii="Verdana" w:eastAsia="Arial" w:hAnsi="Verdana" w:cs="Arial"/>
                <w:sz w:val="16"/>
                <w:szCs w:val="16"/>
                <w:lang w:val="es-ES"/>
              </w:rPr>
            </w:pPr>
            <w:r w:rsidRPr="007149A1">
              <w:rPr>
                <w:rFonts w:ascii="Verdana" w:eastAsia="Arial" w:hAnsi="Verdana" w:cs="Arial"/>
                <w:sz w:val="16"/>
                <w:szCs w:val="16"/>
                <w:lang w:val="es-ES"/>
              </w:rPr>
              <w:t xml:space="preserve">Carlos Mario Castrillon Endo </w:t>
            </w:r>
          </w:p>
          <w:p w14:paraId="02981394" w14:textId="77777777" w:rsidR="007149A1" w:rsidRPr="007149A1" w:rsidRDefault="007149A1" w:rsidP="007149A1">
            <w:pPr>
              <w:rPr>
                <w:rFonts w:ascii="Verdana" w:eastAsia="Arial" w:hAnsi="Verdana" w:cs="Arial"/>
                <w:sz w:val="16"/>
                <w:szCs w:val="16"/>
                <w:lang w:val="es-ES_tradnl"/>
              </w:rPr>
            </w:pPr>
            <w:r w:rsidRPr="007149A1">
              <w:rPr>
                <w:rFonts w:ascii="Verdana" w:eastAsia="Arial" w:hAnsi="Verdana" w:cs="Arial"/>
                <w:sz w:val="16"/>
                <w:szCs w:val="16"/>
                <w:lang w:val="es-ES_tradnl"/>
              </w:rPr>
              <w:t>Contratista de la Subdirección de Gestión Contractual</w:t>
            </w:r>
          </w:p>
        </w:tc>
      </w:tr>
      <w:tr w:rsidR="007149A1" w:rsidRPr="007149A1" w14:paraId="5E65117B" w14:textId="77777777" w:rsidTr="004A76B7">
        <w:trPr>
          <w:trHeight w:val="330"/>
        </w:trPr>
        <w:tc>
          <w:tcPr>
            <w:tcW w:w="893" w:type="dxa"/>
            <w:vAlign w:val="center"/>
            <w:hideMark/>
          </w:tcPr>
          <w:p w14:paraId="218CF914" w14:textId="77777777" w:rsidR="007149A1" w:rsidRPr="007149A1" w:rsidRDefault="007149A1" w:rsidP="007149A1">
            <w:pPr>
              <w:rPr>
                <w:rFonts w:ascii="Verdana" w:eastAsia="Calibri" w:hAnsi="Verdana" w:cs="Arial"/>
                <w:sz w:val="16"/>
                <w:szCs w:val="16"/>
                <w:lang w:val="es-ES_tradnl" w:eastAsia="es-ES"/>
              </w:rPr>
            </w:pPr>
            <w:r w:rsidRPr="007149A1">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383C3528" w14:textId="77777777" w:rsidR="007149A1" w:rsidRPr="007149A1" w:rsidRDefault="007149A1" w:rsidP="007149A1">
            <w:pPr>
              <w:textAlignment w:val="baseline"/>
              <w:rPr>
                <w:rFonts w:ascii="Verdana" w:eastAsia="Times New Roman" w:hAnsi="Verdana" w:cs="Segoe UI"/>
                <w:sz w:val="16"/>
                <w:szCs w:val="16"/>
                <w:lang w:val="es-ES" w:eastAsia="es-ES"/>
              </w:rPr>
            </w:pPr>
            <w:r w:rsidRPr="007149A1">
              <w:rPr>
                <w:rFonts w:ascii="Verdana" w:eastAsia="Times New Roman" w:hAnsi="Verdana" w:cs="Segoe UI"/>
                <w:sz w:val="16"/>
                <w:szCs w:val="16"/>
                <w:lang w:val="es-ES" w:eastAsia="es-ES"/>
              </w:rPr>
              <w:t>Juan David Cárdenas Cabeza</w:t>
            </w:r>
          </w:p>
          <w:p w14:paraId="78CFFE8B" w14:textId="77777777" w:rsidR="007149A1" w:rsidRPr="007149A1" w:rsidRDefault="007149A1" w:rsidP="007149A1">
            <w:pPr>
              <w:textAlignment w:val="baseline"/>
              <w:rPr>
                <w:rFonts w:ascii="Verdana" w:eastAsia="Times New Roman" w:hAnsi="Verdana" w:cs="Segoe UI"/>
                <w:sz w:val="16"/>
                <w:szCs w:val="16"/>
                <w:lang w:val="es-ES_tradnl" w:eastAsia="es-ES_tradnl"/>
              </w:rPr>
            </w:pPr>
            <w:r w:rsidRPr="007149A1">
              <w:rPr>
                <w:rFonts w:ascii="Verdana" w:eastAsia="Times New Roman" w:hAnsi="Verdana" w:cs="Arial"/>
                <w:sz w:val="16"/>
                <w:szCs w:val="16"/>
                <w:lang w:val="es-ES_tradnl" w:eastAsia="es-ES_tradnl"/>
              </w:rPr>
              <w:t>Contratista de la Subdirección de Gestión Contractual </w:t>
            </w:r>
          </w:p>
        </w:tc>
      </w:tr>
      <w:tr w:rsidR="007149A1" w:rsidRPr="007149A1" w14:paraId="2735A573" w14:textId="77777777" w:rsidTr="004A76B7">
        <w:trPr>
          <w:trHeight w:val="300"/>
        </w:trPr>
        <w:tc>
          <w:tcPr>
            <w:tcW w:w="893" w:type="dxa"/>
            <w:vAlign w:val="center"/>
          </w:tcPr>
          <w:p w14:paraId="665C869B" w14:textId="77777777" w:rsidR="007149A1" w:rsidRPr="007149A1" w:rsidRDefault="007149A1" w:rsidP="007149A1">
            <w:pPr>
              <w:rPr>
                <w:rFonts w:ascii="Verdana" w:eastAsia="Calibri" w:hAnsi="Verdana" w:cs="Arial"/>
                <w:sz w:val="16"/>
                <w:szCs w:val="16"/>
                <w:lang w:val="es-ES_tradnl" w:eastAsia="es-ES"/>
              </w:rPr>
            </w:pPr>
            <w:r w:rsidRPr="007149A1">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06A4C9DE" w14:textId="77777777" w:rsidR="007149A1" w:rsidRPr="007149A1" w:rsidRDefault="007149A1" w:rsidP="007149A1">
            <w:pPr>
              <w:rPr>
                <w:rFonts w:ascii="Verdana" w:eastAsia="Calibri" w:hAnsi="Verdana" w:cs="Arial"/>
                <w:sz w:val="16"/>
                <w:szCs w:val="16"/>
                <w:lang w:val="es-ES" w:eastAsia="es-ES"/>
              </w:rPr>
            </w:pPr>
            <w:r w:rsidRPr="007149A1">
              <w:rPr>
                <w:rFonts w:ascii="Verdana" w:eastAsia="Calibri" w:hAnsi="Verdana" w:cs="Arial"/>
                <w:sz w:val="16"/>
                <w:szCs w:val="16"/>
                <w:lang w:val="es-ES" w:eastAsia="es-ES"/>
              </w:rPr>
              <w:t>Carolina Quintero Gacharná</w:t>
            </w:r>
          </w:p>
          <w:p w14:paraId="7AE11027" w14:textId="77777777" w:rsidR="007149A1" w:rsidRPr="007149A1" w:rsidRDefault="007149A1" w:rsidP="007149A1">
            <w:pPr>
              <w:rPr>
                <w:rFonts w:ascii="Verdana" w:eastAsia="Calibri" w:hAnsi="Verdana" w:cs="Arial"/>
                <w:sz w:val="16"/>
                <w:szCs w:val="16"/>
                <w:lang w:val="es-ES_tradnl" w:eastAsia="es-ES"/>
              </w:rPr>
            </w:pPr>
            <w:r w:rsidRPr="007149A1">
              <w:rPr>
                <w:rFonts w:ascii="Verdana" w:eastAsia="Calibri" w:hAnsi="Verdana" w:cs="Arial"/>
                <w:sz w:val="16"/>
                <w:szCs w:val="16"/>
                <w:lang w:val="es-ES_tradnl" w:eastAsia="es-ES"/>
              </w:rPr>
              <w:t>Subdirectora de Gestión Contractual ANCP – CCE</w:t>
            </w:r>
          </w:p>
        </w:tc>
      </w:tr>
    </w:tbl>
    <w:p w14:paraId="5018FB3A" w14:textId="77777777" w:rsidR="007149A1" w:rsidRPr="007149A1" w:rsidRDefault="007149A1" w:rsidP="007149A1">
      <w:pPr>
        <w:rPr>
          <w:rFonts w:ascii="Aptos" w:eastAsia="Aptos" w:hAnsi="Aptos" w:cs="Times New Roman"/>
        </w:rPr>
      </w:pPr>
    </w:p>
    <w:p w14:paraId="696AC0BA" w14:textId="77777777" w:rsidR="007149A1" w:rsidRPr="007149A1" w:rsidRDefault="007149A1" w:rsidP="007149A1">
      <w:pPr>
        <w:rPr>
          <w:rFonts w:ascii="Calibri" w:eastAsia="Calibri" w:hAnsi="Calibri" w:cs="Times New Roman"/>
        </w:rPr>
      </w:pPr>
    </w:p>
    <w:p w14:paraId="3F70858C" w14:textId="77777777" w:rsidR="007149A1" w:rsidRPr="007149A1" w:rsidRDefault="007149A1" w:rsidP="007149A1">
      <w:pPr>
        <w:spacing w:line="278" w:lineRule="auto"/>
        <w:rPr>
          <w:rFonts w:ascii="Aptos" w:eastAsia="Aptos" w:hAnsi="Aptos" w:cs="Times New Roman"/>
          <w:kern w:val="2"/>
          <w:sz w:val="24"/>
          <w:szCs w:val="24"/>
          <w14:ligatures w14:val="standardContextual"/>
        </w:rPr>
      </w:pPr>
    </w:p>
    <w:p w14:paraId="3B27AFCD" w14:textId="77777777" w:rsidR="002A0DD0" w:rsidRPr="00E02524" w:rsidRDefault="002A0DD0" w:rsidP="30821638">
      <w:pPr>
        <w:spacing w:after="0" w:line="240" w:lineRule="auto"/>
        <w:jc w:val="both"/>
        <w:rPr>
          <w:rFonts w:ascii="Verdana" w:eastAsia="Verdana" w:hAnsi="Verdana" w:cs="Verdana"/>
          <w:b/>
          <w:bCs/>
          <w:lang w:val="es-MX"/>
        </w:rPr>
      </w:pPr>
    </w:p>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30B231EE"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232765" w14:textId="77777777" w:rsidR="001462BA" w:rsidRDefault="001462BA" w:rsidP="004A1847">
      <w:pPr>
        <w:spacing w:after="0" w:line="240" w:lineRule="auto"/>
      </w:pPr>
      <w:r>
        <w:separator/>
      </w:r>
    </w:p>
  </w:endnote>
  <w:endnote w:type="continuationSeparator" w:id="0">
    <w:p w14:paraId="2C1C1780" w14:textId="77777777" w:rsidR="001462BA" w:rsidRDefault="001462B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ArialMT">
    <w:altName w:val="Arial"/>
    <w:panose1 w:val="00000000000000000000"/>
    <w:charset w:val="00"/>
    <w:family w:val="auto"/>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D7628B"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D7628B">
      <w:rPr>
        <w:rFonts w:ascii="Verdana" w:eastAsia="Verdana" w:hAnsi="Verdana" w:cs="Verdana"/>
        <w:b/>
        <w:bCs/>
        <w:color w:val="000000"/>
        <w:sz w:val="18"/>
        <w:szCs w:val="18"/>
        <w:lang w:val="pt-BR" w:eastAsia="es-CO"/>
      </w:rPr>
      <w:t xml:space="preserve">Código: </w:t>
    </w:r>
    <w:r w:rsidRPr="00D7628B">
      <w:rPr>
        <w:rFonts w:ascii="Verdana" w:eastAsia="Verdana" w:hAnsi="Verdana" w:cs="Verdana"/>
        <w:color w:val="000000"/>
        <w:sz w:val="18"/>
        <w:szCs w:val="18"/>
        <w:lang w:val="pt-BR" w:eastAsia="es-CO"/>
      </w:rPr>
      <w:t xml:space="preserve">CCE-REC-FM-17 </w:t>
    </w:r>
    <w:r w:rsidRPr="00D7628B">
      <w:rPr>
        <w:rFonts w:ascii="Verdana" w:eastAsia="Verdana" w:hAnsi="Verdana" w:cs="Verdana"/>
        <w:b/>
        <w:bCs/>
        <w:color w:val="000000"/>
        <w:sz w:val="18"/>
        <w:szCs w:val="18"/>
        <w:lang w:val="pt-BR" w:eastAsia="es-CO"/>
      </w:rPr>
      <w:t xml:space="preserve">V: </w:t>
    </w:r>
    <w:r w:rsidRPr="00D7628B">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3A9E80" w14:textId="77777777" w:rsidR="001462BA" w:rsidRDefault="001462BA" w:rsidP="004A1847">
      <w:pPr>
        <w:spacing w:after="0" w:line="240" w:lineRule="auto"/>
      </w:pPr>
      <w:r>
        <w:separator/>
      </w:r>
    </w:p>
  </w:footnote>
  <w:footnote w:type="continuationSeparator" w:id="0">
    <w:p w14:paraId="5EB8F262" w14:textId="77777777" w:rsidR="001462BA" w:rsidRDefault="001462BA" w:rsidP="004A1847">
      <w:pPr>
        <w:spacing w:after="0" w:line="240" w:lineRule="auto"/>
      </w:pPr>
      <w:r>
        <w:continuationSeparator/>
      </w:r>
    </w:p>
  </w:footnote>
  <w:footnote w:id="1">
    <w:p w14:paraId="060F6381" w14:textId="77777777" w:rsidR="007149A1" w:rsidRPr="0060199C" w:rsidRDefault="007149A1" w:rsidP="007149A1">
      <w:pPr>
        <w:pStyle w:val="Textonotapie"/>
        <w:ind w:firstLine="708"/>
        <w:contextualSpacing/>
        <w:jc w:val="both"/>
        <w:rPr>
          <w:rFonts w:ascii="Verdana" w:hAnsi="Verdana" w:cs="Arial"/>
          <w:sz w:val="19"/>
          <w:szCs w:val="19"/>
        </w:rPr>
      </w:pPr>
      <w:r w:rsidRPr="0060199C">
        <w:rPr>
          <w:rStyle w:val="Refdenotaalpie"/>
          <w:rFonts w:ascii="Verdana" w:hAnsi="Verdana" w:cs="Arial"/>
          <w:sz w:val="19"/>
          <w:szCs w:val="19"/>
        </w:rPr>
        <w:footnoteRef/>
      </w:r>
      <w:r w:rsidRPr="0060199C">
        <w:rPr>
          <w:rFonts w:ascii="Verdana" w:hAnsi="Verdana" w:cs="Arial"/>
          <w:sz w:val="19"/>
          <w:szCs w:val="19"/>
        </w:rPr>
        <w:t xml:space="preserve"> Decreto Ley 2663 del 5 de agosto de 1950, Código Sustantivo del Trabajo: “Son representantes del {empleador} y como tales lo obligan frente a sus trabajadores además de quienes tienen ese carácter según la ley, la convención o el reglamento de trabajo, las siguientes personas:</w:t>
      </w:r>
    </w:p>
    <w:p w14:paraId="1768F633" w14:textId="77777777" w:rsidR="007149A1" w:rsidRPr="0060199C" w:rsidRDefault="007149A1" w:rsidP="007149A1">
      <w:pPr>
        <w:pStyle w:val="Textonotapie"/>
        <w:ind w:firstLine="708"/>
        <w:contextualSpacing/>
        <w:jc w:val="both"/>
        <w:rPr>
          <w:rFonts w:ascii="Verdana" w:hAnsi="Verdana" w:cs="Arial"/>
          <w:sz w:val="19"/>
          <w:szCs w:val="19"/>
        </w:rPr>
      </w:pPr>
      <w:r w:rsidRPr="0060199C">
        <w:rPr>
          <w:rFonts w:ascii="Verdana" w:hAnsi="Verdana" w:cs="Arial"/>
          <w:sz w:val="19"/>
          <w:szCs w:val="19"/>
        </w:rPr>
        <w:t>a) Las que ejerzan funciones de dirección o administración, tales como directores, gerentes, administradores, síndicos o liquidadores, mayordomos y capitanes de barco, y quienes ejercitan actos de representación con la aquiescencia expresa o tácita del {empleador};</w:t>
      </w:r>
    </w:p>
    <w:p w14:paraId="30B9CE0E" w14:textId="77777777" w:rsidR="007149A1" w:rsidRPr="0060199C" w:rsidRDefault="007149A1" w:rsidP="007149A1">
      <w:pPr>
        <w:pStyle w:val="Textonotapie"/>
        <w:ind w:firstLine="708"/>
        <w:contextualSpacing/>
        <w:jc w:val="both"/>
        <w:rPr>
          <w:rFonts w:ascii="Verdana" w:hAnsi="Verdana" w:cs="Arial"/>
          <w:sz w:val="19"/>
          <w:szCs w:val="19"/>
        </w:rPr>
      </w:pPr>
      <w:r w:rsidRPr="0060199C">
        <w:rPr>
          <w:rFonts w:ascii="Verdana" w:hAnsi="Verdana" w:cs="Arial"/>
          <w:sz w:val="19"/>
          <w:szCs w:val="19"/>
        </w:rPr>
        <w:t>b) Los intermediarios”.</w:t>
      </w:r>
    </w:p>
  </w:footnote>
  <w:footnote w:id="2">
    <w:p w14:paraId="6322CC85" w14:textId="77777777" w:rsidR="007149A1" w:rsidRDefault="007149A1" w:rsidP="007149A1">
      <w:pPr>
        <w:pStyle w:val="Textonotapie"/>
        <w:ind w:firstLine="708"/>
      </w:pPr>
      <w:r>
        <w:rPr>
          <w:rStyle w:val="Refdenotaalpie"/>
        </w:rPr>
        <w:footnoteRef/>
      </w:r>
      <w:r>
        <w:t xml:space="preserve"> </w:t>
      </w:r>
      <w:r w:rsidRPr="007149A1">
        <w:rPr>
          <w:rFonts w:ascii="Verdana" w:hAnsi="Verdana" w:cs="Arial"/>
          <w:color w:val="000000"/>
          <w:sz w:val="18"/>
          <w:szCs w:val="18"/>
        </w:rPr>
        <w:t>Consejo de Estado. Sala de Consulta y Servicio Civil. Concepto del 17 de abril de 1996. Rad. No. 811-1996. C.P. Roberto Suárez Franco.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5B52346E"/>
    <w:multiLevelType w:val="hybridMultilevel"/>
    <w:tmpl w:val="0A6AE194"/>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7985604">
    <w:abstractNumId w:val="9"/>
  </w:num>
  <w:num w:numId="18" w16cid:durableId="341274352">
    <w:abstractNumId w:val="0"/>
  </w:num>
  <w:num w:numId="19" w16cid:durableId="89608818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01AB"/>
    <w:rsid w:val="00046945"/>
    <w:rsid w:val="00061B2A"/>
    <w:rsid w:val="00082362"/>
    <w:rsid w:val="000A683E"/>
    <w:rsid w:val="000B19B9"/>
    <w:rsid w:val="000D0334"/>
    <w:rsid w:val="000D5DA7"/>
    <w:rsid w:val="000F6486"/>
    <w:rsid w:val="00116940"/>
    <w:rsid w:val="00125105"/>
    <w:rsid w:val="00127233"/>
    <w:rsid w:val="001462BA"/>
    <w:rsid w:val="0015699B"/>
    <w:rsid w:val="001645C2"/>
    <w:rsid w:val="001A33BF"/>
    <w:rsid w:val="001E4177"/>
    <w:rsid w:val="001F0B24"/>
    <w:rsid w:val="001F7DC6"/>
    <w:rsid w:val="00210997"/>
    <w:rsid w:val="0022400B"/>
    <w:rsid w:val="002421BB"/>
    <w:rsid w:val="0025796E"/>
    <w:rsid w:val="002707A2"/>
    <w:rsid w:val="00283212"/>
    <w:rsid w:val="002951A0"/>
    <w:rsid w:val="002962BC"/>
    <w:rsid w:val="002A093D"/>
    <w:rsid w:val="002A0DD0"/>
    <w:rsid w:val="002A49AC"/>
    <w:rsid w:val="002A64FD"/>
    <w:rsid w:val="002C7A84"/>
    <w:rsid w:val="002E2BF8"/>
    <w:rsid w:val="002E4FD9"/>
    <w:rsid w:val="002F60F4"/>
    <w:rsid w:val="00303447"/>
    <w:rsid w:val="0030657A"/>
    <w:rsid w:val="00322A85"/>
    <w:rsid w:val="00324168"/>
    <w:rsid w:val="00330834"/>
    <w:rsid w:val="003448F4"/>
    <w:rsid w:val="0036710C"/>
    <w:rsid w:val="00374F5E"/>
    <w:rsid w:val="00377E3E"/>
    <w:rsid w:val="003A779E"/>
    <w:rsid w:val="003C0E15"/>
    <w:rsid w:val="003D0F4D"/>
    <w:rsid w:val="003D5B0D"/>
    <w:rsid w:val="003E0499"/>
    <w:rsid w:val="003E4F80"/>
    <w:rsid w:val="003E6439"/>
    <w:rsid w:val="003F3941"/>
    <w:rsid w:val="00406575"/>
    <w:rsid w:val="00414C74"/>
    <w:rsid w:val="0042722E"/>
    <w:rsid w:val="0044528D"/>
    <w:rsid w:val="00466E39"/>
    <w:rsid w:val="00486E9D"/>
    <w:rsid w:val="004A1847"/>
    <w:rsid w:val="004A305D"/>
    <w:rsid w:val="004F21C4"/>
    <w:rsid w:val="004F685F"/>
    <w:rsid w:val="005133CA"/>
    <w:rsid w:val="005566E8"/>
    <w:rsid w:val="00574867"/>
    <w:rsid w:val="00591460"/>
    <w:rsid w:val="005A65E0"/>
    <w:rsid w:val="005C3777"/>
    <w:rsid w:val="005C5CDC"/>
    <w:rsid w:val="005D476C"/>
    <w:rsid w:val="006200BF"/>
    <w:rsid w:val="006219F8"/>
    <w:rsid w:val="006302F7"/>
    <w:rsid w:val="00633CBF"/>
    <w:rsid w:val="00646B9F"/>
    <w:rsid w:val="00665D70"/>
    <w:rsid w:val="00683929"/>
    <w:rsid w:val="006900D9"/>
    <w:rsid w:val="00706C16"/>
    <w:rsid w:val="007149A1"/>
    <w:rsid w:val="007340C3"/>
    <w:rsid w:val="0075235A"/>
    <w:rsid w:val="00756841"/>
    <w:rsid w:val="007649AB"/>
    <w:rsid w:val="00771D0C"/>
    <w:rsid w:val="007833AC"/>
    <w:rsid w:val="007B268C"/>
    <w:rsid w:val="007B7171"/>
    <w:rsid w:val="007C0C0F"/>
    <w:rsid w:val="007C3DC2"/>
    <w:rsid w:val="007E5497"/>
    <w:rsid w:val="007F6918"/>
    <w:rsid w:val="00806B87"/>
    <w:rsid w:val="00806F5F"/>
    <w:rsid w:val="00820278"/>
    <w:rsid w:val="008258C9"/>
    <w:rsid w:val="00844AE9"/>
    <w:rsid w:val="00867F95"/>
    <w:rsid w:val="00876787"/>
    <w:rsid w:val="008843B6"/>
    <w:rsid w:val="00891928"/>
    <w:rsid w:val="008A446D"/>
    <w:rsid w:val="008B25F1"/>
    <w:rsid w:val="008D180B"/>
    <w:rsid w:val="008F0EA7"/>
    <w:rsid w:val="00923EEF"/>
    <w:rsid w:val="009419F9"/>
    <w:rsid w:val="0095685E"/>
    <w:rsid w:val="00961B09"/>
    <w:rsid w:val="00965334"/>
    <w:rsid w:val="0097093E"/>
    <w:rsid w:val="009A0DFA"/>
    <w:rsid w:val="009A1885"/>
    <w:rsid w:val="009A1C6F"/>
    <w:rsid w:val="009B2D26"/>
    <w:rsid w:val="009C71FA"/>
    <w:rsid w:val="009C72E7"/>
    <w:rsid w:val="009C7F7E"/>
    <w:rsid w:val="009D3058"/>
    <w:rsid w:val="009D7EF0"/>
    <w:rsid w:val="009F3A13"/>
    <w:rsid w:val="00A122D3"/>
    <w:rsid w:val="00A14468"/>
    <w:rsid w:val="00A17F13"/>
    <w:rsid w:val="00A20739"/>
    <w:rsid w:val="00A23AF9"/>
    <w:rsid w:val="00A33C78"/>
    <w:rsid w:val="00A7304E"/>
    <w:rsid w:val="00A734E4"/>
    <w:rsid w:val="00AB0ADB"/>
    <w:rsid w:val="00B00C0E"/>
    <w:rsid w:val="00B01B1A"/>
    <w:rsid w:val="00B0381D"/>
    <w:rsid w:val="00B44A47"/>
    <w:rsid w:val="00B625E4"/>
    <w:rsid w:val="00B72CD3"/>
    <w:rsid w:val="00B72FFF"/>
    <w:rsid w:val="00BC3D36"/>
    <w:rsid w:val="00BD54A6"/>
    <w:rsid w:val="00BD7F72"/>
    <w:rsid w:val="00BE0355"/>
    <w:rsid w:val="00BF1A67"/>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628B"/>
    <w:rsid w:val="00D7788A"/>
    <w:rsid w:val="00DA231B"/>
    <w:rsid w:val="00DC39FC"/>
    <w:rsid w:val="00DF5254"/>
    <w:rsid w:val="00E02524"/>
    <w:rsid w:val="00E16408"/>
    <w:rsid w:val="00E20894"/>
    <w:rsid w:val="00E245AB"/>
    <w:rsid w:val="00E2764C"/>
    <w:rsid w:val="00E27F2E"/>
    <w:rsid w:val="00E50AFE"/>
    <w:rsid w:val="00E6214E"/>
    <w:rsid w:val="00E75C92"/>
    <w:rsid w:val="00E771DC"/>
    <w:rsid w:val="00E83828"/>
    <w:rsid w:val="00E8772A"/>
    <w:rsid w:val="00E90F6B"/>
    <w:rsid w:val="00E92C27"/>
    <w:rsid w:val="00EA0E3D"/>
    <w:rsid w:val="00EC38A7"/>
    <w:rsid w:val="00EE1AA8"/>
    <w:rsid w:val="00F23FEA"/>
    <w:rsid w:val="00F31EDC"/>
    <w:rsid w:val="00F32895"/>
    <w:rsid w:val="00F33F1E"/>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149A1"/>
    <w:pPr>
      <w:spacing w:line="240" w:lineRule="exact"/>
    </w:pPr>
    <w:rPr>
      <w:vertAlign w:val="superscript"/>
    </w:rPr>
  </w:style>
  <w:style w:type="table" w:customStyle="1" w:styleId="Tablaconcuadrcula1">
    <w:name w:val="Tabla con cuadrícula1"/>
    <w:basedOn w:val="Tablanormal"/>
    <w:next w:val="Tablaconcuadrcula"/>
    <w:uiPriority w:val="39"/>
    <w:qFormat/>
    <w:rsid w:val="007149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3733FD0D-D51D-4F5B-ADE6-B0E96BFBCC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21</Pages>
  <Words>6863</Words>
  <Characters>37750</Characters>
  <Application>Microsoft Office Word</Application>
  <DocSecurity>0</DocSecurity>
  <Lines>314</Lines>
  <Paragraphs>89</Paragraphs>
  <ScaleCrop>false</ScaleCrop>
  <Company/>
  <LinksUpToDate>false</LinksUpToDate>
  <CharactersWithSpaces>44524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2026-03-13T22:09:00Z</dcterms:created>
  <dcterms:modified xsi:type="dcterms:W3CDTF">2026-03-17T16:32:00Z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