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B6CB0" w14:textId="77777777" w:rsidR="000C2F50" w:rsidRPr="000C2F50" w:rsidRDefault="000C2F50" w:rsidP="000C2F50">
      <w:pPr>
        <w:spacing w:after="0" w:line="240" w:lineRule="auto"/>
        <w:jc w:val="both"/>
        <w:rPr>
          <w:rFonts w:ascii="Verdana" w:eastAsia="Calibri" w:hAnsi="Verdana" w:cs="Arial"/>
          <w:b/>
          <w:lang w:val="es-ES_tradnl" w:eastAsia="es-ES_tradnl"/>
        </w:rPr>
      </w:pPr>
      <w:bookmarkStart w:id="0" w:name="_Hlk143780582"/>
      <w:r w:rsidRPr="000C2F50">
        <w:rPr>
          <w:rFonts w:ascii="Verdana" w:eastAsia="Calibri" w:hAnsi="Verdana" w:cs="Arial"/>
          <w:b/>
          <w:color w:val="000000"/>
          <w:lang w:val="es-ES" w:eastAsia="es-ES_tradnl"/>
        </w:rPr>
        <w:t xml:space="preserve">DECRETO 1860 DE 2021 – Emprendimientos y empresas de mujeres – Definición – Artículo 2.2.1.2.4.2.14 – </w:t>
      </w:r>
      <w:r w:rsidRPr="000C2F50">
        <w:rPr>
          <w:rFonts w:ascii="Verdana" w:eastAsia="Calibri" w:hAnsi="Verdana" w:cs="Arial"/>
          <w:b/>
          <w:lang w:val="es-ES_tradnl" w:eastAsia="es-ES_tradnl"/>
        </w:rPr>
        <w:t>Acreditación</w:t>
      </w:r>
    </w:p>
    <w:p w14:paraId="5AE5A4AE" w14:textId="77777777" w:rsidR="000C2F50" w:rsidRPr="000C2F50" w:rsidRDefault="000C2F50" w:rsidP="000C2F50">
      <w:pPr>
        <w:spacing w:after="0" w:line="240" w:lineRule="auto"/>
        <w:jc w:val="both"/>
        <w:rPr>
          <w:rFonts w:ascii="Verdana" w:eastAsia="Calibri" w:hAnsi="Verdana" w:cs="Arial"/>
          <w:b/>
          <w:lang w:val="es-ES_tradnl" w:eastAsia="es-ES_tradnl"/>
        </w:rPr>
      </w:pPr>
    </w:p>
    <w:p w14:paraId="36EB9415" w14:textId="77777777" w:rsidR="000C2F50" w:rsidRPr="000C2F50" w:rsidRDefault="000C2F50" w:rsidP="000C2F50">
      <w:pPr>
        <w:spacing w:after="0" w:line="240" w:lineRule="auto"/>
        <w:jc w:val="both"/>
        <w:rPr>
          <w:rFonts w:ascii="Verdana" w:eastAsia="Calibri" w:hAnsi="Verdana" w:cs="Arial"/>
          <w:sz w:val="20"/>
          <w:szCs w:val="20"/>
          <w:lang w:val="es-ES" w:eastAsia="es-ES"/>
        </w:rPr>
      </w:pPr>
      <w:r w:rsidRPr="000C2F50">
        <w:rPr>
          <w:rFonts w:ascii="Verdana" w:eastAsia="Calibri" w:hAnsi="Verdana" w:cs="Arial"/>
          <w:sz w:val="20"/>
          <w:szCs w:val="20"/>
          <w:lang w:val="es-ES" w:eastAsia="es-ES"/>
        </w:rPr>
        <w:t>(…) el artículo 2.2.1.2.4.2.14 del Decreto 1082 de 2015, adicionado por el Decreto 1860 de 2021, reglamentó inextenso 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w:t>
      </w:r>
    </w:p>
    <w:p w14:paraId="069CC08D" w14:textId="77777777" w:rsidR="000C2F50" w:rsidRPr="000C2F50" w:rsidRDefault="000C2F50" w:rsidP="000C2F50">
      <w:pPr>
        <w:spacing w:after="0" w:line="240" w:lineRule="auto"/>
        <w:jc w:val="both"/>
        <w:rPr>
          <w:rFonts w:ascii="Verdana" w:eastAsia="Calibri" w:hAnsi="Verdana" w:cs="Arial"/>
          <w:lang w:val="es-ES" w:eastAsia="es-ES"/>
        </w:rPr>
      </w:pPr>
    </w:p>
    <w:p w14:paraId="4693894F" w14:textId="77777777" w:rsidR="000C2F50" w:rsidRPr="000C2F50" w:rsidRDefault="000C2F50" w:rsidP="000C2F50">
      <w:pPr>
        <w:spacing w:after="0" w:line="240" w:lineRule="auto"/>
        <w:jc w:val="both"/>
        <w:rPr>
          <w:rFonts w:ascii="Verdana" w:eastAsia="Calibri" w:hAnsi="Verdana" w:cs="Arial"/>
          <w:b/>
          <w:lang w:val="es-ES_tradnl" w:eastAsia="es-ES_tradnl"/>
        </w:rPr>
      </w:pPr>
      <w:r w:rsidRPr="000C2F50">
        <w:rPr>
          <w:rFonts w:ascii="Verdana" w:eastAsia="Calibri" w:hAnsi="Verdana" w:cs="Arial"/>
          <w:b/>
          <w:lang w:val="es-ES_tradnl" w:eastAsia="es-ES_tradnl"/>
        </w:rPr>
        <w:t xml:space="preserve">EMPLEOS DEL NIVEL DIRECTIVO </w:t>
      </w:r>
      <w:r w:rsidRPr="000C2F50">
        <w:rPr>
          <w:rFonts w:ascii="Verdana" w:eastAsia="Calibri" w:hAnsi="Verdana" w:cs="Arial"/>
          <w:b/>
          <w:color w:val="000000"/>
          <w:lang w:val="es-ES" w:eastAsia="es-ES_tradnl"/>
        </w:rPr>
        <w:t xml:space="preserve">– Emprendimientos y empresas de mujeres – Definición – Artículo 2.2.1.2.4.2.14 </w:t>
      </w:r>
      <w:r w:rsidRPr="000C2F50">
        <w:rPr>
          <w:rFonts w:ascii="Verdana" w:eastAsia="Calibri" w:hAnsi="Verdana" w:cs="Arial"/>
          <w:b/>
          <w:lang w:val="es-ES_tradnl" w:eastAsia="es-ES_tradnl"/>
        </w:rPr>
        <w:t>– Numeral 2 – Decreto 1082 de 2015</w:t>
      </w:r>
    </w:p>
    <w:p w14:paraId="25077C5C" w14:textId="77777777" w:rsidR="000C2F50" w:rsidRPr="000C2F50" w:rsidRDefault="000C2F50" w:rsidP="000C2F50">
      <w:pPr>
        <w:spacing w:after="0" w:line="240" w:lineRule="auto"/>
        <w:jc w:val="both"/>
        <w:rPr>
          <w:rFonts w:ascii="Verdana" w:eastAsia="Calibri" w:hAnsi="Verdana" w:cs="Arial"/>
          <w:b/>
          <w:lang w:val="es-ES_tradnl" w:eastAsia="es-ES_tradnl"/>
        </w:rPr>
      </w:pPr>
    </w:p>
    <w:p w14:paraId="2B3A950A" w14:textId="77777777" w:rsidR="000C2F50" w:rsidRPr="000C2F50" w:rsidRDefault="000C2F50" w:rsidP="000C2F50">
      <w:pPr>
        <w:spacing w:after="0" w:line="240" w:lineRule="auto"/>
        <w:jc w:val="both"/>
        <w:rPr>
          <w:rFonts w:ascii="Verdana" w:eastAsia="Arial" w:hAnsi="Verdana" w:cs="Arial"/>
          <w:sz w:val="20"/>
          <w:szCs w:val="20"/>
        </w:rPr>
      </w:pPr>
      <w:r w:rsidRPr="000C2F50">
        <w:rPr>
          <w:rFonts w:ascii="Verdana" w:eastAsia="Calibri" w:hAnsi="Verdana" w:cs="Arial"/>
          <w:kern w:val="2"/>
          <w:sz w:val="20"/>
          <w:szCs w:val="20"/>
          <w:lang w:val="es-ES_tradnl"/>
          <w14:ligatures w14:val="standardContextual"/>
        </w:rPr>
        <w:t xml:space="preserve">(…) </w:t>
      </w:r>
      <w:r w:rsidRPr="000C2F50">
        <w:rPr>
          <w:rFonts w:ascii="Verdana" w:eastAsia="Calibri" w:hAnsi="Verdana" w:cs="Arial"/>
          <w:sz w:val="20"/>
          <w:szCs w:val="20"/>
        </w:rPr>
        <w:t xml:space="preserve">de acuerdo con el </w:t>
      </w:r>
      <w:r w:rsidRPr="000C2F50">
        <w:rPr>
          <w:rFonts w:ascii="Verdana" w:eastAsia="Calibri" w:hAnsi="Verdana" w:cs="Arial"/>
          <w:i/>
          <w:sz w:val="20"/>
          <w:szCs w:val="20"/>
        </w:rPr>
        <w:t>numeral</w:t>
      </w:r>
      <w:r w:rsidRPr="000C2F50">
        <w:rPr>
          <w:rFonts w:ascii="Verdana" w:eastAsia="Calibri" w:hAnsi="Verdana" w:cs="Arial"/>
          <w:sz w:val="20"/>
          <w:szCs w:val="20"/>
        </w:rPr>
        <w:t xml:space="preserve"> </w:t>
      </w:r>
      <w:r w:rsidRPr="000C2F50">
        <w:rPr>
          <w:rFonts w:ascii="Verdana" w:eastAsia="Calibri" w:hAnsi="Verdana" w:cs="Arial"/>
          <w:i/>
          <w:sz w:val="20"/>
          <w:szCs w:val="20"/>
        </w:rPr>
        <w:t>2</w:t>
      </w:r>
      <w:r w:rsidRPr="000C2F50">
        <w:rPr>
          <w:rFonts w:ascii="Verdana" w:eastAsia="Calibri" w:hAnsi="Verdana" w:cs="Arial"/>
          <w:sz w:val="20"/>
          <w:szCs w:val="20"/>
        </w:rPr>
        <w:t xml:space="preserve">, </w:t>
      </w:r>
      <w:r w:rsidRPr="000C2F50">
        <w:rPr>
          <w:rFonts w:ascii="Verdana" w:eastAsia="Arial" w:hAnsi="Verdana" w:cs="Arial"/>
          <w:sz w:val="20"/>
          <w:szCs w:val="20"/>
        </w:rPr>
        <w:t>una persona jurídica podrá ser considerada como un emprendimiento</w:t>
      </w:r>
      <w:r w:rsidRPr="000C2F50">
        <w:rPr>
          <w:rFonts w:ascii="Verdana" w:eastAsia="Arial" w:hAnsi="Verdana" w:cs="Arial"/>
          <w:spacing w:val="-8"/>
          <w:sz w:val="20"/>
          <w:szCs w:val="20"/>
        </w:rPr>
        <w:t xml:space="preserve"> </w:t>
      </w:r>
      <w:r w:rsidRPr="000C2F50">
        <w:rPr>
          <w:rFonts w:ascii="Verdana" w:eastAsia="Arial" w:hAnsi="Verdana" w:cs="Arial"/>
          <w:sz w:val="20"/>
          <w:szCs w:val="20"/>
        </w:rPr>
        <w:t>o</w:t>
      </w:r>
      <w:r w:rsidRPr="000C2F50">
        <w:rPr>
          <w:rFonts w:ascii="Verdana" w:eastAsia="Arial" w:hAnsi="Verdana" w:cs="Arial"/>
          <w:spacing w:val="-9"/>
          <w:sz w:val="20"/>
          <w:szCs w:val="20"/>
        </w:rPr>
        <w:t xml:space="preserve"> </w:t>
      </w:r>
      <w:r w:rsidRPr="000C2F50">
        <w:rPr>
          <w:rFonts w:ascii="Verdana" w:eastAsia="Arial" w:hAnsi="Verdana" w:cs="Arial"/>
          <w:sz w:val="20"/>
          <w:szCs w:val="20"/>
        </w:rPr>
        <w:t>empresa</w:t>
      </w:r>
      <w:r w:rsidRPr="000C2F50">
        <w:rPr>
          <w:rFonts w:ascii="Verdana" w:eastAsia="Arial" w:hAnsi="Verdana" w:cs="Arial"/>
          <w:spacing w:val="-9"/>
          <w:sz w:val="20"/>
          <w:szCs w:val="20"/>
        </w:rPr>
        <w:t xml:space="preserve"> </w:t>
      </w:r>
      <w:r w:rsidRPr="000C2F50">
        <w:rPr>
          <w:rFonts w:ascii="Verdana" w:eastAsia="Arial" w:hAnsi="Verdana" w:cs="Arial"/>
          <w:sz w:val="20"/>
          <w:szCs w:val="20"/>
        </w:rPr>
        <w:t>de</w:t>
      </w:r>
      <w:r w:rsidRPr="000C2F50">
        <w:rPr>
          <w:rFonts w:ascii="Verdana" w:eastAsia="Arial" w:hAnsi="Verdana" w:cs="Arial"/>
          <w:spacing w:val="-9"/>
          <w:sz w:val="20"/>
          <w:szCs w:val="20"/>
        </w:rPr>
        <w:t xml:space="preserve"> </w:t>
      </w:r>
      <w:r w:rsidRPr="000C2F50">
        <w:rPr>
          <w:rFonts w:ascii="Verdana" w:eastAsia="Arial" w:hAnsi="Verdana" w:cs="Arial"/>
          <w:sz w:val="20"/>
          <w:szCs w:val="20"/>
        </w:rPr>
        <w:t>mujeres</w:t>
      </w:r>
      <w:r w:rsidRPr="000C2F50">
        <w:rPr>
          <w:rFonts w:ascii="Verdana" w:eastAsia="Arial" w:hAnsi="Verdana" w:cs="Arial"/>
          <w:spacing w:val="-9"/>
          <w:sz w:val="20"/>
          <w:szCs w:val="20"/>
        </w:rPr>
        <w:t xml:space="preserve"> </w:t>
      </w:r>
      <w:r w:rsidRPr="000C2F50">
        <w:rPr>
          <w:rFonts w:ascii="Verdana" w:eastAsia="Arial" w:hAnsi="Verdana" w:cs="Arial"/>
          <w:sz w:val="20"/>
          <w:szCs w:val="20"/>
        </w:rPr>
        <w:t>cuando</w:t>
      </w:r>
      <w:r w:rsidRPr="000C2F50">
        <w:rPr>
          <w:rFonts w:ascii="Verdana" w:eastAsia="Arial" w:hAnsi="Verdana" w:cs="Arial"/>
          <w:spacing w:val="-9"/>
          <w:sz w:val="20"/>
          <w:szCs w:val="20"/>
        </w:rPr>
        <w:t xml:space="preserve"> </w:t>
      </w:r>
      <w:r w:rsidRPr="000C2F50">
        <w:rPr>
          <w:rFonts w:ascii="Verdana" w:eastAsia="Arial" w:hAnsi="Verdana" w:cs="Arial"/>
          <w:sz w:val="20"/>
          <w:szCs w:val="20"/>
        </w:rPr>
        <w:t>más</w:t>
      </w:r>
      <w:r w:rsidRPr="000C2F50">
        <w:rPr>
          <w:rFonts w:ascii="Verdana" w:eastAsia="Arial" w:hAnsi="Verdana" w:cs="Arial"/>
          <w:spacing w:val="-9"/>
          <w:sz w:val="20"/>
          <w:szCs w:val="20"/>
        </w:rPr>
        <w:t xml:space="preserve"> </w:t>
      </w:r>
      <w:r w:rsidRPr="000C2F50">
        <w:rPr>
          <w:rFonts w:ascii="Verdana" w:eastAsia="Arial" w:hAnsi="Verdana" w:cs="Arial"/>
          <w:sz w:val="20"/>
          <w:szCs w:val="20"/>
        </w:rPr>
        <w:t>del</w:t>
      </w:r>
      <w:r w:rsidRPr="000C2F50">
        <w:rPr>
          <w:rFonts w:ascii="Verdana" w:eastAsia="Arial" w:hAnsi="Verdana" w:cs="Arial"/>
          <w:spacing w:val="-9"/>
          <w:sz w:val="20"/>
          <w:szCs w:val="20"/>
        </w:rPr>
        <w:t xml:space="preserve"> cincuenta por ciento (</w:t>
      </w:r>
      <w:r w:rsidRPr="000C2F50">
        <w:rPr>
          <w:rFonts w:ascii="Verdana" w:eastAsia="Arial" w:hAnsi="Verdana" w:cs="Arial"/>
          <w:sz w:val="20"/>
          <w:szCs w:val="20"/>
        </w:rPr>
        <w:t>50%)</w:t>
      </w:r>
      <w:r w:rsidRPr="000C2F50">
        <w:rPr>
          <w:rFonts w:ascii="Verdana" w:eastAsia="Arial" w:hAnsi="Verdana" w:cs="Arial"/>
          <w:spacing w:val="-9"/>
          <w:sz w:val="20"/>
          <w:szCs w:val="20"/>
        </w:rPr>
        <w:t xml:space="preserve"> </w:t>
      </w:r>
      <w:r w:rsidRPr="000C2F50">
        <w:rPr>
          <w:rFonts w:ascii="Verdana" w:eastAsia="Arial" w:hAnsi="Verdana" w:cs="Arial"/>
          <w:sz w:val="20"/>
          <w:szCs w:val="20"/>
        </w:rPr>
        <w:t>de</w:t>
      </w:r>
      <w:r w:rsidRPr="000C2F50">
        <w:rPr>
          <w:rFonts w:ascii="Verdana" w:eastAsia="Arial" w:hAnsi="Verdana" w:cs="Arial"/>
          <w:spacing w:val="-9"/>
          <w:sz w:val="20"/>
          <w:szCs w:val="20"/>
        </w:rPr>
        <w:t xml:space="preserve"> </w:t>
      </w:r>
      <w:r w:rsidRPr="000C2F50">
        <w:rPr>
          <w:rFonts w:ascii="Verdana" w:eastAsia="Arial" w:hAnsi="Verdana" w:cs="Arial"/>
          <w:sz w:val="20"/>
          <w:szCs w:val="20"/>
        </w:rPr>
        <w:t>los</w:t>
      </w:r>
      <w:r w:rsidRPr="000C2F50">
        <w:rPr>
          <w:rFonts w:ascii="Verdana" w:eastAsia="Arial" w:hAnsi="Verdana" w:cs="Arial"/>
          <w:spacing w:val="-9"/>
          <w:sz w:val="20"/>
          <w:szCs w:val="20"/>
        </w:rPr>
        <w:t xml:space="preserve"> </w:t>
      </w:r>
      <w:r w:rsidRPr="000C2F50">
        <w:rPr>
          <w:rFonts w:ascii="Verdana" w:eastAsia="Arial" w:hAnsi="Verdana" w:cs="Arial"/>
          <w:sz w:val="20"/>
          <w:szCs w:val="20"/>
        </w:rPr>
        <w:t>empleos</w:t>
      </w:r>
      <w:r w:rsidRPr="000C2F50">
        <w:rPr>
          <w:rFonts w:ascii="Verdana" w:eastAsia="Arial" w:hAnsi="Verdana" w:cs="Arial"/>
          <w:spacing w:val="-9"/>
          <w:sz w:val="20"/>
          <w:szCs w:val="20"/>
        </w:rPr>
        <w:t xml:space="preserve"> </w:t>
      </w:r>
      <w:r w:rsidRPr="000C2F50">
        <w:rPr>
          <w:rFonts w:ascii="Verdana" w:eastAsia="Arial" w:hAnsi="Verdana" w:cs="Arial"/>
          <w:sz w:val="20"/>
          <w:szCs w:val="20"/>
        </w:rPr>
        <w:t>del</w:t>
      </w:r>
      <w:r w:rsidRPr="000C2F50">
        <w:rPr>
          <w:rFonts w:ascii="Verdana" w:eastAsia="Arial" w:hAnsi="Verdana" w:cs="Arial"/>
          <w:spacing w:val="-9"/>
          <w:sz w:val="20"/>
          <w:szCs w:val="20"/>
        </w:rPr>
        <w:t xml:space="preserve"> </w:t>
      </w:r>
      <w:r w:rsidRPr="000C2F50">
        <w:rPr>
          <w:rFonts w:ascii="Verdana" w:eastAsia="Arial" w:hAnsi="Verdana" w:cs="Arial"/>
          <w:sz w:val="20"/>
          <w:szCs w:val="20"/>
        </w:rPr>
        <w:t>nivel</w:t>
      </w:r>
      <w:r w:rsidRPr="000C2F50">
        <w:rPr>
          <w:rFonts w:ascii="Verdana" w:eastAsia="Arial" w:hAnsi="Verdana" w:cs="Arial"/>
          <w:spacing w:val="-9"/>
          <w:sz w:val="20"/>
          <w:szCs w:val="20"/>
        </w:rPr>
        <w:t xml:space="preserve"> </w:t>
      </w:r>
      <w:r w:rsidRPr="000C2F50">
        <w:rPr>
          <w:rFonts w:ascii="Verdana" w:eastAsia="Arial" w:hAnsi="Verdana" w:cs="Arial"/>
          <w:sz w:val="20"/>
          <w:szCs w:val="20"/>
        </w:rPr>
        <w:t>directivo</w:t>
      </w:r>
      <w:r w:rsidRPr="000C2F50">
        <w:rPr>
          <w:rFonts w:ascii="Verdana" w:eastAsia="Arial" w:hAnsi="Verdana" w:cs="Arial"/>
          <w:spacing w:val="-8"/>
          <w:sz w:val="20"/>
          <w:szCs w:val="20"/>
        </w:rPr>
        <w:t xml:space="preserve"> </w:t>
      </w:r>
      <w:r w:rsidRPr="000C2F50">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0C2F50">
        <w:rPr>
          <w:rFonts w:ascii="Verdana" w:eastAsia="Arial" w:hAnsi="Verdana" w:cs="Arial"/>
          <w:spacing w:val="1"/>
          <w:sz w:val="20"/>
          <w:szCs w:val="20"/>
        </w:rPr>
        <w:t xml:space="preserve"> </w:t>
      </w:r>
      <w:r w:rsidRPr="000C2F50">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0C2F50">
        <w:rPr>
          <w:rFonts w:ascii="Verdana" w:eastAsia="Arial" w:hAnsi="Verdana" w:cs="Arial"/>
          <w:spacing w:val="1"/>
          <w:sz w:val="20"/>
          <w:szCs w:val="20"/>
        </w:rPr>
        <w:t xml:space="preserve"> </w:t>
      </w:r>
      <w:r w:rsidRPr="000C2F50">
        <w:rPr>
          <w:rFonts w:ascii="Verdana" w:eastAsia="Arial" w:hAnsi="Verdana" w:cs="Arial"/>
          <w:sz w:val="20"/>
          <w:szCs w:val="20"/>
        </w:rPr>
        <w:t>independientemente</w:t>
      </w:r>
      <w:r w:rsidRPr="000C2F50">
        <w:rPr>
          <w:rFonts w:ascii="Verdana" w:eastAsia="Arial" w:hAnsi="Verdana" w:cs="Arial"/>
          <w:spacing w:val="1"/>
          <w:sz w:val="20"/>
          <w:szCs w:val="20"/>
        </w:rPr>
        <w:t xml:space="preserve"> </w:t>
      </w:r>
      <w:r w:rsidRPr="000C2F50">
        <w:rPr>
          <w:rFonts w:ascii="Verdana" w:eastAsia="Arial" w:hAnsi="Verdana" w:cs="Arial"/>
          <w:sz w:val="20"/>
          <w:szCs w:val="20"/>
        </w:rPr>
        <w:t>de la denominación</w:t>
      </w:r>
      <w:r w:rsidRPr="000C2F50">
        <w:rPr>
          <w:rFonts w:ascii="Verdana" w:eastAsia="Arial" w:hAnsi="Verdana" w:cs="Arial"/>
          <w:spacing w:val="1"/>
          <w:sz w:val="20"/>
          <w:szCs w:val="20"/>
        </w:rPr>
        <w:t xml:space="preserve"> </w:t>
      </w:r>
      <w:r w:rsidRPr="000C2F50">
        <w:rPr>
          <w:rFonts w:ascii="Verdana" w:eastAsia="Arial" w:hAnsi="Verdana" w:cs="Arial"/>
          <w:sz w:val="20"/>
          <w:szCs w:val="20"/>
        </w:rPr>
        <w:t>del cargo,</w:t>
      </w:r>
      <w:r w:rsidRPr="000C2F50">
        <w:rPr>
          <w:rFonts w:ascii="Verdana" w:eastAsia="Arial" w:hAnsi="Verdana" w:cs="Arial"/>
          <w:spacing w:val="1"/>
          <w:sz w:val="20"/>
          <w:szCs w:val="20"/>
        </w:rPr>
        <w:t xml:space="preserve"> </w:t>
      </w:r>
      <w:r w:rsidRPr="000C2F50">
        <w:rPr>
          <w:rFonts w:ascii="Verdana" w:eastAsia="Arial" w:hAnsi="Verdana" w:cs="Arial"/>
          <w:sz w:val="20"/>
          <w:szCs w:val="20"/>
        </w:rPr>
        <w:t>su naturaleza</w:t>
      </w:r>
      <w:r w:rsidRPr="000C2F50">
        <w:rPr>
          <w:rFonts w:ascii="Verdana" w:eastAsia="Arial" w:hAnsi="Verdana" w:cs="Arial"/>
          <w:spacing w:val="1"/>
          <w:sz w:val="20"/>
          <w:szCs w:val="20"/>
        </w:rPr>
        <w:t xml:space="preserve"> </w:t>
      </w:r>
      <w:r w:rsidRPr="000C2F50">
        <w:rPr>
          <w:rFonts w:ascii="Verdana" w:eastAsia="Arial" w:hAnsi="Verdana" w:cs="Arial"/>
          <w:sz w:val="20"/>
          <w:szCs w:val="20"/>
        </w:rPr>
        <w:t>será directiva</w:t>
      </w:r>
      <w:r w:rsidRPr="000C2F50">
        <w:rPr>
          <w:rFonts w:ascii="Verdana" w:eastAsia="Arial" w:hAnsi="Verdana" w:cs="Arial"/>
          <w:spacing w:val="1"/>
          <w:sz w:val="20"/>
          <w:szCs w:val="20"/>
        </w:rPr>
        <w:t xml:space="preserve"> </w:t>
      </w:r>
      <w:r w:rsidRPr="000C2F50">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0C2F50">
        <w:rPr>
          <w:rFonts w:ascii="Verdana" w:eastAsia="Arial" w:hAnsi="Verdana" w:cs="Arial"/>
          <w:spacing w:val="6"/>
          <w:sz w:val="20"/>
          <w:szCs w:val="20"/>
        </w:rPr>
        <w:t>o</w:t>
      </w:r>
      <w:r w:rsidRPr="000C2F50">
        <w:rPr>
          <w:rFonts w:ascii="Verdana" w:eastAsia="Arial" w:hAnsi="Verdana" w:cs="Arial"/>
          <w:sz w:val="20"/>
          <w:szCs w:val="20"/>
        </w:rPr>
        <w:t>.</w:t>
      </w:r>
    </w:p>
    <w:p w14:paraId="01745C48" w14:textId="77777777" w:rsidR="000C2F50" w:rsidRPr="000C2F50" w:rsidRDefault="000C2F50" w:rsidP="000C2F50">
      <w:pPr>
        <w:spacing w:after="0" w:line="276" w:lineRule="auto"/>
        <w:jc w:val="both"/>
        <w:rPr>
          <w:rFonts w:ascii="Verdana" w:eastAsia="Arial" w:hAnsi="Verdana" w:cs="Arial"/>
        </w:rPr>
      </w:pPr>
    </w:p>
    <w:p w14:paraId="6804D9BF" w14:textId="77777777" w:rsidR="000C2F50" w:rsidRPr="000C2F50" w:rsidRDefault="000C2F50" w:rsidP="000C2F50">
      <w:pPr>
        <w:spacing w:after="0" w:line="240" w:lineRule="auto"/>
        <w:jc w:val="both"/>
        <w:rPr>
          <w:rFonts w:ascii="Verdana" w:eastAsia="Calibri" w:hAnsi="Verdana" w:cs="Arial"/>
          <w:b/>
          <w:lang w:val="es-ES_tradnl" w:eastAsia="es-ES_tradnl"/>
        </w:rPr>
      </w:pPr>
      <w:r w:rsidRPr="000C2F50">
        <w:rPr>
          <w:rFonts w:ascii="Verdana" w:eastAsia="Calibri" w:hAnsi="Verdana" w:cs="Arial"/>
          <w:b/>
          <w:color w:val="000000"/>
          <w:lang w:val="es-ES" w:eastAsia="es-ES_tradnl"/>
        </w:rPr>
        <w:t xml:space="preserve">VINCULACIÓN LABORAL – Emprendimientos y empresas de mujeres – Definición – Artículo 2.2.1.2.4.2.14 </w:t>
      </w:r>
      <w:r w:rsidRPr="000C2F50">
        <w:rPr>
          <w:rFonts w:ascii="Verdana" w:eastAsia="Calibri" w:hAnsi="Verdana" w:cs="Arial"/>
          <w:b/>
          <w:lang w:val="es-ES_tradnl" w:eastAsia="es-ES_tradnl"/>
        </w:rPr>
        <w:t>– Numeral 2 – Decreto 1082 de 2015</w:t>
      </w:r>
    </w:p>
    <w:p w14:paraId="1D2258F2" w14:textId="77777777" w:rsidR="000C2F50" w:rsidRPr="000C2F50" w:rsidRDefault="000C2F50" w:rsidP="000C2F50">
      <w:pPr>
        <w:spacing w:after="0" w:line="276" w:lineRule="auto"/>
        <w:jc w:val="both"/>
        <w:rPr>
          <w:rFonts w:ascii="Verdana" w:eastAsia="Arial" w:hAnsi="Verdana" w:cs="Arial"/>
          <w:lang w:val="es-ES_tradnl"/>
        </w:rPr>
      </w:pPr>
    </w:p>
    <w:p w14:paraId="49BAF1B6" w14:textId="77777777" w:rsidR="000C2F50" w:rsidRPr="000C2F50" w:rsidRDefault="000C2F50" w:rsidP="000C2F50">
      <w:pPr>
        <w:spacing w:after="0" w:line="240" w:lineRule="auto"/>
        <w:jc w:val="both"/>
        <w:rPr>
          <w:rFonts w:ascii="Verdana" w:eastAsia="Arial" w:hAnsi="Verdana" w:cs="Arial"/>
          <w:sz w:val="20"/>
          <w:szCs w:val="20"/>
        </w:rPr>
      </w:pPr>
      <w:r w:rsidRPr="000C2F50">
        <w:rPr>
          <w:rFonts w:ascii="Verdana" w:eastAsia="Arial" w:hAnsi="Verdana" w:cs="Arial"/>
          <w:sz w:val="20"/>
          <w:szCs w:val="20"/>
        </w:rPr>
        <w:t>En segundo lugar,</w:t>
      </w:r>
      <w:r w:rsidRPr="000C2F50">
        <w:rPr>
          <w:rFonts w:ascii="Verdana" w:eastAsia="Arial" w:hAnsi="Verdana" w:cs="Arial"/>
          <w:spacing w:val="1"/>
          <w:sz w:val="20"/>
          <w:szCs w:val="20"/>
        </w:rPr>
        <w:t xml:space="preserve"> </w:t>
      </w:r>
      <w:r w:rsidRPr="000C2F50">
        <w:rPr>
          <w:rFonts w:ascii="Verdana" w:eastAsia="Calibri" w:hAnsi="Verdana" w:cs="Arial"/>
          <w:sz w:val="20"/>
          <w:szCs w:val="20"/>
          <w:lang w:val="es-ES_tradnl"/>
        </w:rPr>
        <w:t xml:space="preserve">se excluyen las personas vinculadas mediante </w:t>
      </w:r>
      <w:r w:rsidRPr="000C2F50">
        <w:rPr>
          <w:rFonts w:ascii="Verdana" w:eastAsia="Calibri" w:hAnsi="Verdana" w:cs="Arial"/>
          <w:color w:val="000000"/>
          <w:sz w:val="20"/>
          <w:szCs w:val="20"/>
          <w:lang w:val="es-ES"/>
        </w:rPr>
        <w:t>figuras jurídicas</w:t>
      </w:r>
      <w:r w:rsidRPr="000C2F50">
        <w:rPr>
          <w:rFonts w:ascii="Verdana" w:eastAsia="Calibri" w:hAnsi="Verdana" w:cs="Arial"/>
          <w:sz w:val="20"/>
          <w:szCs w:val="20"/>
          <w:lang w:val="es-ES_tradnl"/>
        </w:rPr>
        <w:t xml:space="preserve"> diferentes a un contrato de trabajo, como es el caso de los contratos de prestación de servicios. </w:t>
      </w:r>
      <w:r w:rsidRPr="000C2F50">
        <w:rPr>
          <w:rFonts w:ascii="Verdana" w:eastAsia="Calibri" w:hAnsi="Verdana" w:cs="Arial"/>
          <w:color w:val="000000"/>
          <w:sz w:val="20"/>
          <w:szCs w:val="20"/>
          <w:lang w:val="es-ES"/>
        </w:rPr>
        <w:t>Al respecto, debe tenerse en cuenta que la disposición en estudio indica que la vinculación de las mujeres en los cargos directivos de la persona jurídica debe ser de índole laboral, al establecer de forma expresa que: “</w:t>
      </w:r>
      <w:r w:rsidRPr="000C2F50">
        <w:rPr>
          <w:rFonts w:ascii="Verdana" w:eastAsia="Calibri" w:hAnsi="Verdana" w:cs="Arial"/>
          <w:sz w:val="20"/>
          <w:szCs w:val="20"/>
          <w:lang w:eastAsia="es-CO"/>
        </w:rPr>
        <w:t xml:space="preserve">(…) éstas </w:t>
      </w:r>
      <w:r w:rsidRPr="000C2F50">
        <w:rPr>
          <w:rFonts w:ascii="Verdana" w:eastAsia="Calibri" w:hAnsi="Verdana" w:cs="Arial"/>
          <w:i/>
          <w:iCs/>
          <w:color w:val="000000"/>
          <w:sz w:val="20"/>
          <w:szCs w:val="20"/>
          <w:lang w:eastAsia="es-CO"/>
        </w:rPr>
        <w:t xml:space="preserve">hayan estado vinculadas laboralmente </w:t>
      </w:r>
      <w:r w:rsidRPr="000C2F50">
        <w:rPr>
          <w:rFonts w:ascii="Verdana" w:eastAsia="Calibri" w:hAnsi="Verdana" w:cs="Arial"/>
          <w:sz w:val="20"/>
          <w:szCs w:val="20"/>
          <w:lang w:eastAsia="es-CO"/>
        </w:rPr>
        <w:t xml:space="preserve">(…)”. </w:t>
      </w:r>
      <w:r w:rsidRPr="000C2F50">
        <w:rPr>
          <w:rFonts w:ascii="Verdana" w:eastAsia="Calibri" w:hAnsi="Verdana" w:cs="Arial"/>
          <w:color w:val="000000"/>
          <w:sz w:val="20"/>
          <w:szCs w:val="2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r w:rsidRPr="000C2F50">
        <w:rPr>
          <w:rFonts w:ascii="Verdana" w:eastAsia="Arial" w:hAnsi="Verdana" w:cs="Arial"/>
          <w:spacing w:val="1"/>
          <w:sz w:val="20"/>
          <w:szCs w:val="20"/>
        </w:rPr>
        <w:t xml:space="preserve">En tercer lugar, </w:t>
      </w:r>
      <w:r w:rsidRPr="000C2F50">
        <w:rPr>
          <w:rFonts w:ascii="Verdana" w:eastAsia="Arial" w:hAnsi="Verdana" w:cs="Arial"/>
          <w:sz w:val="20"/>
          <w:szCs w:val="20"/>
        </w:rPr>
        <w:t>no basta</w:t>
      </w:r>
      <w:r w:rsidRPr="000C2F50">
        <w:rPr>
          <w:rFonts w:ascii="Verdana" w:eastAsia="Arial" w:hAnsi="Verdana" w:cs="Arial"/>
          <w:spacing w:val="1"/>
          <w:sz w:val="20"/>
          <w:szCs w:val="20"/>
        </w:rPr>
        <w:t xml:space="preserve"> </w:t>
      </w:r>
      <w:r w:rsidRPr="000C2F50">
        <w:rPr>
          <w:rFonts w:ascii="Verdana" w:eastAsia="Arial" w:hAnsi="Verdana" w:cs="Arial"/>
          <w:sz w:val="20"/>
          <w:szCs w:val="20"/>
        </w:rPr>
        <w:t>con que los cargos directivos</w:t>
      </w:r>
      <w:r w:rsidRPr="000C2F50">
        <w:rPr>
          <w:rFonts w:ascii="Verdana" w:eastAsia="Arial" w:hAnsi="Verdana" w:cs="Arial"/>
          <w:spacing w:val="1"/>
          <w:sz w:val="20"/>
          <w:szCs w:val="20"/>
        </w:rPr>
        <w:t xml:space="preserve"> </w:t>
      </w:r>
      <w:r w:rsidRPr="000C2F50">
        <w:rPr>
          <w:rFonts w:ascii="Verdana" w:eastAsia="Arial" w:hAnsi="Verdana" w:cs="Arial"/>
          <w:sz w:val="20"/>
          <w:szCs w:val="20"/>
        </w:rPr>
        <w:t>en una sociedad sean mayoritariamente</w:t>
      </w:r>
      <w:r w:rsidRPr="000C2F50">
        <w:rPr>
          <w:rFonts w:ascii="Verdana" w:eastAsia="Arial" w:hAnsi="Verdana" w:cs="Arial"/>
          <w:spacing w:val="1"/>
          <w:sz w:val="20"/>
          <w:szCs w:val="20"/>
        </w:rPr>
        <w:t xml:space="preserve"> </w:t>
      </w:r>
      <w:r w:rsidRPr="000C2F50">
        <w:rPr>
          <w:rFonts w:ascii="Verdana" w:eastAsia="Arial" w:hAnsi="Verdana" w:cs="Arial"/>
          <w:sz w:val="20"/>
          <w:szCs w:val="20"/>
        </w:rPr>
        <w:t xml:space="preserve">de mujeres para que sea considerada como un empresa o emprendimiento </w:t>
      </w:r>
      <w:r w:rsidRPr="000C2F50">
        <w:rPr>
          <w:rFonts w:ascii="Verdana" w:eastAsia="Arial" w:hAnsi="Verdana" w:cs="Arial"/>
          <w:spacing w:val="1"/>
          <w:sz w:val="20"/>
          <w:szCs w:val="20"/>
        </w:rPr>
        <w:t>a</w:t>
      </w:r>
      <w:r w:rsidRPr="000C2F50">
        <w:rPr>
          <w:rFonts w:ascii="Verdana" w:eastAsia="Arial" w:hAnsi="Verdana" w:cs="Arial"/>
          <w:spacing w:val="61"/>
          <w:sz w:val="20"/>
          <w:szCs w:val="20"/>
        </w:rPr>
        <w:t xml:space="preserve"> </w:t>
      </w:r>
      <w:r w:rsidRPr="000C2F50">
        <w:rPr>
          <w:rFonts w:ascii="Verdana" w:eastAsia="Arial" w:hAnsi="Verdana" w:cs="Arial"/>
          <w:sz w:val="20"/>
          <w:szCs w:val="20"/>
        </w:rPr>
        <w:t>los</w:t>
      </w:r>
      <w:r w:rsidRPr="000C2F50">
        <w:rPr>
          <w:rFonts w:ascii="Verdana" w:eastAsia="Arial" w:hAnsi="Verdana" w:cs="Arial"/>
          <w:spacing w:val="61"/>
          <w:sz w:val="20"/>
          <w:szCs w:val="20"/>
        </w:rPr>
        <w:t xml:space="preserve"> </w:t>
      </w:r>
      <w:r w:rsidRPr="000C2F50">
        <w:rPr>
          <w:rFonts w:ascii="Verdana" w:eastAsia="Arial" w:hAnsi="Verdana" w:cs="Arial"/>
          <w:sz w:val="20"/>
          <w:szCs w:val="20"/>
        </w:rPr>
        <w:t>que</w:t>
      </w:r>
      <w:r w:rsidRPr="000C2F50">
        <w:rPr>
          <w:rFonts w:ascii="Verdana" w:eastAsia="Arial" w:hAnsi="Verdana" w:cs="Arial"/>
          <w:spacing w:val="61"/>
          <w:sz w:val="20"/>
          <w:szCs w:val="20"/>
        </w:rPr>
        <w:t xml:space="preserve"> </w:t>
      </w:r>
      <w:r w:rsidRPr="000C2F50">
        <w:rPr>
          <w:rFonts w:ascii="Verdana" w:eastAsia="Arial" w:hAnsi="Verdana" w:cs="Arial"/>
          <w:sz w:val="20"/>
          <w:szCs w:val="20"/>
        </w:rPr>
        <w:t>se</w:t>
      </w:r>
      <w:r w:rsidRPr="000C2F50">
        <w:rPr>
          <w:rFonts w:ascii="Verdana" w:eastAsia="Arial" w:hAnsi="Verdana" w:cs="Arial"/>
          <w:spacing w:val="61"/>
          <w:sz w:val="20"/>
          <w:szCs w:val="20"/>
        </w:rPr>
        <w:t xml:space="preserve"> </w:t>
      </w:r>
      <w:r w:rsidRPr="000C2F50">
        <w:rPr>
          <w:rFonts w:ascii="Verdana" w:eastAsia="Arial" w:hAnsi="Verdana" w:cs="Arial"/>
          <w:sz w:val="20"/>
          <w:szCs w:val="20"/>
        </w:rPr>
        <w:t xml:space="preserve">refiere </w:t>
      </w:r>
      <w:r w:rsidRPr="000C2F50">
        <w:rPr>
          <w:rFonts w:ascii="Verdana" w:eastAsia="Arial" w:hAnsi="Verdana" w:cs="Arial"/>
          <w:spacing w:val="1"/>
          <w:sz w:val="20"/>
          <w:szCs w:val="20"/>
        </w:rPr>
        <w:t>la</w:t>
      </w:r>
      <w:r w:rsidRPr="000C2F50">
        <w:rPr>
          <w:rFonts w:ascii="Verdana" w:eastAsia="Arial" w:hAnsi="Verdana" w:cs="Arial"/>
          <w:spacing w:val="61"/>
          <w:sz w:val="20"/>
          <w:szCs w:val="20"/>
        </w:rPr>
        <w:t xml:space="preserve"> </w:t>
      </w:r>
      <w:r w:rsidRPr="000C2F50">
        <w:rPr>
          <w:rFonts w:ascii="Verdana" w:eastAsia="Arial" w:hAnsi="Verdana" w:cs="Arial"/>
          <w:sz w:val="20"/>
          <w:szCs w:val="20"/>
        </w:rPr>
        <w:t xml:space="preserve">norma, </w:t>
      </w:r>
      <w:r w:rsidRPr="000C2F50">
        <w:rPr>
          <w:rFonts w:ascii="Verdana" w:eastAsia="Arial" w:hAnsi="Verdana" w:cs="Arial"/>
          <w:spacing w:val="1"/>
          <w:sz w:val="20"/>
          <w:szCs w:val="20"/>
        </w:rPr>
        <w:t>sino</w:t>
      </w:r>
      <w:r w:rsidRPr="000C2F50">
        <w:rPr>
          <w:rFonts w:ascii="Verdana" w:eastAsia="Arial" w:hAnsi="Verdana" w:cs="Arial"/>
          <w:sz w:val="20"/>
          <w:szCs w:val="20"/>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23D7BCFE" w14:textId="77777777" w:rsidR="000C2F50" w:rsidRPr="000C2F50" w:rsidRDefault="000C2F50" w:rsidP="000C2F50">
      <w:pPr>
        <w:spacing w:after="0" w:line="276" w:lineRule="auto"/>
        <w:jc w:val="both"/>
        <w:rPr>
          <w:rFonts w:ascii="Verdana" w:eastAsia="Arial" w:hAnsi="Verdana" w:cs="Arial"/>
        </w:rPr>
      </w:pPr>
    </w:p>
    <w:p w14:paraId="267A2900" w14:textId="77777777" w:rsidR="000C2F50" w:rsidRPr="000C2F50" w:rsidRDefault="000C2F50" w:rsidP="000C2F50">
      <w:pPr>
        <w:spacing w:after="0" w:line="276" w:lineRule="auto"/>
        <w:jc w:val="both"/>
        <w:rPr>
          <w:rFonts w:ascii="Verdana" w:eastAsia="Calibri" w:hAnsi="Verdana" w:cs="Arial"/>
          <w:b/>
          <w:color w:val="000000"/>
          <w:lang w:val="es-ES_tradnl" w:eastAsia="es-ES_tradnl"/>
        </w:rPr>
      </w:pPr>
      <w:r w:rsidRPr="000C2F50">
        <w:rPr>
          <w:rFonts w:ascii="Verdana" w:eastAsia="Calibri" w:hAnsi="Verdana" w:cs="Arial"/>
          <w:b/>
          <w:color w:val="000000"/>
          <w:lang w:val="es-ES_tradnl" w:eastAsia="es-ES_tradnl"/>
        </w:rPr>
        <w:t>DOCUMENTOS TIPO − Emprendimiento y empresas de mujeres ─ Acreditación – Formato 12 − Opción 2</w:t>
      </w:r>
    </w:p>
    <w:p w14:paraId="3783BED7" w14:textId="77777777" w:rsidR="000C2F50" w:rsidRPr="000C2F50" w:rsidRDefault="000C2F50" w:rsidP="000C2F50">
      <w:pPr>
        <w:spacing w:after="0" w:line="278" w:lineRule="auto"/>
        <w:jc w:val="both"/>
        <w:rPr>
          <w:rFonts w:ascii="Verdana" w:eastAsia="Calibri" w:hAnsi="Verdana" w:cs="Times New Roman"/>
          <w:b/>
          <w:bCs/>
          <w:color w:val="000000"/>
          <w:sz w:val="20"/>
          <w:szCs w:val="20"/>
        </w:rPr>
      </w:pPr>
    </w:p>
    <w:p w14:paraId="543D0FC7" w14:textId="77777777" w:rsidR="000C2F50" w:rsidRPr="000C2F50" w:rsidRDefault="000C2F50" w:rsidP="000C2F50">
      <w:pPr>
        <w:spacing w:after="0" w:line="240" w:lineRule="auto"/>
        <w:jc w:val="both"/>
        <w:rPr>
          <w:rFonts w:ascii="Verdana" w:eastAsia="Calibri" w:hAnsi="Verdana" w:cs="Arial"/>
          <w:sz w:val="20"/>
          <w:szCs w:val="20"/>
          <w:lang w:eastAsia="es-ES"/>
        </w:rPr>
      </w:pPr>
      <w:r w:rsidRPr="000C2F50">
        <w:rPr>
          <w:rFonts w:ascii="Verdana" w:eastAsia="Calibri" w:hAnsi="Verdana" w:cs="Arial"/>
          <w:kern w:val="2"/>
          <w:sz w:val="20"/>
          <w:szCs w:val="20"/>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0C2F50">
        <w:rPr>
          <w:rFonts w:ascii="Verdana" w:eastAsia="Calibri" w:hAnsi="Verdana" w:cs="Arial"/>
          <w:sz w:val="20"/>
          <w:szCs w:val="20"/>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45931EAF" w14:textId="77777777" w:rsidR="000C2F50" w:rsidRPr="000C2F50" w:rsidRDefault="000C2F50" w:rsidP="000C2F50">
      <w:pPr>
        <w:spacing w:after="0" w:line="240" w:lineRule="auto"/>
        <w:jc w:val="both"/>
        <w:rPr>
          <w:rFonts w:ascii="Verdana" w:eastAsia="Calibri" w:hAnsi="Verdana" w:cs="Arial"/>
          <w:color w:val="000000"/>
          <w:sz w:val="20"/>
          <w:szCs w:val="20"/>
        </w:rPr>
      </w:pPr>
    </w:p>
    <w:p w14:paraId="380CEDCD" w14:textId="77777777" w:rsidR="000C2F50" w:rsidRPr="000C2F50" w:rsidRDefault="000C2F50" w:rsidP="000C2F50">
      <w:pPr>
        <w:spacing w:after="0" w:line="240" w:lineRule="auto"/>
        <w:jc w:val="both"/>
        <w:rPr>
          <w:rFonts w:ascii="Verdana" w:eastAsia="Calibri" w:hAnsi="Verdana" w:cs="Arial"/>
          <w:color w:val="000000"/>
          <w:sz w:val="20"/>
          <w:szCs w:val="20"/>
        </w:rPr>
      </w:pPr>
      <w:r w:rsidRPr="000C2F50">
        <w:rPr>
          <w:rFonts w:ascii="Verdana" w:eastAsia="Calibri" w:hAnsi="Verdana" w:cs="Arial"/>
          <w:color w:val="000000"/>
          <w:sz w:val="20"/>
          <w:szCs w:val="20"/>
        </w:rPr>
        <w:t>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w:t>
      </w:r>
      <w:proofErr w:type="spellStart"/>
      <w:r w:rsidRPr="000C2F50">
        <w:rPr>
          <w:rFonts w:ascii="Verdana" w:eastAsia="Calibri" w:hAnsi="Verdana" w:cs="Arial"/>
          <w:color w:val="000000"/>
          <w:sz w:val="20"/>
          <w:szCs w:val="20"/>
        </w:rPr>
        <w:t>ii</w:t>
      </w:r>
      <w:proofErr w:type="spellEnd"/>
      <w:r w:rsidRPr="000C2F50">
        <w:rPr>
          <w:rFonts w:ascii="Verdana" w:eastAsia="Calibri" w:hAnsi="Verdana" w:cs="Arial"/>
          <w:color w:val="000000"/>
          <w:sz w:val="20"/>
          <w:szCs w:val="20"/>
        </w:rPr>
        <w:t>) los contratos de trabajo o certificación laboral con las funciones y (</w:t>
      </w:r>
      <w:proofErr w:type="spellStart"/>
      <w:r w:rsidRPr="000C2F50">
        <w:rPr>
          <w:rFonts w:ascii="Verdana" w:eastAsia="Calibri" w:hAnsi="Verdana" w:cs="Arial"/>
          <w:color w:val="000000"/>
          <w:sz w:val="20"/>
          <w:szCs w:val="20"/>
        </w:rPr>
        <w:t>iii</w:t>
      </w:r>
      <w:proofErr w:type="spellEnd"/>
      <w:r w:rsidRPr="000C2F50">
        <w:rPr>
          <w:rFonts w:ascii="Verdana" w:eastAsia="Calibri" w:hAnsi="Verdana" w:cs="Arial"/>
          <w:color w:val="000000"/>
          <w:sz w:val="20"/>
          <w:szCs w:val="20"/>
        </w:rPr>
        <w:t>) el certificado de aportes al Sistema de Seguridad Social del último año en el que se demuestren los pagos realizados por el empleador, en relación con cada una de las personas que conforman el nivel directivo del Proponente”.</w:t>
      </w:r>
    </w:p>
    <w:p w14:paraId="630B9D39" w14:textId="77777777" w:rsidR="000C2F50" w:rsidRPr="000C2F50" w:rsidRDefault="000C2F50" w:rsidP="000C2F50">
      <w:pPr>
        <w:spacing w:after="0" w:line="240" w:lineRule="auto"/>
        <w:jc w:val="both"/>
        <w:rPr>
          <w:rFonts w:ascii="Verdana" w:eastAsia="Calibri" w:hAnsi="Verdana" w:cs="Arial"/>
          <w:sz w:val="20"/>
          <w:szCs w:val="20"/>
          <w:lang w:eastAsia="es-ES"/>
        </w:rPr>
      </w:pPr>
    </w:p>
    <w:p w14:paraId="4F9B860C" w14:textId="77777777" w:rsidR="000C2F50" w:rsidRPr="000C2F50" w:rsidRDefault="000C2F50" w:rsidP="000C2F50">
      <w:pPr>
        <w:spacing w:after="0" w:line="276" w:lineRule="auto"/>
        <w:jc w:val="both"/>
        <w:rPr>
          <w:rFonts w:ascii="Verdana" w:eastAsia="Calibri" w:hAnsi="Verdana" w:cs="Arial"/>
          <w:b/>
          <w:color w:val="000000"/>
          <w:lang w:val="es-ES_tradnl" w:eastAsia="es-ES_tradnl"/>
        </w:rPr>
      </w:pPr>
      <w:r w:rsidRPr="000C2F50">
        <w:rPr>
          <w:rFonts w:ascii="Verdana" w:eastAsia="Calibri" w:hAnsi="Verdana" w:cs="Arial"/>
          <w:b/>
          <w:color w:val="000000"/>
          <w:lang w:val="es-ES_tradnl" w:eastAsia="es-ES_tradnl"/>
        </w:rPr>
        <w:t>EMPRENDIMIENTO Y EMPRESAS DE MUJERES – Documentos tipo Formato 12 − Opción 2 – Alcance</w:t>
      </w:r>
    </w:p>
    <w:p w14:paraId="1C725B3F" w14:textId="77777777" w:rsidR="000C2F50" w:rsidRPr="000C2F50" w:rsidRDefault="000C2F50" w:rsidP="000C2F50">
      <w:pPr>
        <w:spacing w:after="0" w:line="240" w:lineRule="auto"/>
        <w:jc w:val="both"/>
        <w:rPr>
          <w:rFonts w:ascii="Verdana" w:eastAsia="Calibri" w:hAnsi="Verdana" w:cs="Arial"/>
          <w:sz w:val="20"/>
          <w:szCs w:val="20"/>
          <w:lang w:eastAsia="es-ES"/>
        </w:rPr>
      </w:pPr>
    </w:p>
    <w:p w14:paraId="6A232E0A" w14:textId="77777777" w:rsidR="000C2F50" w:rsidRPr="000C2F50" w:rsidRDefault="000C2F50" w:rsidP="000C2F50">
      <w:pPr>
        <w:spacing w:after="0" w:line="240" w:lineRule="auto"/>
        <w:jc w:val="both"/>
        <w:rPr>
          <w:rFonts w:ascii="Verdana" w:eastAsia="Calibri" w:hAnsi="Verdana" w:cs="Arial"/>
          <w:color w:val="000000"/>
          <w:sz w:val="20"/>
          <w:szCs w:val="20"/>
        </w:rPr>
      </w:pPr>
      <w:r w:rsidRPr="000C2F50">
        <w:rPr>
          <w:rFonts w:ascii="Verdana" w:eastAsia="Calibri" w:hAnsi="Verdana" w:cs="Arial"/>
          <w:color w:val="000000"/>
          <w:sz w:val="20"/>
          <w:szCs w:val="20"/>
        </w:rPr>
        <w:t xml:space="preserve">Como se explicó </w:t>
      </w:r>
      <w:r w:rsidRPr="000C2F50">
        <w:rPr>
          <w:rFonts w:ascii="Verdana" w:eastAsia="Calibri" w:hAnsi="Verdana" w:cs="Arial"/>
          <w:i/>
          <w:iCs/>
          <w:color w:val="000000"/>
          <w:sz w:val="20"/>
          <w:szCs w:val="20"/>
        </w:rPr>
        <w:t>ut supra</w:t>
      </w:r>
      <w:r w:rsidRPr="000C2F50">
        <w:rPr>
          <w:rFonts w:ascii="Verdana" w:eastAsia="Calibri" w:hAnsi="Verdana" w:cs="Arial"/>
          <w:color w:val="000000"/>
          <w:sz w:val="20"/>
          <w:szCs w:val="20"/>
        </w:rPr>
        <w:t>,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Selección. Sin embargo, en la medida que los hombres no son destinatarios de las condiciones habilitantes y de los puntajes adicionales del artículo 2.2.1.2.4.2.15 del Decreto 1082 de 2015, es indiferente la forma y el tiempo de vinculación.</w:t>
      </w:r>
    </w:p>
    <w:p w14:paraId="62AA31A3" w14:textId="77777777" w:rsidR="000C2F50" w:rsidRPr="000C2F50" w:rsidRDefault="000C2F50" w:rsidP="000C2F50">
      <w:pPr>
        <w:spacing w:after="0" w:line="240" w:lineRule="auto"/>
        <w:jc w:val="both"/>
        <w:rPr>
          <w:rFonts w:ascii="Verdana" w:eastAsia="Calibri" w:hAnsi="Verdana" w:cs="Arial"/>
          <w:color w:val="000000"/>
          <w:sz w:val="20"/>
          <w:szCs w:val="20"/>
        </w:rPr>
      </w:pPr>
    </w:p>
    <w:p w14:paraId="363F2BA8" w14:textId="77777777" w:rsidR="000C2F50" w:rsidRPr="000C2F50" w:rsidRDefault="000C2F50" w:rsidP="000C2F50">
      <w:pPr>
        <w:shd w:val="clear" w:color="auto" w:fill="FFFFFF"/>
        <w:tabs>
          <w:tab w:val="left" w:pos="0"/>
        </w:tabs>
        <w:spacing w:after="0" w:line="240" w:lineRule="auto"/>
        <w:jc w:val="both"/>
        <w:rPr>
          <w:rFonts w:ascii="Verdana" w:eastAsia="Calibri" w:hAnsi="Verdana" w:cs="Arial"/>
          <w:sz w:val="20"/>
          <w:szCs w:val="20"/>
        </w:rPr>
      </w:pPr>
      <w:r w:rsidRPr="000C2F50">
        <w:rPr>
          <w:rFonts w:ascii="Verdana" w:eastAsia="Calibri" w:hAnsi="Verdana" w:cs="Arial"/>
          <w:color w:val="000000"/>
          <w:sz w:val="20"/>
          <w:szCs w:val="20"/>
        </w:rPr>
        <w:t xml:space="preserve">Ahora bien, como lo estableció esta Agencia en el Concepto C-1028 del 31 de enero de 2025: “(…) </w:t>
      </w:r>
      <w:r w:rsidRPr="000C2F50">
        <w:rPr>
          <w:rFonts w:ascii="Verdana" w:eastAsia="Calibri" w:hAnsi="Verdana" w:cs="Arial"/>
          <w:sz w:val="20"/>
          <w:szCs w:val="20"/>
        </w:rPr>
        <w:t xml:space="preserve">es importante resaltar que todos los empleos del nivel directivo deben estar relacionados para que se pueda otorgar el puntaje adicional al oferente. Sin embargo, para dicha definición solo resultan relevantes las personas vinculadas mediante contrato de trabajo que ejerzan </w:t>
      </w:r>
      <w:proofErr w:type="gramStart"/>
      <w:r w:rsidRPr="000C2F50">
        <w:rPr>
          <w:rFonts w:ascii="Verdana" w:eastAsia="Calibri" w:hAnsi="Verdana" w:cs="Arial"/>
          <w:sz w:val="20"/>
          <w:szCs w:val="20"/>
        </w:rPr>
        <w:t>cargos directivo</w:t>
      </w:r>
      <w:proofErr w:type="gramEnd"/>
      <w:r w:rsidRPr="000C2F50">
        <w:rPr>
          <w:rFonts w:ascii="Verdana" w:eastAsia="Calibri" w:hAnsi="Verdana" w:cs="Arial"/>
          <w:sz w:val="20"/>
          <w:szCs w:val="20"/>
        </w:rPr>
        <w:t xml:space="preserve"> del nivel directivo de conformidad con el artículo 32 del Código Sustantivo del Trabajo.” Considerando lo anterior, en el marco de procesos regidos por los documentos tipo expedidos por esta Agencia, no se deben </w:t>
      </w:r>
      <w:r w:rsidRPr="000C2F50">
        <w:rPr>
          <w:rFonts w:ascii="Verdana" w:eastAsia="Calibri" w:hAnsi="Verdana" w:cs="Arial"/>
          <w:sz w:val="20"/>
          <w:szCs w:val="20"/>
          <w:lang w:eastAsia="es-ES"/>
        </w:rPr>
        <w:t>relacionar en la opción 2 del “Formato 12 – Acreditación emprendimiento y empresa de mujeres” personas que no tengan vínculo laboral con la empresa, tal como puede ser el caso de personas vinculadas a través de relaciones civiles y comerciales.</w:t>
      </w:r>
    </w:p>
    <w:p w14:paraId="307AA605" w14:textId="77777777" w:rsidR="000C2F50" w:rsidRPr="000C2F50" w:rsidRDefault="000C2F50" w:rsidP="000C2F50">
      <w:pPr>
        <w:spacing w:after="0" w:line="276" w:lineRule="auto"/>
        <w:jc w:val="both"/>
        <w:rPr>
          <w:rFonts w:ascii="Verdana" w:eastAsia="Arial" w:hAnsi="Verdana" w:cs="Arial"/>
        </w:rPr>
      </w:pPr>
    </w:p>
    <w:p w14:paraId="6C3FED6C" w14:textId="58B230B8" w:rsidR="000C2F50" w:rsidRDefault="000C2F50" w:rsidP="000C2F50">
      <w:pPr>
        <w:spacing w:after="0" w:line="240" w:lineRule="auto"/>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lastRenderedPageBreak/>
        <w:t xml:space="preserve">Bogotá D.C., </w:t>
      </w:r>
      <w:r w:rsidR="00C23CC0">
        <w:rPr>
          <w:rFonts w:ascii="Verdana" w:eastAsia="Aptos" w:hAnsi="Verdana" w:cs="Times New Roman"/>
          <w:kern w:val="2"/>
          <w14:ligatures w14:val="standardContextual"/>
        </w:rPr>
        <w:t>21 de abril de 2026</w:t>
      </w:r>
    </w:p>
    <w:p w14:paraId="79D43BA4" w14:textId="3B98B981" w:rsidR="00C23CC0" w:rsidRDefault="00C23CC0" w:rsidP="000C2F50">
      <w:pPr>
        <w:spacing w:after="0" w:line="240" w:lineRule="auto"/>
        <w:rPr>
          <w:rFonts w:ascii="Verdana" w:eastAsia="Aptos" w:hAnsi="Verdana" w:cs="Times New Roman"/>
          <w:kern w:val="2"/>
          <w14:ligatures w14:val="standardContextual"/>
        </w:rPr>
      </w:pPr>
    </w:p>
    <w:p w14:paraId="6B843FBE" w14:textId="6D115CF5" w:rsidR="000C2F50" w:rsidRPr="009C17B6" w:rsidRDefault="00DD62D0" w:rsidP="009C17B6">
      <w:pPr>
        <w:spacing w:after="0" w:line="240" w:lineRule="auto"/>
        <w:jc w:val="right"/>
        <w:rPr>
          <w:rFonts w:ascii="Verdana" w:eastAsia="Aptos" w:hAnsi="Verdana" w:cs="Times New Roman"/>
          <w:kern w:val="2"/>
          <w14:ligatures w14:val="standardContextual"/>
        </w:rPr>
      </w:pPr>
      <w:r w:rsidRPr="00C23CC0">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3D3D5EA8" wp14:editId="2E6AAEAC">
            <wp:simplePos x="0" y="0"/>
            <wp:positionH relativeFrom="column">
              <wp:posOffset>3316687</wp:posOffset>
            </wp:positionH>
            <wp:positionV relativeFrom="paragraph">
              <wp:posOffset>11761</wp:posOffset>
            </wp:positionV>
            <wp:extent cx="2524477" cy="828791"/>
            <wp:effectExtent l="0" t="0" r="0" b="9525"/>
            <wp:wrapSquare wrapText="bothSides"/>
            <wp:docPr id="9755207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520777" name=""/>
                    <pic:cNvPicPr/>
                  </pic:nvPicPr>
                  <pic:blipFill>
                    <a:blip r:embed="rId10">
                      <a:extLst>
                        <a:ext uri="{28A0092B-C50C-407E-A947-70E740481C1C}">
                          <a14:useLocalDpi xmlns:a14="http://schemas.microsoft.com/office/drawing/2010/main" val="0"/>
                        </a:ext>
                      </a:extLst>
                    </a:blip>
                    <a:stretch>
                      <a:fillRect/>
                    </a:stretch>
                  </pic:blipFill>
                  <pic:spPr>
                    <a:xfrm>
                      <a:off x="0" y="0"/>
                      <a:ext cx="2524477" cy="828791"/>
                    </a:xfrm>
                    <a:prstGeom prst="rect">
                      <a:avLst/>
                    </a:prstGeom>
                  </pic:spPr>
                </pic:pic>
              </a:graphicData>
            </a:graphic>
            <wp14:sizeRelH relativeFrom="page">
              <wp14:pctWidth>0</wp14:pctWidth>
            </wp14:sizeRelH>
            <wp14:sizeRelV relativeFrom="page">
              <wp14:pctHeight>0</wp14:pctHeight>
            </wp14:sizeRelV>
          </wp:anchor>
        </w:drawing>
      </w:r>
    </w:p>
    <w:p w14:paraId="4B8E5170" w14:textId="77777777" w:rsidR="000C2F50" w:rsidRPr="000C2F50" w:rsidRDefault="000C2F50" w:rsidP="000C2F50">
      <w:pPr>
        <w:spacing w:after="0" w:line="240" w:lineRule="auto"/>
        <w:rPr>
          <w:rFonts w:ascii="Verdana" w:eastAsia="Calibri" w:hAnsi="Verdana" w:cs="Arial"/>
          <w:lang w:val="es-ES" w:eastAsia="es-ES"/>
        </w:rPr>
      </w:pPr>
      <w:r w:rsidRPr="000C2F50">
        <w:rPr>
          <w:rFonts w:ascii="Verdana" w:eastAsia="Calibri" w:hAnsi="Verdana" w:cs="Arial"/>
          <w:lang w:val="es-ES" w:eastAsia="es-ES"/>
        </w:rPr>
        <w:t>Señor</w:t>
      </w:r>
    </w:p>
    <w:p w14:paraId="2DD70171" w14:textId="77777777" w:rsidR="000C2F50" w:rsidRPr="000C2F50" w:rsidRDefault="000C2F50" w:rsidP="000C2F50">
      <w:pPr>
        <w:spacing w:after="0" w:line="240" w:lineRule="auto"/>
        <w:rPr>
          <w:rFonts w:ascii="Verdana" w:eastAsia="Calibri" w:hAnsi="Verdana" w:cs="Arial"/>
          <w:b/>
          <w:bCs/>
          <w:lang w:eastAsia="es-ES"/>
        </w:rPr>
      </w:pPr>
      <w:r w:rsidRPr="000C2F50">
        <w:rPr>
          <w:rFonts w:ascii="Verdana" w:eastAsia="Calibri" w:hAnsi="Verdana" w:cs="Arial"/>
          <w:b/>
          <w:bCs/>
          <w:lang w:val="es-ES" w:eastAsia="es-ES"/>
        </w:rPr>
        <w:t>Gabriel David Solarte</w:t>
      </w:r>
    </w:p>
    <w:p w14:paraId="2C5F1808" w14:textId="77777777" w:rsidR="000C2F50" w:rsidRPr="000C2F50" w:rsidRDefault="000C2F50" w:rsidP="000C2F50">
      <w:pPr>
        <w:spacing w:after="0" w:line="240" w:lineRule="auto"/>
        <w:rPr>
          <w:rFonts w:ascii="Verdana" w:eastAsia="Calibri" w:hAnsi="Verdana" w:cs="Arial"/>
          <w:lang w:eastAsia="es-ES"/>
        </w:rPr>
      </w:pPr>
      <w:r w:rsidRPr="000C2F50">
        <w:rPr>
          <w:rFonts w:ascii="Verdana" w:eastAsia="Calibri" w:hAnsi="Verdana" w:cs="Arial"/>
          <w:lang w:eastAsia="es-ES"/>
        </w:rPr>
        <w:t>SONACOL S.A.S</w:t>
      </w:r>
    </w:p>
    <w:p w14:paraId="5729A56D" w14:textId="77777777" w:rsidR="000C2F50" w:rsidRPr="000C2F50" w:rsidRDefault="000C2F50" w:rsidP="000C2F50">
      <w:pPr>
        <w:spacing w:after="0" w:line="240" w:lineRule="auto"/>
        <w:rPr>
          <w:rFonts w:ascii="Verdana" w:eastAsia="Calibri" w:hAnsi="Verdana" w:cs="Arial"/>
          <w:lang w:eastAsia="es-ES"/>
        </w:rPr>
      </w:pPr>
      <w:r w:rsidRPr="000C2F50">
        <w:rPr>
          <w:rFonts w:ascii="Verdana" w:eastAsia="Calibri" w:hAnsi="Verdana" w:cs="Arial"/>
          <w:lang w:eastAsia="es-ES"/>
        </w:rPr>
        <w:t>Bogotá D.C</w:t>
      </w:r>
    </w:p>
    <w:p w14:paraId="73BC1B1D" w14:textId="77777777" w:rsidR="000C2F50" w:rsidRPr="000C2F50" w:rsidRDefault="000C2F50" w:rsidP="000C2F50">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0C2F50" w:rsidRPr="000C2F50" w14:paraId="2459FF44" w14:textId="77777777" w:rsidTr="008A62F8">
        <w:trPr>
          <w:trHeight w:val="999"/>
        </w:trPr>
        <w:tc>
          <w:tcPr>
            <w:tcW w:w="3402" w:type="dxa"/>
          </w:tcPr>
          <w:p w14:paraId="1269238B" w14:textId="77777777" w:rsidR="000C2F50" w:rsidRPr="000C2F50" w:rsidRDefault="000C2F50" w:rsidP="000C2F50">
            <w:pPr>
              <w:spacing w:line="278" w:lineRule="auto"/>
              <w:jc w:val="both"/>
              <w:rPr>
                <w:rFonts w:ascii="Verdana" w:eastAsia="Calibri" w:hAnsi="Verdana" w:cs="Arial"/>
                <w:b/>
                <w:bCs/>
                <w:kern w:val="2"/>
                <w:sz w:val="24"/>
                <w:szCs w:val="24"/>
                <w:lang w:val="es-ES_tradnl" w:eastAsia="es-ES_tradnl"/>
                <w14:ligatures w14:val="standardContextual"/>
              </w:rPr>
            </w:pPr>
          </w:p>
        </w:tc>
        <w:tc>
          <w:tcPr>
            <w:tcW w:w="5831" w:type="dxa"/>
            <w:hideMark/>
          </w:tcPr>
          <w:p w14:paraId="668556A6" w14:textId="77777777" w:rsidR="000C2F50" w:rsidRPr="00DD62D0" w:rsidRDefault="000C2F50" w:rsidP="000C2F50">
            <w:pPr>
              <w:spacing w:after="100" w:afterAutospacing="1" w:line="278" w:lineRule="auto"/>
              <w:jc w:val="both"/>
              <w:rPr>
                <w:rFonts w:ascii="Verdana" w:eastAsia="Calibri" w:hAnsi="Verdana" w:cs="Arial"/>
                <w:b/>
                <w:bCs/>
                <w:kern w:val="2"/>
                <w:lang w:val="es-ES" w:eastAsia="es-ES"/>
                <w14:ligatures w14:val="standardContextual"/>
              </w:rPr>
            </w:pPr>
            <w:r w:rsidRPr="00DD62D0">
              <w:rPr>
                <w:rFonts w:ascii="Verdana" w:eastAsia="Calibri" w:hAnsi="Verdana" w:cs="Arial"/>
                <w:b/>
                <w:bCs/>
                <w:kern w:val="2"/>
                <w:lang w:val="es-ES" w:eastAsia="es-ES"/>
                <w14:ligatures w14:val="standardContextual"/>
              </w:rPr>
              <w:t>Concepto C-381 de 2026</w:t>
            </w:r>
          </w:p>
        </w:tc>
      </w:tr>
      <w:tr w:rsidR="000C2F50" w:rsidRPr="000C2F50" w14:paraId="02FAAF60" w14:textId="77777777" w:rsidTr="008A62F8">
        <w:trPr>
          <w:trHeight w:val="999"/>
        </w:trPr>
        <w:tc>
          <w:tcPr>
            <w:tcW w:w="3402" w:type="dxa"/>
            <w:hideMark/>
          </w:tcPr>
          <w:p w14:paraId="2BA288D4" w14:textId="77777777" w:rsidR="000C2F50" w:rsidRPr="000C2F50" w:rsidRDefault="000C2F50" w:rsidP="000C2F50">
            <w:pPr>
              <w:spacing w:line="278" w:lineRule="auto"/>
              <w:jc w:val="both"/>
              <w:rPr>
                <w:rFonts w:ascii="Verdana" w:eastAsia="Calibri" w:hAnsi="Verdana" w:cs="Arial"/>
                <w:kern w:val="2"/>
                <w:sz w:val="24"/>
                <w:szCs w:val="24"/>
                <w:lang w:val="es-ES_tradnl" w:eastAsia="es-ES_tradnl"/>
                <w14:ligatures w14:val="standardContextual"/>
              </w:rPr>
            </w:pPr>
            <w:r w:rsidRPr="000C2F50">
              <w:rPr>
                <w:rFonts w:ascii="Verdana" w:eastAsia="Calibri" w:hAnsi="Verdana" w:cs="Arial"/>
                <w:b/>
                <w:kern w:val="2"/>
                <w:sz w:val="24"/>
                <w:szCs w:val="24"/>
                <w:lang w:val="es-ES_tradnl" w:eastAsia="es-ES_tradnl"/>
                <w14:ligatures w14:val="standardContextual"/>
              </w:rPr>
              <w:t>Temas:</w:t>
            </w:r>
            <w:r w:rsidRPr="000C2F50">
              <w:rPr>
                <w:rFonts w:ascii="Verdana" w:eastAsia="Calibri" w:hAnsi="Verdana" w:cs="Arial"/>
                <w:kern w:val="2"/>
                <w:sz w:val="24"/>
                <w:szCs w:val="24"/>
                <w:lang w:val="es-ES_tradnl" w:eastAsia="es-ES_tradnl"/>
                <w14:ligatures w14:val="standardContextual"/>
              </w:rPr>
              <w:t xml:space="preserve">                   </w:t>
            </w:r>
          </w:p>
        </w:tc>
        <w:tc>
          <w:tcPr>
            <w:tcW w:w="5831" w:type="dxa"/>
          </w:tcPr>
          <w:p w14:paraId="1567FE8A" w14:textId="77777777" w:rsidR="000C2F50" w:rsidRPr="000C2F50" w:rsidRDefault="000C2F50" w:rsidP="000C2F50">
            <w:pPr>
              <w:jc w:val="both"/>
              <w:rPr>
                <w:rFonts w:ascii="Verdana" w:eastAsia="Calibri" w:hAnsi="Verdana" w:cs="Arial"/>
                <w:bCs/>
                <w:sz w:val="20"/>
                <w:szCs w:val="20"/>
                <w:lang w:eastAsia="es-ES"/>
              </w:rPr>
            </w:pPr>
            <w:r w:rsidRPr="000C2F50">
              <w:rPr>
                <w:rFonts w:ascii="Verdana" w:eastAsia="Calibri" w:hAnsi="Verdana" w:cs="Arial"/>
                <w:bCs/>
                <w:color w:val="000000"/>
                <w:lang w:val="es-ES" w:eastAsia="es-ES_tradnl"/>
              </w:rPr>
              <w:t xml:space="preserve">DECRETO 1860 DE 2021 – Emprendimientos y empresas de mujeres – Definición – Artículo 2.2.1.2.4.2.14 – </w:t>
            </w:r>
            <w:r w:rsidRPr="000C2F50">
              <w:rPr>
                <w:rFonts w:ascii="Verdana" w:eastAsia="Calibri" w:hAnsi="Verdana" w:cs="Arial"/>
                <w:bCs/>
                <w:lang w:val="es-ES_tradnl" w:eastAsia="es-ES_tradnl"/>
              </w:rPr>
              <w:t>Acreditación</w:t>
            </w:r>
            <w:r w:rsidRPr="000C2F50">
              <w:rPr>
                <w:rFonts w:ascii="Verdana" w:eastAsia="Calibri" w:hAnsi="Verdana" w:cs="Arial"/>
                <w:bCs/>
                <w:kern w:val="2"/>
                <w:sz w:val="24"/>
                <w:szCs w:val="24"/>
                <w:lang w:val="es-ES_tradnl" w:eastAsia="es-ES_tradnl"/>
                <w14:ligatures w14:val="standardContextual"/>
              </w:rPr>
              <w:t xml:space="preserve"> / </w:t>
            </w:r>
            <w:r w:rsidRPr="000C2F50">
              <w:rPr>
                <w:rFonts w:ascii="Verdana" w:eastAsia="Calibri" w:hAnsi="Verdana" w:cs="Arial"/>
                <w:bCs/>
                <w:lang w:val="es-ES_tradnl" w:eastAsia="es-ES_tradnl"/>
              </w:rPr>
              <w:t xml:space="preserve">EMPLEOS DEL NIVEL DIRECTIVO </w:t>
            </w:r>
            <w:r w:rsidRPr="000C2F50">
              <w:rPr>
                <w:rFonts w:ascii="Verdana" w:eastAsia="Calibri" w:hAnsi="Verdana" w:cs="Arial"/>
                <w:bCs/>
                <w:color w:val="000000"/>
                <w:lang w:val="es-ES" w:eastAsia="es-ES_tradnl"/>
              </w:rPr>
              <w:t xml:space="preserve">– Emprendimientos y empresas de mujeres – Definición – Artículo 2.2.1.2.4.2.14 </w:t>
            </w:r>
            <w:r w:rsidRPr="000C2F50">
              <w:rPr>
                <w:rFonts w:ascii="Verdana" w:eastAsia="Calibri" w:hAnsi="Verdana" w:cs="Arial"/>
                <w:bCs/>
                <w:lang w:val="es-ES_tradnl" w:eastAsia="es-ES_tradnl"/>
              </w:rPr>
              <w:t>– Numeral 2 – Decreto 1082 de 2015</w:t>
            </w:r>
            <w:r w:rsidRPr="000C2F50">
              <w:rPr>
                <w:rFonts w:ascii="Verdana" w:eastAsia="Calibri" w:hAnsi="Verdana" w:cs="Arial"/>
                <w:bCs/>
                <w:kern w:val="2"/>
                <w:sz w:val="24"/>
                <w:szCs w:val="24"/>
                <w:lang w:val="es-ES_tradnl" w:eastAsia="es-ES_tradnl"/>
                <w14:ligatures w14:val="standardContextual"/>
              </w:rPr>
              <w:t xml:space="preserve"> / </w:t>
            </w:r>
            <w:r w:rsidRPr="000C2F50">
              <w:rPr>
                <w:rFonts w:ascii="Verdana" w:eastAsia="Calibri" w:hAnsi="Verdana" w:cs="Arial"/>
                <w:bCs/>
                <w:color w:val="000000"/>
                <w:lang w:val="es-ES" w:eastAsia="es-ES_tradnl"/>
              </w:rPr>
              <w:t xml:space="preserve">VINCULACIÓN LABORAL – Emprendimientos y empresas de mujeres – Definición – Artículo 2.2.1.2.4.2.14 </w:t>
            </w:r>
            <w:r w:rsidRPr="000C2F50">
              <w:rPr>
                <w:rFonts w:ascii="Verdana" w:eastAsia="Calibri" w:hAnsi="Verdana" w:cs="Arial"/>
                <w:bCs/>
                <w:lang w:val="es-ES_tradnl" w:eastAsia="es-ES_tradnl"/>
              </w:rPr>
              <w:t>– Numeral 2 – Decreto 1082 de 2015</w:t>
            </w:r>
            <w:r w:rsidRPr="000C2F50">
              <w:rPr>
                <w:rFonts w:ascii="Verdana" w:eastAsia="Calibri" w:hAnsi="Verdana" w:cs="Arial"/>
                <w:bCs/>
                <w:kern w:val="2"/>
                <w:sz w:val="24"/>
                <w:szCs w:val="24"/>
                <w:lang w:val="es-ES_tradnl" w:eastAsia="es-ES_tradnl"/>
                <w14:ligatures w14:val="standardContextual"/>
              </w:rPr>
              <w:t xml:space="preserve"> / </w:t>
            </w:r>
            <w:r w:rsidRPr="000C2F50">
              <w:rPr>
                <w:rFonts w:ascii="Verdana" w:eastAsia="Calibri" w:hAnsi="Verdana" w:cs="Arial"/>
                <w:bCs/>
                <w:color w:val="000000"/>
                <w:lang w:val="es-ES_tradnl" w:eastAsia="es-ES_tradnl"/>
              </w:rPr>
              <w:t>DOCUMENTOS TIPO − Emprendimiento y empresas de mujeres ─ Acreditación – Formato 12 − Opción 2</w:t>
            </w:r>
            <w:r w:rsidRPr="000C2F50">
              <w:rPr>
                <w:rFonts w:ascii="Verdana" w:eastAsia="Calibri" w:hAnsi="Verdana" w:cs="Arial"/>
                <w:bCs/>
                <w:color w:val="000000"/>
                <w:kern w:val="2"/>
                <w:sz w:val="24"/>
                <w:szCs w:val="24"/>
                <w:lang w:val="es-ES_tradnl" w:eastAsia="es-ES_tradnl"/>
                <w14:ligatures w14:val="standardContextual"/>
              </w:rPr>
              <w:t xml:space="preserve"> / </w:t>
            </w:r>
          </w:p>
          <w:p w14:paraId="519CBF96" w14:textId="77777777" w:rsidR="000C2F50" w:rsidRPr="000C2F50" w:rsidRDefault="000C2F50" w:rsidP="000C2F50">
            <w:pPr>
              <w:spacing w:line="276" w:lineRule="auto"/>
              <w:jc w:val="both"/>
              <w:rPr>
                <w:rFonts w:ascii="Verdana" w:eastAsia="Calibri" w:hAnsi="Verdana" w:cs="Arial"/>
                <w:bCs/>
                <w:color w:val="000000"/>
                <w:lang w:val="es-ES_tradnl" w:eastAsia="es-ES_tradnl"/>
              </w:rPr>
            </w:pPr>
            <w:r w:rsidRPr="000C2F50">
              <w:rPr>
                <w:rFonts w:ascii="Verdana" w:eastAsia="Calibri" w:hAnsi="Verdana" w:cs="Arial"/>
                <w:bCs/>
                <w:color w:val="000000"/>
                <w:lang w:val="es-ES_tradnl" w:eastAsia="es-ES_tradnl"/>
              </w:rPr>
              <w:t>EMPRENDIMIENTO Y EMPRESAS DE MUJERES – Documentos tipo Formato 12 − Opción 2 – Alcance</w:t>
            </w:r>
          </w:p>
          <w:p w14:paraId="056EB3F7" w14:textId="77777777" w:rsidR="000C2F50" w:rsidRPr="000C2F50" w:rsidRDefault="000C2F50" w:rsidP="000C2F50">
            <w:pPr>
              <w:jc w:val="both"/>
              <w:rPr>
                <w:rFonts w:ascii="Verdana" w:eastAsia="Calibri" w:hAnsi="Verdana" w:cs="Arial"/>
                <w:b/>
                <w:kern w:val="2"/>
                <w:sz w:val="24"/>
                <w:szCs w:val="24"/>
                <w:lang w:val="es-ES_tradnl" w:eastAsia="es-ES_tradnl"/>
                <w14:ligatures w14:val="standardContextual"/>
              </w:rPr>
            </w:pPr>
          </w:p>
        </w:tc>
      </w:tr>
      <w:tr w:rsidR="000C2F50" w:rsidRPr="000C2F50" w14:paraId="7E55697D" w14:textId="77777777" w:rsidTr="008A62F8">
        <w:trPr>
          <w:trHeight w:val="597"/>
        </w:trPr>
        <w:tc>
          <w:tcPr>
            <w:tcW w:w="3402" w:type="dxa"/>
            <w:hideMark/>
          </w:tcPr>
          <w:p w14:paraId="6626A288" w14:textId="77777777" w:rsidR="000C2F50" w:rsidRPr="000C2F50" w:rsidRDefault="000C2F50" w:rsidP="000C2F50">
            <w:pPr>
              <w:spacing w:line="278" w:lineRule="auto"/>
              <w:jc w:val="both"/>
              <w:rPr>
                <w:rFonts w:ascii="Verdana" w:eastAsia="Calibri" w:hAnsi="Verdana" w:cs="Arial"/>
                <w:b/>
                <w:kern w:val="2"/>
                <w:sz w:val="24"/>
                <w:szCs w:val="24"/>
                <w:lang w:val="es-ES_tradnl" w:eastAsia="es-ES_tradnl"/>
                <w14:ligatures w14:val="standardContextual"/>
              </w:rPr>
            </w:pPr>
            <w:r w:rsidRPr="000C2F50">
              <w:rPr>
                <w:rFonts w:ascii="Verdana" w:eastAsia="Calibri" w:hAnsi="Verdana" w:cs="Arial"/>
                <w:b/>
                <w:kern w:val="2"/>
                <w:sz w:val="24"/>
                <w:szCs w:val="24"/>
                <w:lang w:val="es-ES_tradnl" w:eastAsia="es-ES_tradnl"/>
                <w14:ligatures w14:val="standardContextual"/>
              </w:rPr>
              <w:t>Radicación:</w:t>
            </w:r>
            <w:r w:rsidRPr="000C2F50">
              <w:rPr>
                <w:rFonts w:ascii="Verdana" w:eastAsia="Calibri" w:hAnsi="Verdana" w:cs="Arial"/>
                <w:kern w:val="2"/>
                <w:sz w:val="24"/>
                <w:szCs w:val="24"/>
                <w:lang w:val="es-ES_tradnl" w:eastAsia="es-ES_tradnl"/>
                <w14:ligatures w14:val="standardContextual"/>
              </w:rPr>
              <w:t xml:space="preserve">               </w:t>
            </w:r>
          </w:p>
        </w:tc>
        <w:tc>
          <w:tcPr>
            <w:tcW w:w="5831" w:type="dxa"/>
          </w:tcPr>
          <w:p w14:paraId="73361F23" w14:textId="77777777" w:rsidR="000C2F50" w:rsidRPr="000C2F50" w:rsidRDefault="000C2F50" w:rsidP="000C2F50">
            <w:pPr>
              <w:spacing w:line="278" w:lineRule="auto"/>
              <w:jc w:val="both"/>
              <w:rPr>
                <w:rFonts w:ascii="Verdana" w:eastAsia="Calibri" w:hAnsi="Verdana" w:cs="Arial"/>
                <w:kern w:val="2"/>
                <w:sz w:val="24"/>
                <w:szCs w:val="24"/>
                <w:lang w:val="es-ES_tradnl" w:eastAsia="es-ES_tradnl"/>
                <w14:ligatures w14:val="standardContextual"/>
              </w:rPr>
            </w:pPr>
            <w:r w:rsidRPr="000C2F50">
              <w:rPr>
                <w:rFonts w:ascii="Verdana" w:eastAsia="Calibri" w:hAnsi="Verdana" w:cs="Arial"/>
                <w:kern w:val="2"/>
                <w:sz w:val="24"/>
                <w:szCs w:val="24"/>
                <w:lang w:val="es-ES_tradnl" w:eastAsia="es-ES_tradnl"/>
                <w14:ligatures w14:val="standardContextual"/>
              </w:rPr>
              <w:t>Respuesta a consulta con radicado No. 1_2026_03_06_003231</w:t>
            </w:r>
          </w:p>
        </w:tc>
      </w:tr>
    </w:tbl>
    <w:p w14:paraId="2DBCD048" w14:textId="77777777" w:rsidR="000C2F50" w:rsidRPr="000C2F50" w:rsidRDefault="000C2F50" w:rsidP="000C2F50">
      <w:pPr>
        <w:spacing w:after="0" w:line="240" w:lineRule="auto"/>
        <w:jc w:val="both"/>
        <w:rPr>
          <w:rFonts w:ascii="Verdana" w:eastAsia="Calibri" w:hAnsi="Verdana" w:cs="Arial"/>
          <w:lang w:val="es-ES_tradnl" w:eastAsia="es-ES_tradnl"/>
        </w:rPr>
      </w:pPr>
    </w:p>
    <w:p w14:paraId="3F8F14FA" w14:textId="77777777" w:rsidR="000C2F50" w:rsidRPr="000C2F50" w:rsidRDefault="000C2F50" w:rsidP="000C2F50">
      <w:pPr>
        <w:spacing w:after="0" w:line="276" w:lineRule="auto"/>
        <w:jc w:val="both"/>
        <w:rPr>
          <w:rFonts w:ascii="Verdana" w:eastAsia="Calibri" w:hAnsi="Verdana" w:cs="Arial"/>
          <w:lang w:val="es-ES" w:eastAsia="es-ES"/>
        </w:rPr>
      </w:pPr>
      <w:r w:rsidRPr="000C2F50">
        <w:rPr>
          <w:rFonts w:ascii="Verdana" w:eastAsia="Calibri" w:hAnsi="Verdana" w:cs="Arial"/>
          <w:lang w:val="es-ES" w:eastAsia="es-ES"/>
        </w:rPr>
        <w:t xml:space="preserve">Estimado señor Solarte:  </w:t>
      </w:r>
    </w:p>
    <w:p w14:paraId="6F2484D9" w14:textId="77777777" w:rsidR="000C2F50" w:rsidRPr="000C2F50" w:rsidRDefault="000C2F50" w:rsidP="000C2F50">
      <w:pPr>
        <w:tabs>
          <w:tab w:val="left" w:pos="3768"/>
        </w:tabs>
        <w:spacing w:after="0" w:line="276" w:lineRule="auto"/>
        <w:jc w:val="both"/>
        <w:rPr>
          <w:rFonts w:ascii="Verdana" w:eastAsia="Calibri" w:hAnsi="Verdana" w:cs="Arial"/>
          <w:lang w:val="es-ES" w:eastAsia="es-ES"/>
        </w:rPr>
      </w:pPr>
      <w:r w:rsidRPr="000C2F50">
        <w:rPr>
          <w:rFonts w:ascii="Verdana" w:eastAsia="Calibri" w:hAnsi="Verdana" w:cs="Arial"/>
          <w:lang w:val="es-ES" w:eastAsia="es-ES"/>
        </w:rPr>
        <w:tab/>
      </w:r>
    </w:p>
    <w:p w14:paraId="6709645A" w14:textId="77777777" w:rsidR="000C2F50" w:rsidRPr="000C2F50" w:rsidRDefault="000C2F50" w:rsidP="000C2F50">
      <w:pPr>
        <w:spacing w:after="0" w:line="276" w:lineRule="auto"/>
        <w:jc w:val="both"/>
        <w:rPr>
          <w:rFonts w:ascii="Verdana" w:eastAsia="Calibri" w:hAnsi="Verdana" w:cs="Arial"/>
          <w:lang w:val="es-ES" w:eastAsia="es-ES"/>
        </w:rPr>
      </w:pPr>
      <w:r w:rsidRPr="000C2F50">
        <w:rPr>
          <w:rFonts w:ascii="Verdana" w:eastAsia="Calibri" w:hAnsi="Verdana" w:cs="Arial"/>
          <w:lang w:val="es-ES" w:eastAsia="es-ES"/>
        </w:rPr>
        <w:t>En ejercicio de la competencia otorgada por los artículos 3, numeral 5º, y 11, numeral 8º, del Decreto Ley 4170 de 2011,</w:t>
      </w:r>
      <w:r w:rsidRPr="000C2F50">
        <w:rPr>
          <w:rFonts w:ascii="Verdana" w:eastAsia="Arial MT" w:hAnsi="Verdana" w:cs="Arial MT"/>
          <w:lang w:val="es-ES" w:eastAsia="es-ES"/>
        </w:rPr>
        <w:t xml:space="preserve"> </w:t>
      </w:r>
      <w:r w:rsidRPr="000C2F50">
        <w:rPr>
          <w:rFonts w:ascii="Verdana" w:eastAsia="Calibri" w:hAnsi="Verdana" w:cs="Arial"/>
        </w:rPr>
        <w:t xml:space="preserve">así como lo establecido en la Resolución 469 de 2025 expedida por esta Entidad, </w:t>
      </w:r>
      <w:r w:rsidRPr="000C2F50">
        <w:rPr>
          <w:rFonts w:ascii="Verdana" w:eastAsia="Calibri" w:hAnsi="Verdana" w:cs="Arial"/>
          <w:lang w:val="es-ES" w:eastAsia="es-ES"/>
        </w:rPr>
        <w:t xml:space="preserve">la Agencia Nacional de Contratación Pública – Colombia Compra Eficiente– responde su solicitud de consulta de fecha de 06 de marzo de 2026, en la cual manifiesta lo siguiente: </w:t>
      </w:r>
      <w:bookmarkStart w:id="1" w:name="_Hlk95313578"/>
    </w:p>
    <w:p w14:paraId="6E5BC3B5" w14:textId="77777777" w:rsidR="000C2F50" w:rsidRPr="000C2F50" w:rsidRDefault="000C2F50" w:rsidP="000C2F50">
      <w:pPr>
        <w:spacing w:after="0" w:line="240" w:lineRule="auto"/>
        <w:jc w:val="both"/>
        <w:rPr>
          <w:rFonts w:ascii="Verdana" w:eastAsia="Calibri" w:hAnsi="Verdana" w:cs="Arial"/>
          <w:sz w:val="21"/>
          <w:szCs w:val="21"/>
          <w:lang w:val="es-ES" w:eastAsia="es-ES"/>
        </w:rPr>
      </w:pPr>
    </w:p>
    <w:bookmarkEnd w:id="1"/>
    <w:p w14:paraId="53FE8210" w14:textId="77777777" w:rsidR="00883B32" w:rsidRPr="00AC65CB" w:rsidRDefault="000C2F50" w:rsidP="000C2F50">
      <w:pPr>
        <w:spacing w:after="120" w:line="240" w:lineRule="auto"/>
        <w:ind w:left="709" w:right="709"/>
        <w:jc w:val="both"/>
        <w:rPr>
          <w:rFonts w:ascii="Verdana" w:hAnsi="Verdana"/>
          <w:sz w:val="20"/>
          <w:szCs w:val="20"/>
        </w:rPr>
      </w:pPr>
      <w:r w:rsidRPr="00AC65CB">
        <w:rPr>
          <w:rFonts w:ascii="Verdana" w:eastAsia="Calibri" w:hAnsi="Verdana" w:cs="Arial"/>
          <w:sz w:val="20"/>
          <w:szCs w:val="20"/>
          <w:lang w:val="es-ES" w:eastAsia="es-ES"/>
        </w:rPr>
        <w:t>“</w:t>
      </w:r>
      <w:r w:rsidR="00883B32" w:rsidRPr="00AC65CB">
        <w:rPr>
          <w:rFonts w:ascii="Verdana" w:hAnsi="Verdana"/>
          <w:sz w:val="20"/>
          <w:szCs w:val="20"/>
        </w:rPr>
        <w:t xml:space="preserve">FUNDAMENTOS DE HECHO Y PETICIONES DE CONSULTA </w:t>
      </w:r>
    </w:p>
    <w:p w14:paraId="0A5EE744" w14:textId="77777777" w:rsidR="00883B32" w:rsidRPr="00AC65CB" w:rsidRDefault="00883B32" w:rsidP="000C2F50">
      <w:pPr>
        <w:spacing w:after="120" w:line="240" w:lineRule="auto"/>
        <w:ind w:left="709" w:right="709"/>
        <w:jc w:val="both"/>
        <w:rPr>
          <w:rFonts w:ascii="Verdana" w:hAnsi="Verdana"/>
          <w:sz w:val="20"/>
          <w:szCs w:val="20"/>
        </w:rPr>
      </w:pPr>
      <w:r w:rsidRPr="00AC65CB">
        <w:rPr>
          <w:rFonts w:ascii="Verdana" w:hAnsi="Verdana"/>
          <w:sz w:val="20"/>
          <w:szCs w:val="20"/>
        </w:rPr>
        <w:lastRenderedPageBreak/>
        <w:t xml:space="preserve">Al respecto, los Pliegos Tipo de Condiciones para la ejecución de obra pública de infraestructura de transporte señalan lo siguiente: </w:t>
      </w:r>
    </w:p>
    <w:p w14:paraId="572E09ED" w14:textId="77777777" w:rsidR="00B30465" w:rsidRPr="00AC65CB" w:rsidRDefault="00883B32" w:rsidP="000C2F50">
      <w:pPr>
        <w:spacing w:after="120" w:line="240" w:lineRule="auto"/>
        <w:ind w:left="709" w:right="709"/>
        <w:jc w:val="both"/>
        <w:rPr>
          <w:rFonts w:ascii="Verdana" w:hAnsi="Verdana"/>
          <w:sz w:val="20"/>
          <w:szCs w:val="20"/>
        </w:rPr>
      </w:pPr>
      <w:r w:rsidRPr="00AC65CB">
        <w:rPr>
          <w:rFonts w:ascii="Verdana" w:hAnsi="Verdana"/>
          <w:sz w:val="20"/>
          <w:szCs w:val="20"/>
        </w:rPr>
        <w:t xml:space="preserve">“4.6 EMPRENDIMIENTOS Y EMPRESAS DE MUJERES La Entidad asignará un puntaje de </w:t>
      </w:r>
      <w:proofErr w:type="gramStart"/>
      <w:r w:rsidRPr="00AC65CB">
        <w:rPr>
          <w:rFonts w:ascii="Verdana" w:hAnsi="Verdana"/>
          <w:sz w:val="20"/>
          <w:szCs w:val="20"/>
        </w:rPr>
        <w:t>cero punto</w:t>
      </w:r>
      <w:proofErr w:type="gramEnd"/>
      <w:r w:rsidRPr="00AC65CB">
        <w:rPr>
          <w:rFonts w:ascii="Verdana" w:hAnsi="Verdana"/>
          <w:sz w:val="20"/>
          <w:szCs w:val="20"/>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w:t>
      </w:r>
    </w:p>
    <w:p w14:paraId="5054E31E" w14:textId="77777777" w:rsidR="00B30465" w:rsidRPr="00AC65CB" w:rsidRDefault="00883B32" w:rsidP="000C2F50">
      <w:pPr>
        <w:spacing w:after="120" w:line="240" w:lineRule="auto"/>
        <w:ind w:left="709" w:right="709"/>
        <w:jc w:val="both"/>
        <w:rPr>
          <w:rFonts w:ascii="Verdana" w:hAnsi="Verdana"/>
          <w:sz w:val="20"/>
          <w:szCs w:val="20"/>
        </w:rPr>
      </w:pPr>
      <w:r w:rsidRPr="00AC65CB">
        <w:rPr>
          <w:rFonts w:ascii="Verdana" w:hAnsi="Verdana"/>
          <w:sz w:val="20"/>
          <w:szCs w:val="20"/>
        </w:rPr>
        <w:t xml:space="preserve">Para que el Proponente obtenga este puntaje debe diligenciar el Formato 12 – Acreditación de emprendimientos y empresas de mujeres y aportar la documentación requerida. Si el Proponente debió subsanar la entrega de dicho formato y/o los documentos exigidos para probar esta condición será válido para el criterio diferencial en cuanto al requisito habilitante relacionado con el número de contratos aportados para demostrar la experiencia solicitada. Sin embargo, no se tendrán en cuenta para la asignación de puntaje, por lo que obtendrá cero (0) puntos por este factor de evaluación. </w:t>
      </w:r>
    </w:p>
    <w:p w14:paraId="1FEE49E2" w14:textId="77777777" w:rsidR="00B30465" w:rsidRPr="00AC65CB" w:rsidRDefault="00883B32" w:rsidP="000C2F50">
      <w:pPr>
        <w:spacing w:after="120" w:line="240" w:lineRule="auto"/>
        <w:ind w:left="709" w:right="709"/>
        <w:jc w:val="both"/>
        <w:rPr>
          <w:rFonts w:ascii="Verdana" w:hAnsi="Verdana"/>
          <w:sz w:val="20"/>
          <w:szCs w:val="20"/>
        </w:rPr>
      </w:pPr>
      <w:r w:rsidRPr="00AC65CB">
        <w:rPr>
          <w:rFonts w:ascii="Verdana" w:hAnsi="Verdana"/>
          <w:sz w:val="20"/>
          <w:szCs w:val="20"/>
        </w:rPr>
        <w:t xml:space="preserve">Tratándose de Proponentes Plurales este puntaje solo se otorgará si por lo menos uno de los integrantes acredita la calidad de emprendimientos y empresas de mujeres y tiene una participación igual o superior al diez por ciento (10 %) en el Consorcio o en la Unión Temporal. </w:t>
      </w:r>
    </w:p>
    <w:p w14:paraId="665253D1" w14:textId="6399D787" w:rsidR="00883B32" w:rsidRPr="00AC65CB" w:rsidRDefault="00883B32" w:rsidP="000C2F50">
      <w:pPr>
        <w:spacing w:after="120" w:line="240" w:lineRule="auto"/>
        <w:ind w:left="709" w:right="709"/>
        <w:jc w:val="both"/>
        <w:rPr>
          <w:rFonts w:ascii="Verdana" w:hAnsi="Verdana"/>
          <w:sz w:val="20"/>
          <w:szCs w:val="20"/>
        </w:rPr>
      </w:pPr>
      <w:r w:rsidRPr="00AC65CB">
        <w:rPr>
          <w:rFonts w:ascii="Verdana" w:hAnsi="Verdana"/>
          <w:sz w:val="20"/>
          <w:szCs w:val="20"/>
        </w:rPr>
        <w:t xml:space="preserve">La asignación de este puntaje no excluye la aplicación del puntaje para </w:t>
      </w:r>
      <w:proofErr w:type="spellStart"/>
      <w:r w:rsidRPr="00AC65CB">
        <w:rPr>
          <w:rFonts w:ascii="Verdana" w:hAnsi="Verdana"/>
          <w:sz w:val="20"/>
          <w:szCs w:val="20"/>
        </w:rPr>
        <w:t>Mipyme</w:t>
      </w:r>
      <w:proofErr w:type="spellEnd"/>
      <w:r w:rsidRPr="00AC65CB">
        <w:rPr>
          <w:rFonts w:ascii="Verdana" w:hAnsi="Verdana"/>
          <w:sz w:val="20"/>
          <w:szCs w:val="20"/>
        </w:rPr>
        <w:t>”</w:t>
      </w:r>
    </w:p>
    <w:p w14:paraId="20B82D24" w14:textId="65BC6BC0" w:rsidR="00AC65CB" w:rsidRPr="00AC65CB" w:rsidRDefault="00AC65CB" w:rsidP="000C2F50">
      <w:pPr>
        <w:spacing w:after="120" w:line="240" w:lineRule="auto"/>
        <w:ind w:left="709" w:right="709"/>
        <w:jc w:val="both"/>
        <w:rPr>
          <w:rFonts w:ascii="Verdana" w:eastAsia="Calibri" w:hAnsi="Verdana" w:cs="Arial"/>
          <w:sz w:val="20"/>
          <w:szCs w:val="20"/>
          <w:lang w:val="es-ES" w:eastAsia="es-ES"/>
        </w:rPr>
      </w:pPr>
      <w:r w:rsidRPr="00AC65CB">
        <w:rPr>
          <w:rFonts w:ascii="Verdana" w:hAnsi="Verdana"/>
          <w:sz w:val="20"/>
          <w:szCs w:val="20"/>
        </w:rPr>
        <w:t>(…)</w:t>
      </w:r>
    </w:p>
    <w:p w14:paraId="516FEFFD" w14:textId="463E7D1B"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Calibri" w:hAnsi="Verdana" w:cs="Arial"/>
          <w:sz w:val="21"/>
          <w:szCs w:val="21"/>
          <w:lang w:val="es-ES" w:eastAsia="es-ES"/>
        </w:rPr>
        <w:t>(</w:t>
      </w:r>
      <w:proofErr w:type="gramStart"/>
      <w:r w:rsidRPr="000C2F50">
        <w:rPr>
          <w:rFonts w:ascii="Verdana" w:eastAsia="Calibri" w:hAnsi="Verdana" w:cs="Arial"/>
          <w:sz w:val="21"/>
          <w:szCs w:val="21"/>
          <w:lang w:val="es-ES" w:eastAsia="es-ES"/>
        </w:rPr>
        <w:t>…)</w:t>
      </w:r>
      <w:r w:rsidRPr="000C2F50">
        <w:rPr>
          <w:rFonts w:ascii="Verdana" w:eastAsia="Aptos" w:hAnsi="Verdana" w:cs="Times New Roman"/>
          <w:kern w:val="2"/>
          <w:sz w:val="21"/>
          <w:szCs w:val="21"/>
          <w14:ligatures w14:val="standardContextual"/>
        </w:rPr>
        <w:t>En</w:t>
      </w:r>
      <w:proofErr w:type="gramEnd"/>
      <w:r w:rsidRPr="000C2F50">
        <w:rPr>
          <w:rFonts w:ascii="Verdana" w:eastAsia="Aptos" w:hAnsi="Verdana" w:cs="Times New Roman"/>
          <w:kern w:val="2"/>
          <w:sz w:val="21"/>
          <w:szCs w:val="21"/>
          <w14:ligatures w14:val="standardContextual"/>
        </w:rPr>
        <w:t xml:space="preserve"> atención a lo anterior, entendemos lo siguiente: 1. El legislador exigió que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(Negrillas y subrayas fuera de texto) </w:t>
      </w:r>
    </w:p>
    <w:p w14:paraId="4E5692B4"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Con ello entendemos que la intención del legislador es que para poder ser acreedor al puntaje: </w:t>
      </w:r>
    </w:p>
    <w:p w14:paraId="6A46DC67"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sym w:font="Symbol" w:char="F0B7"/>
      </w:r>
      <w:r w:rsidRPr="000C2F50">
        <w:rPr>
          <w:rFonts w:ascii="Verdana" w:eastAsia="Aptos" w:hAnsi="Verdana" w:cs="Times New Roman"/>
          <w:kern w:val="2"/>
          <w:sz w:val="21"/>
          <w:szCs w:val="21"/>
          <w14:ligatures w14:val="standardContextual"/>
        </w:rPr>
        <w:t xml:space="preserve"> Al menos el cincuenta por ciento (50%) de los empleos del nivel directivo de la persona jurídica deben ser mujeres. </w:t>
      </w:r>
    </w:p>
    <w:p w14:paraId="3B825387"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sym w:font="Symbol" w:char="F0B7"/>
      </w:r>
      <w:r w:rsidRPr="000C2F50">
        <w:rPr>
          <w:rFonts w:ascii="Verdana" w:eastAsia="Aptos" w:hAnsi="Verdana" w:cs="Times New Roman"/>
          <w:kern w:val="2"/>
          <w:sz w:val="21"/>
          <w:szCs w:val="21"/>
          <w14:ligatures w14:val="standardContextual"/>
        </w:rPr>
        <w:t xml:space="preserve"> Todas las mujeres que representan ese porcentaje y que ocupan cargos directivos deben estar vinculadas laboralmente. </w:t>
      </w:r>
    </w:p>
    <w:p w14:paraId="11CB4267"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sym w:font="Symbol" w:char="F0B7"/>
      </w:r>
      <w:r w:rsidRPr="000C2F50">
        <w:rPr>
          <w:rFonts w:ascii="Verdana" w:eastAsia="Aptos" w:hAnsi="Verdana" w:cs="Times New Roman"/>
          <w:kern w:val="2"/>
          <w:sz w:val="21"/>
          <w:szCs w:val="21"/>
          <w14:ligatures w14:val="standardContextual"/>
        </w:rPr>
        <w:t xml:space="preserve"> Todas las mujeres que ostentan los cargos directivos y que están vinculadas laboralmente, deben tener una vinculación superior a un </w:t>
      </w:r>
      <w:r w:rsidRPr="000C2F50">
        <w:rPr>
          <w:rFonts w:ascii="Verdana" w:eastAsia="Aptos" w:hAnsi="Verdana" w:cs="Times New Roman"/>
          <w:kern w:val="2"/>
          <w:sz w:val="21"/>
          <w:szCs w:val="21"/>
          <w14:ligatures w14:val="standardContextual"/>
        </w:rPr>
        <w:lastRenderedPageBreak/>
        <w:t xml:space="preserve">año contado a partir de la fecha de cierre del Proceso de Selección en el mismo cargo u otro del mismo nivel. </w:t>
      </w:r>
    </w:p>
    <w:p w14:paraId="3DBF3386"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sym w:font="Symbol" w:char="F0B7"/>
      </w:r>
      <w:r w:rsidRPr="000C2F50">
        <w:rPr>
          <w:rFonts w:ascii="Verdana" w:eastAsia="Aptos" w:hAnsi="Verdana" w:cs="Times New Roman"/>
          <w:kern w:val="2"/>
          <w:sz w:val="21"/>
          <w:szCs w:val="21"/>
          <w14:ligatures w14:val="standardContextual"/>
        </w:rPr>
        <w:t xml:space="preserve"> El porcentaje restante de mujeres en cargos directivos pueden estar vinculada a la sociedad, pero no necesariamente mediante contrato de trabajo. </w:t>
      </w:r>
    </w:p>
    <w:p w14:paraId="6B2867CE"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sym w:font="Symbol" w:char="F0B7"/>
      </w:r>
      <w:r w:rsidRPr="000C2F50">
        <w:rPr>
          <w:rFonts w:ascii="Verdana" w:eastAsia="Aptos" w:hAnsi="Verdana" w:cs="Times New Roman"/>
          <w:kern w:val="2"/>
          <w:sz w:val="21"/>
          <w:szCs w:val="21"/>
          <w14:ligatures w14:val="standardContextual"/>
        </w:rPr>
        <w:t xml:space="preserve"> El porcentaje restante de cargos directivos, que igualmente puede ser hombres, pueden estar vinculados a la sociedad, pero no necesariamente laboralmente. </w:t>
      </w:r>
    </w:p>
    <w:p w14:paraId="082338A9"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Esto por cuanto entendemos, que los cargos directivos en una sociedad pueden ser vinculados a la sociedad, de muchas maneras, bajo la autonomía de la voluntad de los socios o accionistas. En donde, por decisión de societaria, se puede determinar que algún cargo directivo, incluido el de su representante legal puede tener una vinculación diferente a la contrato de trabajo, sin que pueda la entidad licitante exigir que todos los cargos directivos, independientemente que sean hombres o mujeres, incluido su representante legal, tengan vinculación laboral, cuando ni siquiera la ley mercantil así lo estipula para las sociedades, ni tampoco el artículo 2.2.1.2.4.2.14 del Decreto 1082 de 2015, así lo consagró. </w:t>
      </w:r>
    </w:p>
    <w:p w14:paraId="4A415162"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Con lo cual si el porcentaje restante de los cargos directivos, sin importar su género, están vinculados mediante otro esquema, aún le da derecho a la persona jurídica de obtener el puntaje. </w:t>
      </w:r>
    </w:p>
    <w:p w14:paraId="46DBF9F6"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Por favor confirmar si nuestro entendimiento frente a las viñetas anteriores es correcto, así como la interpretación que lo sustenta o en su defecto exponer la interpretación de la Agencia.</w:t>
      </w:r>
    </w:p>
    <w:p w14:paraId="001138A6"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2. Entendemos que el legislador en el segundo párrafo del artículo 2.2.1.2.4.2.14 del Decreto 1082 de 2015, consagró 2 definiciones, una para empleo directivo y otra de cargo directivo que no necesariamente tiene vinculación laboral: </w:t>
      </w:r>
    </w:p>
    <w:p w14:paraId="2FB6E975"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17270D57"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El legislador incluyó la definición de EMPLEOS DE NIVEL DIRECTIVO, entiéndase empleo aquella vinculación mediante contrato de trabajo, para el otorgamiento de puntajes de mujeres, y los cargos de nivel directivo que pueden tener otro tipo de vinculación, sean laboral o no, </w:t>
      </w:r>
      <w:r w:rsidRPr="000C2F50">
        <w:rPr>
          <w:rFonts w:ascii="Verdana" w:eastAsia="Calibri" w:hAnsi="Verdana" w:cs="Arial"/>
          <w:sz w:val="21"/>
          <w:szCs w:val="21"/>
          <w:lang w:eastAsia="es-ES"/>
        </w:rPr>
        <w:lastRenderedPageBreak/>
        <w:t xml:space="preserve">con el fin de poder calcular el porcentaje igual o superior al 50% que debe existir de empleo de nivel directivo de mujeres, entre la totalidad de los cargos directivos, independientemente de su vinculación. </w:t>
      </w:r>
    </w:p>
    <w:p w14:paraId="50378FEE" w14:textId="77777777" w:rsidR="000C2F50" w:rsidRPr="000C2F50" w:rsidRDefault="000C2F50" w:rsidP="000C2F50">
      <w:pPr>
        <w:spacing w:after="120" w:line="240" w:lineRule="auto"/>
        <w:ind w:left="709" w:right="709"/>
        <w:jc w:val="both"/>
        <w:rPr>
          <w:rFonts w:ascii="Verdana" w:eastAsia="Calibri" w:hAnsi="Verdana" w:cs="Arial"/>
          <w:sz w:val="21"/>
          <w:szCs w:val="21"/>
          <w:lang w:val="es-ES" w:eastAsia="es-ES"/>
        </w:rPr>
      </w:pPr>
      <w:r w:rsidRPr="000C2F50">
        <w:rPr>
          <w:rFonts w:ascii="Verdana" w:eastAsia="Calibri" w:hAnsi="Verdana" w:cs="Arial"/>
          <w:sz w:val="21"/>
          <w:szCs w:val="21"/>
          <w:lang w:eastAsia="es-ES"/>
        </w:rPr>
        <w:t>Por eso, el legislador utiliza la disyunción “o” para indicar que los cargos de nivel directivo (no los empleos de nivel directivo) son de 2 clases:</w:t>
      </w:r>
    </w:p>
    <w:p w14:paraId="7E9988AE" w14:textId="77777777" w:rsidR="000C2F50" w:rsidRPr="000C2F50" w:rsidRDefault="000C2F50" w:rsidP="000C2F50">
      <w:pPr>
        <w:spacing w:after="120" w:line="240" w:lineRule="auto"/>
        <w:ind w:left="709" w:right="709"/>
        <w:jc w:val="both"/>
        <w:rPr>
          <w:rFonts w:ascii="Verdana" w:eastAsia="Times New Roman" w:hAnsi="Verdana" w:cs="Times New Roman"/>
          <w:sz w:val="21"/>
          <w:szCs w:val="21"/>
          <w:lang w:eastAsia="es-CO"/>
        </w:rPr>
      </w:pPr>
      <w:r w:rsidRPr="000C2F50">
        <w:rPr>
          <w:rFonts w:ascii="Verdana" w:eastAsia="Times New Roman" w:hAnsi="Verdana" w:cs="Times New Roman"/>
          <w:sz w:val="21"/>
          <w:szCs w:val="21"/>
          <w:lang w:eastAsia="es-CO"/>
        </w:rPr>
        <w:t xml:space="preserve">- Los que dentro de la organización de la empresa se encuentran ubicados en un nivel de mando, sin importar su vinculación, la cual puede ser prestación de servicios o cualquier otra válida dentro de la contratación privada. </w:t>
      </w:r>
    </w:p>
    <w:p w14:paraId="631D78A4" w14:textId="77777777" w:rsidR="000C2F50" w:rsidRPr="000C2F50" w:rsidRDefault="000C2F50" w:rsidP="000C2F50">
      <w:pPr>
        <w:spacing w:after="120" w:line="240" w:lineRule="auto"/>
        <w:ind w:left="709" w:right="709"/>
        <w:jc w:val="both"/>
        <w:rPr>
          <w:rFonts w:ascii="Verdana" w:eastAsia="Times New Roman" w:hAnsi="Verdana" w:cs="Times New Roman"/>
          <w:sz w:val="21"/>
          <w:szCs w:val="21"/>
          <w:lang w:eastAsia="es-CO"/>
        </w:rPr>
      </w:pPr>
      <w:r w:rsidRPr="000C2F50">
        <w:rPr>
          <w:rFonts w:ascii="Verdana" w:eastAsia="Times New Roman" w:hAnsi="Verdana" w:cs="Times New Roman"/>
          <w:sz w:val="21"/>
          <w:szCs w:val="21"/>
          <w:lang w:eastAsia="es-CO"/>
        </w:rPr>
        <w:t>O - Los que por su jerarquía desempeñan cargos encaminados al cumplimiento de funciones orientadas a representar al empleador””.</w:t>
      </w:r>
    </w:p>
    <w:p w14:paraId="7CAA07F6"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¿Por qué sucede esto?</w:t>
      </w:r>
    </w:p>
    <w:p w14:paraId="22006726"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El legislador quiso otorgar una protección adicional a las mujeres, no solamente garantizando posiciones de dirección, sino adicionalmente generando una vinculación más estable y garantista en materia de contrato de trabajo, buscando a su vez una permanencia superior a 1 año. Entendemos que el legislador no consignó en la norma: “Todos los cargos directivos </w:t>
      </w:r>
      <w:proofErr w:type="gramStart"/>
      <w:r w:rsidRPr="000C2F50">
        <w:rPr>
          <w:rFonts w:ascii="Verdana" w:eastAsia="Calibri" w:hAnsi="Verdana" w:cs="Arial"/>
          <w:sz w:val="21"/>
          <w:szCs w:val="21"/>
          <w:lang w:eastAsia="es-ES"/>
        </w:rPr>
        <w:t>tienen que tener</w:t>
      </w:r>
      <w:proofErr w:type="gramEnd"/>
      <w:r w:rsidRPr="000C2F50">
        <w:rPr>
          <w:rFonts w:ascii="Verdana" w:eastAsia="Calibri" w:hAnsi="Verdana" w:cs="Arial"/>
          <w:sz w:val="21"/>
          <w:szCs w:val="21"/>
          <w:lang w:eastAsia="es-ES"/>
        </w:rPr>
        <w:t xml:space="preserve"> contrato de trabajo”, al equiparar cargos con empleos directivos mediante contratos laborales. </w:t>
      </w:r>
    </w:p>
    <w:p w14:paraId="0481DD2C"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Ante la autonomía de la voluntad de las partes en el contrato de sociedad, así como del derecho constitucional de la libre empresa, el legislador tuvo que crear una limitación en la norma y la introdujo exclusivamente para las mujeres, haciendo la distinción entre mujeres y hombres, a título de género y además hizo la distinción entre </w:t>
      </w:r>
      <w:proofErr w:type="gramStart"/>
      <w:r w:rsidRPr="000C2F50">
        <w:rPr>
          <w:rFonts w:ascii="Verdana" w:eastAsia="Calibri" w:hAnsi="Verdana" w:cs="Arial"/>
          <w:sz w:val="21"/>
          <w:szCs w:val="21"/>
          <w:lang w:eastAsia="es-ES"/>
        </w:rPr>
        <w:t>empleo directivo y cargo directivo</w:t>
      </w:r>
      <w:proofErr w:type="gramEnd"/>
      <w:r w:rsidRPr="000C2F50">
        <w:rPr>
          <w:rFonts w:ascii="Verdana" w:eastAsia="Calibri" w:hAnsi="Verdana" w:cs="Arial"/>
          <w:sz w:val="21"/>
          <w:szCs w:val="21"/>
          <w:lang w:eastAsia="es-ES"/>
        </w:rPr>
        <w:t>, por lo que no puede una entidad licitante hacer una lectura asimilándolos a todos por igual.</w:t>
      </w:r>
    </w:p>
    <w:p w14:paraId="050E9597"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Entendemos que esta distinción entre empleos directivos y cargos directivos, surge precisamente de la posibilidad real de que existan personas que desempeñen funciones relacionadas con la dirección de áreas misionales de la empresa y la toma de decisiones a nivel estratégico, que dentro de la organización de la empresa se encuentran ubicados en un nivel de mando o los que por su jerarquía desempeñan cargos encaminados al cumplimiento de funciones orientadas a representar a la persona jurídica. </w:t>
      </w:r>
    </w:p>
    <w:p w14:paraId="1B8D629A"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Donde nuevamente se reitera, lo que la entidad licitante debe valorar es la vinculación laboral de las mujeres con empleos directivos.</w:t>
      </w:r>
    </w:p>
    <w:p w14:paraId="1A0C6FE3"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Favor confirmar nuestro entendimiento o en su defecto exponer la interpretación de la Agencia. </w:t>
      </w:r>
    </w:p>
    <w:p w14:paraId="6A2D04F2"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lastRenderedPageBreak/>
        <w:t xml:space="preserve">3. El legislador exigió en el tercer párrafo de la norma citada que “Esta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 (Negrillas y subrayas fuera de texto) </w:t>
      </w:r>
    </w:p>
    <w:p w14:paraId="5C239B91"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¿Cuál circunstancia? </w:t>
      </w:r>
    </w:p>
    <w:p w14:paraId="5D13F9D8"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 xml:space="preserve">Entendemos que lo que busca la certificación es que la circunstancia que otorga el puntaje, es decir que las mujeres ostenten como mínimo el 50% de los cargos directivos, mediante contratos de trabajo y por el tiempo exigido por el legislador, se evidencie en la persona jurídica. Nótese que el legislador orienta la certificación </w:t>
      </w:r>
      <w:proofErr w:type="gramStart"/>
      <w:r w:rsidRPr="000C2F50">
        <w:rPr>
          <w:rFonts w:ascii="Verdana" w:eastAsia="Aptos" w:hAnsi="Verdana" w:cs="Times New Roman"/>
          <w:kern w:val="2"/>
          <w:sz w:val="21"/>
          <w:szCs w:val="21"/>
          <w14:ligatures w14:val="standardContextual"/>
        </w:rPr>
        <w:t>y</w:t>
      </w:r>
      <w:proofErr w:type="gramEnd"/>
      <w:r w:rsidRPr="000C2F50">
        <w:rPr>
          <w:rFonts w:ascii="Verdana" w:eastAsia="Aptos" w:hAnsi="Verdana" w:cs="Times New Roman"/>
          <w:kern w:val="2"/>
          <w:sz w:val="21"/>
          <w:szCs w:val="21"/>
          <w14:ligatures w14:val="standardContextual"/>
        </w:rPr>
        <w:t xml:space="preserve"> por ende, la documentación que la acompaña a una lectura integral en función del género y en ningún caso, el artículo definió que CARGO es AUTOMÁTICAMENTE IGUAL A CONTRATO DE TRABAJO. En consecuencia y si vuelve a leerse el párrafo, el legislador NO pidió que se certificara todos los EMPLEOS DIRECTIVOS. </w:t>
      </w:r>
    </w:p>
    <w:p w14:paraId="6264AA16" w14:textId="77777777" w:rsidR="000C2F50" w:rsidRPr="000C2F50" w:rsidRDefault="000C2F50" w:rsidP="000C2F50">
      <w:pPr>
        <w:spacing w:after="120" w:line="240" w:lineRule="auto"/>
        <w:ind w:left="709" w:right="709"/>
        <w:jc w:val="both"/>
        <w:rPr>
          <w:rFonts w:ascii="Verdana" w:eastAsia="Aptos" w:hAnsi="Verdana" w:cs="Times New Roman"/>
          <w:kern w:val="2"/>
          <w:sz w:val="21"/>
          <w:szCs w:val="21"/>
          <w14:ligatures w14:val="standardContextual"/>
        </w:rPr>
      </w:pPr>
      <w:r w:rsidRPr="000C2F50">
        <w:rPr>
          <w:rFonts w:ascii="Verdana" w:eastAsia="Aptos" w:hAnsi="Verdana" w:cs="Times New Roman"/>
          <w:kern w:val="2"/>
          <w:sz w:val="21"/>
          <w:szCs w:val="21"/>
          <w14:ligatures w14:val="standardContextual"/>
        </w:rPr>
        <w:t>Por favor confirmar si el representante legal y el revisor fiscal deben certificar todas las personas de nivel directivo, que todas las personas de nivel directivo están vinculadas mediante contratos de trabajo, además del número de mujeres y el tiempo de vinculación laboral o en su defecto exponer la interpretación de la Agencia.</w:t>
      </w:r>
    </w:p>
    <w:p w14:paraId="4ADDE6EF"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4. Finalmente, el legislador pidió certificación, donde se relacione el nombre completo y el número de documento de identidad de cada una de las personas que conforman el nivel directivo del proponente.</w:t>
      </w:r>
    </w:p>
    <w:p w14:paraId="3DF1299A"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proofErr w:type="gramStart"/>
      <w:r w:rsidRPr="000C2F50">
        <w:rPr>
          <w:rFonts w:ascii="Verdana" w:eastAsia="Calibri" w:hAnsi="Verdana" w:cs="Arial"/>
          <w:sz w:val="21"/>
          <w:szCs w:val="21"/>
          <w:lang w:eastAsia="es-ES"/>
        </w:rPr>
        <w:t>Y</w:t>
      </w:r>
      <w:proofErr w:type="gramEnd"/>
      <w:r w:rsidRPr="000C2F50">
        <w:rPr>
          <w:rFonts w:ascii="Verdana" w:eastAsia="Calibri" w:hAnsi="Verdana" w:cs="Arial"/>
          <w:sz w:val="21"/>
          <w:szCs w:val="21"/>
          <w:lang w:eastAsia="es-ES"/>
        </w:rPr>
        <w:t xml:space="preserve"> además, el legislador solicitó que, como soporte a esta certificación, se anexará copia de los respectivos documentos de identidad, copia de los contratos de trabajo o certificación laboral con las funciones, así como el certificado de aportes a seguridad social del último año en el que se demuestren los pagos realizados por el empleador. (Negrillas fuera de texto): </w:t>
      </w:r>
    </w:p>
    <w:p w14:paraId="67D5DD6C"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(Negrillas y subrayas fuera de texto) </w:t>
      </w:r>
    </w:p>
    <w:p w14:paraId="129C6855"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lastRenderedPageBreak/>
        <w:t>En este punto, entendemos que el legislador nuevamente separa la certificación de los soportes, lo que no significa que se deben entregar soportes DE TODOS LOS CARGOS DIRECTIVOS.</w:t>
      </w:r>
    </w:p>
    <w:p w14:paraId="155B2E2B"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El legislador pide que la certificación, señale nombre completo, el número de identidad de cada una de las personas que conforman el NIVEL DIRECTIVO, sin importar su vinculación sea laboral o no. Nuevamente de allí no puede inferirse que el legislador solicitó una certificación indicando todos los EMPLEOS DE NIVEL DIRECTIVO. La certificación alude a cargos directivos. </w:t>
      </w:r>
    </w:p>
    <w:p w14:paraId="6606DE51"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Y en cuanto a los soportes, cuando se solicita copia de los contratos de trabajo o la certificación laboral y los pagos de aportes de seguridad social, estos son los del 50% de las mujeres que ocupan cargos directivos, vía empleo directivo, porque están vinculadas mediante un contrato de trabajo y tienen el tiempo mínimo establecido en la norma. Y es frente a ellas que se solicita los contratos de trabajo o la certificación laboral y los pagos realizados por el empleador. Empleador que, en este caso, sería la persona jurídica que desea obtener el puntaje, por la vinculación laboral de las mujeres anteriormente mencionadas. </w:t>
      </w:r>
    </w:p>
    <w:p w14:paraId="308BBA32"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¿Por qué se piden estos anexos?</w:t>
      </w:r>
    </w:p>
    <w:p w14:paraId="7B72D1CC"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Porque de la universalidad de los cargos de nivel directivo, el proponente acredita con la certificación y el pago de los aportes la vinculación de la relación laboral </w:t>
      </w:r>
      <w:proofErr w:type="gramStart"/>
      <w:r w:rsidRPr="000C2F50">
        <w:rPr>
          <w:rFonts w:ascii="Verdana" w:eastAsia="Calibri" w:hAnsi="Verdana" w:cs="Arial"/>
          <w:sz w:val="21"/>
          <w:szCs w:val="21"/>
          <w:lang w:eastAsia="es-ES"/>
        </w:rPr>
        <w:t>y</w:t>
      </w:r>
      <w:proofErr w:type="gramEnd"/>
      <w:r w:rsidRPr="000C2F50">
        <w:rPr>
          <w:rFonts w:ascii="Verdana" w:eastAsia="Calibri" w:hAnsi="Verdana" w:cs="Arial"/>
          <w:sz w:val="21"/>
          <w:szCs w:val="21"/>
          <w:lang w:eastAsia="es-ES"/>
        </w:rPr>
        <w:t xml:space="preserve"> por ende, la existencia del empleo directivo. </w:t>
      </w:r>
    </w:p>
    <w:p w14:paraId="7EE783CE"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Con lo cual, los restantes cargos directivos inferiores al 50%, sean ocupados por hombres o por mujeres, ni siquiera deben tener anexos de acreditación de relación laboral y pagos de aportes de seguridad social de un empleador, porque no es frente a la universalidad de cargos directivos que se otorga el puntaje, sino frente a las mujeres vinculadas laboralmente.</w:t>
      </w:r>
    </w:p>
    <w:p w14:paraId="12B86A0E"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 xml:space="preserve">Por tanto, la entidad licitante no podría solicitar certificaciones laborales de cargos directivos de los directivos restantes de este 50% y menos aún, que los aportes de seguridad social fueran realizados por la persona jurídica que se beneficiaría del puntaje, cuando tuviera cargos directivos vinculados de una manera diferente al contrato de trabajo. En consecuencia, ninguna entidad licitante puede penalizar a un oferente, no otorgándole el puntaje respectivo por: </w:t>
      </w:r>
    </w:p>
    <w:p w14:paraId="47C94412"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sym w:font="Symbol" w:char="F0B7"/>
      </w:r>
      <w:r w:rsidRPr="000C2F50">
        <w:rPr>
          <w:rFonts w:ascii="Verdana" w:eastAsia="Calibri" w:hAnsi="Verdana" w:cs="Arial"/>
          <w:sz w:val="21"/>
          <w:szCs w:val="21"/>
          <w:lang w:eastAsia="es-ES"/>
        </w:rPr>
        <w:t xml:space="preserve"> Tener cargos directivos con vinculación diferente al contrato de trabajo. </w:t>
      </w:r>
    </w:p>
    <w:p w14:paraId="0F454E18"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lastRenderedPageBreak/>
        <w:sym w:font="Symbol" w:char="F0B7"/>
      </w:r>
      <w:r w:rsidRPr="000C2F50">
        <w:rPr>
          <w:rFonts w:ascii="Verdana" w:eastAsia="Calibri" w:hAnsi="Verdana" w:cs="Arial"/>
          <w:sz w:val="21"/>
          <w:szCs w:val="21"/>
          <w:lang w:eastAsia="es-ES"/>
        </w:rPr>
        <w:t xml:space="preserve"> Tener cargos directivos que, al contar con una vinculación diferente al contrato de trabajo, los aportes sean realizados por la misma persona natural u otra persona jurídica. </w:t>
      </w:r>
    </w:p>
    <w:p w14:paraId="70D1A33E"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sym w:font="Symbol" w:char="F0B7"/>
      </w:r>
      <w:r w:rsidRPr="000C2F50">
        <w:rPr>
          <w:rFonts w:ascii="Verdana" w:eastAsia="Calibri" w:hAnsi="Verdana" w:cs="Arial"/>
          <w:sz w:val="21"/>
          <w:szCs w:val="21"/>
          <w:lang w:eastAsia="es-ES"/>
        </w:rPr>
        <w:t xml:space="preserve"> Tener mujeres en cargos directivos en una proporción inferior al 50% con vinculación diferente al contrato de trabajo. </w:t>
      </w:r>
    </w:p>
    <w:p w14:paraId="35706807" w14:textId="77777777" w:rsidR="000C2F50" w:rsidRPr="000C2F50" w:rsidRDefault="000C2F50" w:rsidP="000C2F50">
      <w:pPr>
        <w:spacing w:after="120" w:line="240" w:lineRule="auto"/>
        <w:ind w:left="709" w:right="709"/>
        <w:jc w:val="both"/>
        <w:rPr>
          <w:rFonts w:ascii="Verdana" w:eastAsia="Calibri" w:hAnsi="Verdana" w:cs="Arial"/>
          <w:sz w:val="21"/>
          <w:szCs w:val="21"/>
          <w:lang w:eastAsia="es-ES"/>
        </w:rPr>
      </w:pPr>
      <w:r w:rsidRPr="000C2F50">
        <w:rPr>
          <w:rFonts w:ascii="Verdana" w:eastAsia="Calibri" w:hAnsi="Verdana" w:cs="Arial"/>
          <w:sz w:val="21"/>
          <w:szCs w:val="21"/>
          <w:lang w:eastAsia="es-ES"/>
        </w:rPr>
        <w:t>Favor confirmar nuestro entendimiento o en su defecto exponer la interpretación de la Agencia”.</w:t>
      </w:r>
    </w:p>
    <w:p w14:paraId="34539A9A" w14:textId="77777777" w:rsidR="000C2F50" w:rsidRPr="000C2F50" w:rsidRDefault="000C2F50" w:rsidP="000C2F50">
      <w:pPr>
        <w:spacing w:after="0" w:line="240" w:lineRule="auto"/>
        <w:ind w:right="709"/>
        <w:jc w:val="both"/>
        <w:rPr>
          <w:rFonts w:ascii="ArialMT" w:eastAsia="Times New Roman" w:hAnsi="ArialMT" w:cs="Times New Roman"/>
          <w:sz w:val="21"/>
          <w:szCs w:val="21"/>
          <w:lang w:eastAsia="es-CO"/>
        </w:rPr>
      </w:pPr>
    </w:p>
    <w:p w14:paraId="065ED96B" w14:textId="77777777" w:rsidR="000C2F50" w:rsidRPr="000C2F50" w:rsidRDefault="000C2F50" w:rsidP="000C2F50">
      <w:pPr>
        <w:spacing w:after="120" w:line="276" w:lineRule="auto"/>
        <w:ind w:firstLine="709"/>
        <w:jc w:val="both"/>
        <w:rPr>
          <w:rFonts w:ascii="Verdana" w:eastAsia="Calibri" w:hAnsi="Verdana" w:cs="Arial"/>
          <w:szCs w:val="24"/>
          <w:lang w:val="es-ES_tradnl" w:eastAsia="es-ES_tradnl"/>
        </w:rPr>
      </w:pPr>
      <w:r w:rsidRPr="000C2F50">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C2F50">
        <w:rPr>
          <w:rFonts w:ascii="Verdana" w:eastAsia="Calibri" w:hAnsi="Verdana" w:cs="Arial"/>
          <w:szCs w:val="24"/>
          <w:lang w:val="es-ES_tradnl" w:eastAsia="es-ES_tradnl"/>
        </w:rPr>
        <w:tab/>
      </w:r>
    </w:p>
    <w:p w14:paraId="7FC79EAE" w14:textId="77777777" w:rsidR="000C2F50" w:rsidRPr="000C2F50" w:rsidRDefault="000C2F50" w:rsidP="000C2F50">
      <w:pPr>
        <w:spacing w:after="0" w:line="276" w:lineRule="auto"/>
        <w:ind w:firstLine="709"/>
        <w:jc w:val="both"/>
        <w:rPr>
          <w:rFonts w:ascii="Verdana" w:eastAsia="Calibri" w:hAnsi="Verdana" w:cs="Arial"/>
          <w:lang w:val="es-ES" w:eastAsia="es-ES"/>
        </w:rPr>
      </w:pPr>
      <w:r w:rsidRPr="000C2F5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281F7DFC" w14:textId="77777777" w:rsidR="000C2F50" w:rsidRPr="000C2F50" w:rsidRDefault="000C2F50" w:rsidP="000C2F50">
      <w:pPr>
        <w:spacing w:after="0" w:line="276" w:lineRule="auto"/>
        <w:ind w:firstLine="709"/>
        <w:jc w:val="both"/>
        <w:rPr>
          <w:rFonts w:ascii="Verdana" w:eastAsia="Calibri" w:hAnsi="Verdana" w:cs="Arial"/>
          <w:lang w:val="es-ES" w:eastAsia="es-ES"/>
        </w:rPr>
      </w:pPr>
    </w:p>
    <w:p w14:paraId="5B31014A" w14:textId="77777777" w:rsidR="000C2F50" w:rsidRPr="000C2F50" w:rsidRDefault="000C2F50" w:rsidP="000C2F5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C2F50">
        <w:rPr>
          <w:rFonts w:ascii="Verdana" w:eastAsia="Century Gothic" w:hAnsi="Verdana" w:cs="Century Gothic"/>
          <w:b/>
          <w:bCs/>
          <w:lang w:val="es-ES"/>
        </w:rPr>
        <w:t>Problema planteado:</w:t>
      </w:r>
    </w:p>
    <w:p w14:paraId="020B5E6F" w14:textId="77777777" w:rsidR="000C2F50" w:rsidRPr="000C2F50" w:rsidRDefault="000C2F50" w:rsidP="000C2F50">
      <w:pPr>
        <w:tabs>
          <w:tab w:val="left" w:pos="426"/>
        </w:tabs>
        <w:spacing w:after="0" w:line="276" w:lineRule="auto"/>
        <w:jc w:val="both"/>
        <w:rPr>
          <w:rFonts w:ascii="Verdana" w:eastAsia="Century Gothic" w:hAnsi="Verdana" w:cs="Century Gothic"/>
          <w:lang w:val="es-ES"/>
        </w:rPr>
      </w:pPr>
    </w:p>
    <w:p w14:paraId="0932870B" w14:textId="77777777" w:rsidR="000C2F50" w:rsidRPr="000C2F50" w:rsidRDefault="000C2F50" w:rsidP="000C2F50">
      <w:pPr>
        <w:spacing w:after="0" w:line="276" w:lineRule="auto"/>
        <w:jc w:val="both"/>
        <w:rPr>
          <w:rFonts w:ascii="Verdana" w:eastAsia="Century Gothic" w:hAnsi="Verdana" w:cs="Century Gothic"/>
        </w:rPr>
      </w:pPr>
      <w:r w:rsidRPr="000C2F50">
        <w:rPr>
          <w:rFonts w:ascii="Verdana" w:eastAsia="Century Gothic" w:hAnsi="Verdana" w:cs="Century Gothic"/>
        </w:rPr>
        <w:t>De acuerdo con el contenido de su solicitud, esta Agencia resolverá los siguientes problemas jurídicos:</w:t>
      </w:r>
      <w:r w:rsidRPr="000C2F50">
        <w:rPr>
          <w:rFonts w:ascii="Verdana" w:eastAsia="Aptos" w:hAnsi="Verdana" w:cs="Times New Roman"/>
        </w:rPr>
        <w:t xml:space="preserve"> i) ¿Cuál es el alcance de la expresión “</w:t>
      </w:r>
      <w:r w:rsidRPr="000C2F50">
        <w:rPr>
          <w:rFonts w:ascii="Verdana" w:eastAsia="Calibri" w:hAnsi="Verdana" w:cs="Arial"/>
          <w:lang w:eastAsia="es-CO"/>
        </w:rPr>
        <w:t xml:space="preserve">éstas </w:t>
      </w:r>
      <w:r w:rsidRPr="000C2F50">
        <w:rPr>
          <w:rFonts w:ascii="Verdana" w:eastAsia="Calibri" w:hAnsi="Verdana" w:cs="Arial"/>
          <w:color w:val="000000"/>
          <w:lang w:eastAsia="es-CO"/>
        </w:rPr>
        <w:t xml:space="preserve">hayan estado vinculadas laboralmente” contenida en el numeral 2 </w:t>
      </w:r>
      <w:r w:rsidRPr="000C2F50">
        <w:rPr>
          <w:rFonts w:ascii="Verdana" w:eastAsia="Calibri" w:hAnsi="Verdana" w:cs="Arial"/>
          <w:kern w:val="2"/>
          <w14:ligatures w14:val="standardContextual"/>
        </w:rPr>
        <w:t xml:space="preserve">del </w:t>
      </w:r>
      <w:r w:rsidRPr="000C2F50">
        <w:rPr>
          <w:rFonts w:ascii="Verdana" w:eastAsia="Calibri" w:hAnsi="Verdana" w:cs="Arial"/>
          <w:color w:val="000000"/>
          <w:lang w:val="es-ES" w:eastAsia="es-ES_tradnl"/>
        </w:rPr>
        <w:t>artículo 2.2.1.2.4.2.14 al Decreto 1082 de 2015</w:t>
      </w:r>
      <w:r w:rsidRPr="000C2F50">
        <w:rPr>
          <w:rFonts w:ascii="Verdana" w:eastAsia="Century Gothic" w:hAnsi="Verdana" w:cs="Century Gothic"/>
        </w:rPr>
        <w:t xml:space="preserve">?, </w:t>
      </w:r>
      <w:proofErr w:type="spellStart"/>
      <w:r w:rsidRPr="000C2F50">
        <w:rPr>
          <w:rFonts w:ascii="Verdana" w:eastAsia="Century Gothic" w:hAnsi="Verdana" w:cs="Century Gothic"/>
        </w:rPr>
        <w:t>ii</w:t>
      </w:r>
      <w:proofErr w:type="spellEnd"/>
      <w:r w:rsidRPr="000C2F50">
        <w:rPr>
          <w:rFonts w:ascii="Verdana" w:eastAsia="Century Gothic" w:hAnsi="Verdana" w:cs="Century Gothic"/>
        </w:rPr>
        <w:t xml:space="preserve">) ¿Qué personas </w:t>
      </w:r>
      <w:r w:rsidRPr="000C2F50">
        <w:rPr>
          <w:rFonts w:ascii="Verdana" w:eastAsia="Arial" w:hAnsi="Verdana" w:cs="Arial"/>
        </w:rPr>
        <w:t>deben relacionarse en la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 xml:space="preserve">fiscal a la que se refiere el </w:t>
      </w:r>
      <w:r w:rsidRPr="000C2F50">
        <w:rPr>
          <w:rFonts w:ascii="Verdana" w:eastAsia="Calibri" w:hAnsi="Verdana" w:cs="Arial"/>
          <w:color w:val="000000"/>
          <w:lang w:eastAsia="es-CO"/>
        </w:rPr>
        <w:t xml:space="preserve">numeral 2 </w:t>
      </w:r>
      <w:r w:rsidRPr="000C2F50">
        <w:rPr>
          <w:rFonts w:ascii="Verdana" w:eastAsia="Calibri" w:hAnsi="Verdana" w:cs="Arial"/>
          <w:kern w:val="2"/>
          <w14:ligatures w14:val="standardContextual"/>
        </w:rPr>
        <w:t xml:space="preserve">del </w:t>
      </w:r>
      <w:r w:rsidRPr="000C2F50">
        <w:rPr>
          <w:rFonts w:ascii="Verdana" w:eastAsia="Calibri" w:hAnsi="Verdana" w:cs="Arial"/>
          <w:color w:val="000000"/>
          <w:lang w:val="es-ES" w:eastAsia="es-ES_tradnl"/>
        </w:rPr>
        <w:t xml:space="preserve">artículo 2.2.1.2.4.2.14 al Decreto 1082 de 2015?, </w:t>
      </w:r>
      <w:proofErr w:type="spellStart"/>
      <w:r w:rsidRPr="000C2F50">
        <w:rPr>
          <w:rFonts w:ascii="Verdana" w:eastAsia="Calibri" w:hAnsi="Verdana" w:cs="Arial"/>
          <w:color w:val="000000"/>
          <w:lang w:val="es-ES" w:eastAsia="es-ES_tradnl"/>
        </w:rPr>
        <w:t>iii</w:t>
      </w:r>
      <w:proofErr w:type="spellEnd"/>
      <w:r w:rsidRPr="000C2F50">
        <w:rPr>
          <w:rFonts w:ascii="Verdana" w:eastAsia="Calibri" w:hAnsi="Verdana" w:cs="Arial"/>
          <w:color w:val="000000"/>
          <w:lang w:val="es-ES" w:eastAsia="es-ES_tradnl"/>
        </w:rPr>
        <w:t xml:space="preserve">) ¿Las copias de los documentos a los que se refiere </w:t>
      </w:r>
      <w:r w:rsidRPr="000C2F50">
        <w:rPr>
          <w:rFonts w:ascii="Verdana" w:eastAsia="Arial" w:hAnsi="Verdana" w:cs="Arial"/>
        </w:rPr>
        <w:t xml:space="preserve">el </w:t>
      </w:r>
      <w:r w:rsidRPr="000C2F50">
        <w:rPr>
          <w:rFonts w:ascii="Verdana" w:eastAsia="Calibri" w:hAnsi="Verdana" w:cs="Arial"/>
          <w:color w:val="000000"/>
          <w:lang w:eastAsia="es-CO"/>
        </w:rPr>
        <w:t xml:space="preserve">numeral 2 </w:t>
      </w:r>
      <w:r w:rsidRPr="000C2F50">
        <w:rPr>
          <w:rFonts w:ascii="Verdana" w:eastAsia="Calibri" w:hAnsi="Verdana" w:cs="Arial"/>
          <w:kern w:val="2"/>
          <w14:ligatures w14:val="standardContextual"/>
        </w:rPr>
        <w:t xml:space="preserve">del </w:t>
      </w:r>
      <w:r w:rsidRPr="000C2F50">
        <w:rPr>
          <w:rFonts w:ascii="Verdana" w:eastAsia="Calibri" w:hAnsi="Verdana" w:cs="Arial"/>
          <w:color w:val="000000"/>
          <w:lang w:val="es-ES" w:eastAsia="es-ES_tradnl"/>
        </w:rPr>
        <w:t xml:space="preserve">artículo </w:t>
      </w:r>
      <w:r w:rsidRPr="000C2F50">
        <w:rPr>
          <w:rFonts w:ascii="Verdana" w:eastAsia="Calibri" w:hAnsi="Verdana" w:cs="Arial"/>
          <w:color w:val="000000"/>
          <w:lang w:val="es-ES" w:eastAsia="es-ES_tradnl"/>
        </w:rPr>
        <w:lastRenderedPageBreak/>
        <w:t xml:space="preserve">2.2.1.2.4.2.14 al Decreto 1082 de 2015, corresponde respecto de todos los cargos del nivel directivo? y </w:t>
      </w:r>
      <w:proofErr w:type="spellStart"/>
      <w:r w:rsidRPr="000C2F50">
        <w:rPr>
          <w:rFonts w:ascii="Verdana" w:eastAsia="Calibri" w:hAnsi="Verdana" w:cs="Arial"/>
          <w:color w:val="000000"/>
          <w:lang w:val="es-ES" w:eastAsia="es-ES_tradnl"/>
        </w:rPr>
        <w:t>iv</w:t>
      </w:r>
      <w:proofErr w:type="spellEnd"/>
      <w:r w:rsidRPr="000C2F50">
        <w:rPr>
          <w:rFonts w:ascii="Verdana" w:eastAsia="Calibri" w:hAnsi="Verdana" w:cs="Arial"/>
          <w:color w:val="000000"/>
          <w:lang w:val="es-ES" w:eastAsia="es-ES_tradnl"/>
        </w:rPr>
        <w:t xml:space="preserve">) ¿Cuál es el alcance del diligenciamiento de la </w:t>
      </w:r>
      <w:r w:rsidRPr="000C2F50">
        <w:rPr>
          <w:rFonts w:ascii="Verdana" w:eastAsia="Calibri" w:hAnsi="Verdana" w:cs="Arial"/>
          <w:kern w:val="2"/>
          <w:lang w:val="es-ES"/>
          <w14:ligatures w14:val="standardContextual"/>
        </w:rPr>
        <w:t xml:space="preserve">opción 2 del “Formato 12 A” de los documentos tipo de licitación de obra pública de infraestructura de transporte – versión 4? </w:t>
      </w:r>
    </w:p>
    <w:p w14:paraId="727365BF" w14:textId="77777777" w:rsidR="000C2F50" w:rsidRPr="000C2F50" w:rsidRDefault="000C2F50" w:rsidP="000C2F50">
      <w:pPr>
        <w:spacing w:after="0" w:line="276" w:lineRule="auto"/>
        <w:jc w:val="both"/>
        <w:rPr>
          <w:rFonts w:ascii="Verdana" w:eastAsia="Century Gothic" w:hAnsi="Verdana" w:cs="Century Gothic"/>
        </w:rPr>
      </w:pPr>
    </w:p>
    <w:p w14:paraId="50133C6C" w14:textId="77777777" w:rsidR="000C2F50" w:rsidRPr="000C2F50" w:rsidRDefault="000C2F50" w:rsidP="000C2F5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C2F50">
        <w:rPr>
          <w:rFonts w:ascii="Verdana" w:eastAsia="Century Gothic" w:hAnsi="Verdana" w:cs="Century Gothic"/>
          <w:b/>
          <w:bCs/>
          <w:lang w:val="es-ES"/>
        </w:rPr>
        <w:t>Respuestas:</w:t>
      </w:r>
    </w:p>
    <w:p w14:paraId="0D01E94F" w14:textId="77777777" w:rsidR="000C2F50" w:rsidRPr="000C2F50" w:rsidRDefault="000C2F50" w:rsidP="000C2F50">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C2F50" w:rsidRPr="000C2F50" w14:paraId="1B5F1522" w14:textId="77777777" w:rsidTr="008A62F8">
        <w:trPr>
          <w:trHeight w:val="1445"/>
        </w:trPr>
        <w:tc>
          <w:tcPr>
            <w:tcW w:w="8828" w:type="dxa"/>
            <w:tcBorders>
              <w:top w:val="dotted" w:sz="4" w:space="0" w:color="auto"/>
              <w:left w:val="dotted" w:sz="4" w:space="0" w:color="auto"/>
              <w:bottom w:val="dotted" w:sz="4" w:space="0" w:color="auto"/>
              <w:right w:val="dotted" w:sz="4" w:space="0" w:color="auto"/>
            </w:tcBorders>
          </w:tcPr>
          <w:p w14:paraId="1D6028A9" w14:textId="77777777" w:rsidR="000C2F50" w:rsidRPr="000C2F50" w:rsidRDefault="000C2F50" w:rsidP="000C2F50">
            <w:pPr>
              <w:spacing w:after="120" w:line="276" w:lineRule="auto"/>
              <w:jc w:val="both"/>
              <w:rPr>
                <w:rFonts w:ascii="Verdana" w:eastAsia="Arial" w:hAnsi="Verdana" w:cs="Arial"/>
              </w:rPr>
            </w:pPr>
            <w:r w:rsidRPr="000C2F50">
              <w:rPr>
                <w:rFonts w:ascii="Verdana" w:eastAsia="Calibri" w:hAnsi="Verdana" w:cs="Arial"/>
                <w:kern w:val="2"/>
                <w:sz w:val="24"/>
                <w:szCs w:val="24"/>
                <w:lang w:val="es-ES_tradnl"/>
                <w14:ligatures w14:val="standardContextual"/>
              </w:rPr>
              <w:t>i. D</w:t>
            </w:r>
            <w:proofErr w:type="spellStart"/>
            <w:r w:rsidRPr="000C2F50">
              <w:rPr>
                <w:rFonts w:ascii="Verdana" w:eastAsia="Calibri" w:hAnsi="Verdana" w:cs="Arial"/>
              </w:rPr>
              <w:t>e</w:t>
            </w:r>
            <w:proofErr w:type="spellEnd"/>
            <w:r w:rsidRPr="000C2F50">
              <w:rPr>
                <w:rFonts w:ascii="Verdana" w:eastAsia="Calibri" w:hAnsi="Verdana" w:cs="Arial"/>
              </w:rPr>
              <w:t xml:space="preserve"> acuerdo con el </w:t>
            </w:r>
            <w:r w:rsidRPr="000C2F50">
              <w:rPr>
                <w:rFonts w:ascii="Verdana" w:eastAsia="Calibri" w:hAnsi="Verdana" w:cs="Arial"/>
                <w:i/>
              </w:rPr>
              <w:t>numeral</w:t>
            </w:r>
            <w:r w:rsidRPr="000C2F50">
              <w:rPr>
                <w:rFonts w:ascii="Verdana" w:eastAsia="Calibri" w:hAnsi="Verdana" w:cs="Arial"/>
              </w:rPr>
              <w:t xml:space="preserve"> </w:t>
            </w:r>
            <w:r w:rsidRPr="000C2F50">
              <w:rPr>
                <w:rFonts w:ascii="Verdana" w:eastAsia="Calibri" w:hAnsi="Verdana" w:cs="Arial"/>
                <w:i/>
              </w:rPr>
              <w:t>2</w:t>
            </w:r>
            <w:r w:rsidRPr="000C2F50">
              <w:rPr>
                <w:rFonts w:ascii="Verdana" w:eastAsia="Calibri" w:hAnsi="Verdana" w:cs="Arial"/>
                <w:i/>
                <w:kern w:val="2"/>
                <w:sz w:val="24"/>
                <w:szCs w:val="24"/>
                <w14:ligatures w14:val="standardContextual"/>
              </w:rPr>
              <w:t xml:space="preserve"> </w:t>
            </w:r>
            <w:r w:rsidRPr="000C2F50">
              <w:rPr>
                <w:rFonts w:ascii="Verdana" w:eastAsia="Calibri" w:hAnsi="Verdana" w:cs="Arial"/>
                <w:iCs/>
                <w:kern w:val="2"/>
                <w:sz w:val="24"/>
                <w:szCs w:val="24"/>
                <w14:ligatures w14:val="standardContextual"/>
              </w:rPr>
              <w:t>del</w:t>
            </w:r>
            <w:r w:rsidRPr="000C2F50">
              <w:rPr>
                <w:rFonts w:ascii="Verdana" w:eastAsia="Calibri" w:hAnsi="Verdana" w:cs="Arial"/>
                <w:i/>
                <w:kern w:val="2"/>
                <w:sz w:val="24"/>
                <w:szCs w:val="24"/>
                <w14:ligatures w14:val="standardContextual"/>
              </w:rPr>
              <w:t xml:space="preserve"> </w:t>
            </w:r>
            <w:r w:rsidRPr="000C2F50">
              <w:rPr>
                <w:rFonts w:ascii="Verdana" w:eastAsia="Calibri" w:hAnsi="Verdana" w:cs="Arial"/>
                <w:color w:val="000000"/>
                <w:lang w:val="es-ES" w:eastAsia="es-ES_tradnl"/>
              </w:rPr>
              <w:t>artículo 2.2.1.2.4.2.14 al Decreto 1082 de 2015</w:t>
            </w:r>
            <w:r w:rsidRPr="000C2F50">
              <w:rPr>
                <w:rFonts w:ascii="Verdana" w:eastAsia="Calibri" w:hAnsi="Verdana" w:cs="Arial"/>
              </w:rPr>
              <w:t xml:space="preserve">, </w:t>
            </w:r>
            <w:r w:rsidRPr="000C2F50">
              <w:rPr>
                <w:rFonts w:ascii="Verdana" w:eastAsia="Arial" w:hAnsi="Verdana" w:cs="Arial"/>
              </w:rPr>
              <w:t>una persona jurídica podrá ser considerada como un emprendimiento</w:t>
            </w:r>
            <w:r w:rsidRPr="000C2F50">
              <w:rPr>
                <w:rFonts w:ascii="Verdana" w:eastAsia="Arial" w:hAnsi="Verdana" w:cs="Arial"/>
                <w:spacing w:val="-8"/>
              </w:rPr>
              <w:t xml:space="preserve"> </w:t>
            </w:r>
            <w:r w:rsidRPr="000C2F50">
              <w:rPr>
                <w:rFonts w:ascii="Verdana" w:eastAsia="Arial" w:hAnsi="Verdana" w:cs="Arial"/>
              </w:rPr>
              <w:t>o</w:t>
            </w:r>
            <w:r w:rsidRPr="000C2F50">
              <w:rPr>
                <w:rFonts w:ascii="Verdana" w:eastAsia="Arial" w:hAnsi="Verdana" w:cs="Arial"/>
                <w:spacing w:val="-9"/>
              </w:rPr>
              <w:t xml:space="preserve"> </w:t>
            </w:r>
            <w:r w:rsidRPr="000C2F50">
              <w:rPr>
                <w:rFonts w:ascii="Verdana" w:eastAsia="Arial" w:hAnsi="Verdana" w:cs="Arial"/>
              </w:rPr>
              <w:t>empresa</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mujeres</w:t>
            </w:r>
            <w:r w:rsidRPr="000C2F50">
              <w:rPr>
                <w:rFonts w:ascii="Verdana" w:eastAsia="Arial" w:hAnsi="Verdana" w:cs="Arial"/>
                <w:spacing w:val="-9"/>
              </w:rPr>
              <w:t xml:space="preserve"> </w:t>
            </w:r>
            <w:r w:rsidRPr="000C2F50">
              <w:rPr>
                <w:rFonts w:ascii="Verdana" w:eastAsia="Arial" w:hAnsi="Verdana" w:cs="Arial"/>
              </w:rPr>
              <w:t>cuando</w:t>
            </w:r>
            <w:r w:rsidRPr="000C2F50">
              <w:rPr>
                <w:rFonts w:ascii="Verdana" w:eastAsia="Arial" w:hAnsi="Verdana" w:cs="Arial"/>
                <w:spacing w:val="-9"/>
              </w:rPr>
              <w:t xml:space="preserve"> </w:t>
            </w:r>
            <w:r w:rsidRPr="000C2F50">
              <w:rPr>
                <w:rFonts w:ascii="Verdana" w:eastAsia="Arial" w:hAnsi="Verdana" w:cs="Arial"/>
              </w:rPr>
              <w:t>más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cincuenta por ciento (</w:t>
            </w:r>
            <w:r w:rsidRPr="000C2F50">
              <w:rPr>
                <w:rFonts w:ascii="Verdana" w:eastAsia="Arial" w:hAnsi="Verdana" w:cs="Arial"/>
              </w:rPr>
              <w:t>50%)</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los</w:t>
            </w:r>
            <w:r w:rsidRPr="000C2F50">
              <w:rPr>
                <w:rFonts w:ascii="Verdana" w:eastAsia="Arial" w:hAnsi="Verdana" w:cs="Arial"/>
                <w:spacing w:val="-9"/>
              </w:rPr>
              <w:t xml:space="preserve"> </w:t>
            </w:r>
            <w:r w:rsidRPr="000C2F50">
              <w:rPr>
                <w:rFonts w:ascii="Verdana" w:eastAsia="Arial" w:hAnsi="Verdana" w:cs="Arial"/>
              </w:rPr>
              <w:t>empleos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w:t>
            </w:r>
            <w:r w:rsidRPr="000C2F50">
              <w:rPr>
                <w:rFonts w:ascii="Verdana" w:eastAsia="Arial" w:hAnsi="Verdana" w:cs="Arial"/>
              </w:rPr>
              <w:t>nivel</w:t>
            </w:r>
            <w:r w:rsidRPr="000C2F50">
              <w:rPr>
                <w:rFonts w:ascii="Verdana" w:eastAsia="Arial" w:hAnsi="Verdana" w:cs="Arial"/>
                <w:spacing w:val="-9"/>
              </w:rPr>
              <w:t xml:space="preserve"> </w:t>
            </w:r>
            <w:r w:rsidRPr="000C2F50">
              <w:rPr>
                <w:rFonts w:ascii="Verdana" w:eastAsia="Arial" w:hAnsi="Verdana" w:cs="Arial"/>
              </w:rPr>
              <w:t>directivo</w:t>
            </w:r>
            <w:r w:rsidRPr="000C2F50">
              <w:rPr>
                <w:rFonts w:ascii="Verdana" w:eastAsia="Arial" w:hAnsi="Verdana" w:cs="Arial"/>
                <w:spacing w:val="-8"/>
              </w:rPr>
              <w:t xml:space="preserve"> </w:t>
            </w:r>
            <w:r w:rsidRPr="000C2F50">
              <w:rPr>
                <w:rFonts w:ascii="Verdana" w:eastAsia="Arial" w:hAnsi="Verdana" w:cs="Arial"/>
              </w:rPr>
              <w:t>de la persona jurídica sean ejercidos por mujeres. Tales empleos son aquellos relacionados con la dirección de áreas misionales y las decisiones de nivel estratégico</w:t>
            </w:r>
            <w:r w:rsidRPr="000C2F50">
              <w:rPr>
                <w:rFonts w:ascii="Verdana" w:eastAsia="Arial" w:hAnsi="Verdana" w:cs="Arial"/>
                <w:spacing w:val="1"/>
              </w:rPr>
              <w:t xml:space="preserve"> </w:t>
            </w:r>
            <w:r w:rsidRPr="000C2F50">
              <w:rPr>
                <w:rFonts w:ascii="Verdana" w:eastAsia="Arial" w:hAnsi="Verdana" w:cs="Arial"/>
              </w:rPr>
              <w:t xml:space="preserve">de la respectiva empresa. De esta manera, los cargos directivos deben identificarse de acuerdo con la definición que para el efecto estableció el Decreto 1082 de 2015, adicionado por el Decreto 1860 de 2021. </w:t>
            </w:r>
          </w:p>
          <w:p w14:paraId="0D048E46" w14:textId="77777777" w:rsidR="000C2F50" w:rsidRPr="000C2F50" w:rsidRDefault="000C2F50" w:rsidP="000C2F50">
            <w:pPr>
              <w:spacing w:line="276" w:lineRule="auto"/>
              <w:ind w:firstLine="709"/>
              <w:jc w:val="both"/>
              <w:rPr>
                <w:rFonts w:ascii="Verdana" w:eastAsia="Calibri" w:hAnsi="Verdana" w:cs="Arial"/>
                <w:color w:val="000000"/>
                <w:kern w:val="2"/>
                <w:sz w:val="24"/>
                <w:szCs w:val="24"/>
                <w:lang w:val="es-ES"/>
                <w14:ligatures w14:val="standardContextual"/>
              </w:rPr>
            </w:pPr>
            <w:r w:rsidRPr="000C2F50">
              <w:rPr>
                <w:rFonts w:ascii="Verdana" w:eastAsia="Calibri" w:hAnsi="Verdana" w:cs="Arial"/>
              </w:rPr>
              <w:t xml:space="preserve"> </w:t>
            </w:r>
            <w:r w:rsidRPr="000C2F50">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0C2F50">
              <w:rPr>
                <w:rFonts w:ascii="Verdana" w:eastAsia="Arial" w:hAnsi="Verdana" w:cs="Arial"/>
                <w:spacing w:val="1"/>
              </w:rPr>
              <w:t xml:space="preserve"> </w:t>
            </w:r>
            <w:r w:rsidRPr="000C2F50">
              <w:rPr>
                <w:rFonts w:ascii="Verdana" w:eastAsia="Arial" w:hAnsi="Verdana" w:cs="Arial"/>
              </w:rPr>
              <w:t>En segundo lugar,</w:t>
            </w:r>
            <w:r w:rsidRPr="000C2F50">
              <w:rPr>
                <w:rFonts w:ascii="Verdana" w:eastAsia="Arial" w:hAnsi="Verdana" w:cs="Arial"/>
                <w:spacing w:val="1"/>
              </w:rPr>
              <w:t xml:space="preserve"> </w:t>
            </w:r>
            <w:r w:rsidRPr="000C2F50">
              <w:rPr>
                <w:rFonts w:ascii="Verdana" w:eastAsia="Calibri" w:hAnsi="Verdana" w:cs="Arial"/>
                <w:lang w:val="es-ES_tradnl"/>
              </w:rPr>
              <w:t xml:space="preserve">se excluyen las personas vinculadas mediante </w:t>
            </w:r>
            <w:r w:rsidRPr="000C2F50">
              <w:rPr>
                <w:rFonts w:ascii="Verdana" w:eastAsia="Calibri" w:hAnsi="Verdana" w:cs="Arial"/>
                <w:color w:val="000000"/>
                <w:lang w:val="es-ES"/>
              </w:rPr>
              <w:t>figuras jurídicas</w:t>
            </w:r>
            <w:r w:rsidRPr="000C2F50">
              <w:rPr>
                <w:rFonts w:ascii="Verdana" w:eastAsia="Calibri" w:hAnsi="Verdana" w:cs="Arial"/>
                <w:lang w:val="es-ES_tradnl"/>
              </w:rPr>
              <w:t xml:space="preserve"> diferentes a un contrato de trabajo, como es el caso de los contratos de prestación de servicios. </w:t>
            </w:r>
            <w:r w:rsidRPr="000C2F50">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que: “</w:t>
            </w:r>
            <w:r w:rsidRPr="000C2F50">
              <w:rPr>
                <w:rFonts w:ascii="Verdana" w:eastAsia="Calibri" w:hAnsi="Verdana" w:cs="Arial"/>
                <w:lang w:eastAsia="es-CO"/>
              </w:rPr>
              <w:t xml:space="preserve">(…) éstas </w:t>
            </w:r>
            <w:r w:rsidRPr="000C2F50">
              <w:rPr>
                <w:rFonts w:ascii="Verdana" w:eastAsia="Calibri" w:hAnsi="Verdana" w:cs="Arial"/>
                <w:i/>
                <w:iCs/>
                <w:color w:val="000000"/>
                <w:lang w:eastAsia="es-CO"/>
              </w:rPr>
              <w:t xml:space="preserve">hayan estado vinculadas laboralmente </w:t>
            </w:r>
            <w:r w:rsidRPr="000C2F50">
              <w:rPr>
                <w:rFonts w:ascii="Verdana" w:eastAsia="Calibri" w:hAnsi="Verdana" w:cs="Arial"/>
                <w:lang w:eastAsia="es-CO"/>
              </w:rPr>
              <w:t xml:space="preserve">(…)”. </w:t>
            </w:r>
            <w:r w:rsidRPr="000C2F50">
              <w:rPr>
                <w:rFonts w:ascii="Verdana" w:eastAsia="Calibri" w:hAnsi="Verdana" w:cs="Arial"/>
                <w:color w:val="00000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p>
          <w:p w14:paraId="02D2D3B9" w14:textId="77777777" w:rsidR="000C2F50" w:rsidRPr="000C2F50" w:rsidRDefault="000C2F50" w:rsidP="000C2F50">
            <w:pPr>
              <w:spacing w:line="276" w:lineRule="auto"/>
              <w:ind w:firstLine="709"/>
              <w:jc w:val="both"/>
              <w:rPr>
                <w:rFonts w:ascii="Verdana" w:eastAsia="Calibri" w:hAnsi="Verdana" w:cs="Arial"/>
                <w:color w:val="000000"/>
                <w:lang w:val="es-ES"/>
              </w:rPr>
            </w:pPr>
          </w:p>
          <w:p w14:paraId="6D110DD6" w14:textId="77777777" w:rsidR="000C2F50" w:rsidRPr="000C2F50" w:rsidRDefault="000C2F50" w:rsidP="000C2F50">
            <w:pPr>
              <w:spacing w:line="276" w:lineRule="auto"/>
              <w:jc w:val="both"/>
              <w:rPr>
                <w:rFonts w:ascii="Verdana" w:eastAsia="Arial" w:hAnsi="Verdana" w:cs="Arial"/>
              </w:rPr>
            </w:pPr>
            <w:proofErr w:type="spellStart"/>
            <w:r w:rsidRPr="000C2F50">
              <w:rPr>
                <w:rFonts w:ascii="Verdana" w:eastAsia="Aptos" w:hAnsi="Verdana" w:cs="Times New Roman"/>
                <w:kern w:val="2"/>
                <w:sz w:val="24"/>
                <w:szCs w:val="24"/>
                <w14:ligatures w14:val="standardContextual"/>
              </w:rPr>
              <w:t>ii</w:t>
            </w:r>
            <w:proofErr w:type="spellEnd"/>
            <w:r w:rsidRPr="000C2F50">
              <w:rPr>
                <w:rFonts w:ascii="Verdana" w:eastAsia="Aptos" w:hAnsi="Verdana" w:cs="Times New Roman"/>
                <w:kern w:val="2"/>
                <w:sz w:val="24"/>
                <w:szCs w:val="24"/>
                <w14:ligatures w14:val="standardContextual"/>
              </w:rPr>
              <w:t xml:space="preserve">. </w:t>
            </w:r>
            <w:r w:rsidRPr="000C2F50">
              <w:rPr>
                <w:rFonts w:ascii="Verdana" w:eastAsia="Arial" w:hAnsi="Verdana" w:cs="Arial"/>
              </w:rPr>
              <w:t>Como medio para la acreditación de las condiciones en comento, la disposición en cita establece</w:t>
            </w:r>
            <w:r w:rsidRPr="000C2F50">
              <w:rPr>
                <w:rFonts w:ascii="Verdana" w:eastAsia="Arial" w:hAnsi="Verdana" w:cs="Arial"/>
                <w:spacing w:val="-12"/>
              </w:rPr>
              <w:t xml:space="preserve"> </w:t>
            </w:r>
            <w:r w:rsidRPr="000C2F50">
              <w:rPr>
                <w:rFonts w:ascii="Verdana" w:eastAsia="Arial" w:hAnsi="Verdana" w:cs="Arial"/>
              </w:rPr>
              <w:t>una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fiscal</w:t>
            </w:r>
            <w:r w:rsidRPr="000C2F50">
              <w:rPr>
                <w:rFonts w:ascii="Verdana" w:eastAsia="Arial" w:hAnsi="Verdana" w:cs="Arial"/>
                <w:spacing w:val="-12"/>
              </w:rPr>
              <w:t xml:space="preserve"> </w:t>
            </w:r>
            <w:r w:rsidRPr="000C2F50">
              <w:rPr>
                <w:rFonts w:ascii="Verdana" w:eastAsia="Arial" w:hAnsi="Verdana" w:cs="Arial"/>
              </w:rPr>
              <w:t>en</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 xml:space="preserve">consten todas las personas que conforman los cargos de nivel directivo del proponente, el número de mujeres y el tiempo de </w:t>
            </w:r>
            <w:r w:rsidRPr="000C2F50">
              <w:rPr>
                <w:rFonts w:ascii="Verdana" w:eastAsia="Arial" w:hAnsi="Verdana" w:cs="Arial"/>
              </w:rPr>
              <w:lastRenderedPageBreak/>
              <w:t>vinculación. Dicho documento además debe relacionar los nombres completos de las personas que integran el nivel directivo y los números de documentos de identidad de cada uno de ellos. En este punto, en relación con la consulta formulada, debe señalarse que la certificación debe contener el listado de todas las personas que conforman el nivel directivo, incluidos los hombres y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Esto con el fin de corroborar el número de personas total que conforma el nivel directivo y en qué porcentaje está compuesto por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Adicionalmente,</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norma</w:t>
            </w:r>
            <w:r w:rsidRPr="000C2F50">
              <w:rPr>
                <w:rFonts w:ascii="Verdana" w:eastAsia="Arial" w:hAnsi="Verdana" w:cs="Arial"/>
                <w:spacing w:val="-12"/>
              </w:rPr>
              <w:t xml:space="preserve"> </w:t>
            </w:r>
            <w:r w:rsidRPr="000C2F50">
              <w:rPr>
                <w:rFonts w:ascii="Verdana" w:eastAsia="Arial" w:hAnsi="Verdana" w:cs="Arial"/>
              </w:rPr>
              <w:t>dispone</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mencionada</w:t>
            </w:r>
            <w:r w:rsidRPr="000C2F50">
              <w:rPr>
                <w:rFonts w:ascii="Verdana" w:eastAsia="Arial" w:hAnsi="Verdana" w:cs="Arial"/>
                <w:spacing w:val="-12"/>
              </w:rPr>
              <w:t xml:space="preserve"> </w:t>
            </w:r>
            <w:r w:rsidRPr="000C2F50">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0C2F50">
              <w:rPr>
                <w:rFonts w:ascii="Verdana" w:eastAsia="Arial" w:hAnsi="Verdana" w:cs="Arial"/>
                <w:spacing w:val="4"/>
              </w:rPr>
              <w:t xml:space="preserve"> </w:t>
            </w:r>
            <w:r w:rsidRPr="000C2F50">
              <w:rPr>
                <w:rFonts w:ascii="Verdana" w:eastAsia="Arial" w:hAnsi="Verdana" w:cs="Arial"/>
              </w:rPr>
              <w:t>social</w:t>
            </w:r>
            <w:r w:rsidRPr="000C2F50">
              <w:rPr>
                <w:rFonts w:ascii="Verdana" w:eastAsia="Arial" w:hAnsi="Verdana" w:cs="Arial"/>
                <w:spacing w:val="4"/>
              </w:rPr>
              <w:t xml:space="preserve"> </w:t>
            </w:r>
            <w:r w:rsidRPr="000C2F50">
              <w:rPr>
                <w:rFonts w:ascii="Verdana" w:eastAsia="Arial" w:hAnsi="Verdana" w:cs="Arial"/>
              </w:rPr>
              <w:t>del</w:t>
            </w:r>
            <w:r w:rsidRPr="000C2F50">
              <w:rPr>
                <w:rFonts w:ascii="Verdana" w:eastAsia="Arial" w:hAnsi="Verdana" w:cs="Arial"/>
                <w:spacing w:val="4"/>
              </w:rPr>
              <w:t xml:space="preserve"> </w:t>
            </w:r>
            <w:r w:rsidRPr="000C2F50">
              <w:rPr>
                <w:rFonts w:ascii="Verdana" w:eastAsia="Arial" w:hAnsi="Verdana" w:cs="Arial"/>
              </w:rPr>
              <w:t>último</w:t>
            </w:r>
            <w:r w:rsidRPr="000C2F50">
              <w:rPr>
                <w:rFonts w:ascii="Verdana" w:eastAsia="Arial" w:hAnsi="Verdana" w:cs="Arial"/>
                <w:spacing w:val="5"/>
              </w:rPr>
              <w:t xml:space="preserve"> </w:t>
            </w:r>
            <w:r w:rsidRPr="000C2F50">
              <w:rPr>
                <w:rFonts w:ascii="Verdana" w:eastAsia="Arial" w:hAnsi="Verdana" w:cs="Arial"/>
              </w:rPr>
              <w:t>año</w:t>
            </w:r>
            <w:r w:rsidRPr="000C2F50">
              <w:rPr>
                <w:rFonts w:ascii="Verdana" w:eastAsia="Arial" w:hAnsi="Verdana" w:cs="Arial"/>
                <w:spacing w:val="4"/>
              </w:rPr>
              <w:t xml:space="preserve"> </w:t>
            </w:r>
            <w:r w:rsidRPr="000C2F50">
              <w:rPr>
                <w:rFonts w:ascii="Verdana" w:eastAsia="Arial" w:hAnsi="Verdana" w:cs="Arial"/>
              </w:rPr>
              <w:t>en</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que</w:t>
            </w:r>
            <w:r w:rsidRPr="000C2F50">
              <w:rPr>
                <w:rFonts w:ascii="Verdana" w:eastAsia="Arial" w:hAnsi="Verdana" w:cs="Arial"/>
                <w:spacing w:val="4"/>
              </w:rPr>
              <w:t xml:space="preserve"> </w:t>
            </w:r>
            <w:r w:rsidRPr="000C2F50">
              <w:rPr>
                <w:rFonts w:ascii="Verdana" w:eastAsia="Arial" w:hAnsi="Verdana" w:cs="Arial"/>
              </w:rPr>
              <w:t>se</w:t>
            </w:r>
            <w:r w:rsidRPr="000C2F50">
              <w:rPr>
                <w:rFonts w:ascii="Verdana" w:eastAsia="Arial" w:hAnsi="Verdana" w:cs="Arial"/>
                <w:spacing w:val="4"/>
              </w:rPr>
              <w:t xml:space="preserve"> </w:t>
            </w:r>
            <w:r w:rsidRPr="000C2F50">
              <w:rPr>
                <w:rFonts w:ascii="Verdana" w:eastAsia="Arial" w:hAnsi="Verdana" w:cs="Arial"/>
              </w:rPr>
              <w:t>demuestren</w:t>
            </w:r>
            <w:r w:rsidRPr="000C2F50">
              <w:rPr>
                <w:rFonts w:ascii="Verdana" w:eastAsia="Arial" w:hAnsi="Verdana" w:cs="Arial"/>
                <w:spacing w:val="5"/>
              </w:rPr>
              <w:t xml:space="preserve"> </w:t>
            </w:r>
            <w:r w:rsidRPr="000C2F50">
              <w:rPr>
                <w:rFonts w:ascii="Verdana" w:eastAsia="Arial" w:hAnsi="Verdana" w:cs="Arial"/>
              </w:rPr>
              <w:t>los</w:t>
            </w:r>
            <w:r w:rsidRPr="000C2F50">
              <w:rPr>
                <w:rFonts w:ascii="Verdana" w:eastAsia="Arial" w:hAnsi="Verdana" w:cs="Arial"/>
                <w:spacing w:val="4"/>
              </w:rPr>
              <w:t xml:space="preserve"> </w:t>
            </w:r>
            <w:r w:rsidRPr="000C2F50">
              <w:rPr>
                <w:rFonts w:ascii="Verdana" w:eastAsia="Arial" w:hAnsi="Verdana" w:cs="Arial"/>
              </w:rPr>
              <w:t>pagos</w:t>
            </w:r>
            <w:r w:rsidRPr="000C2F50">
              <w:rPr>
                <w:rFonts w:ascii="Verdana" w:eastAsia="Arial" w:hAnsi="Verdana" w:cs="Arial"/>
                <w:spacing w:val="4"/>
              </w:rPr>
              <w:t xml:space="preserve"> </w:t>
            </w:r>
            <w:r w:rsidRPr="000C2F50">
              <w:rPr>
                <w:rFonts w:ascii="Verdana" w:eastAsia="Arial" w:hAnsi="Verdana" w:cs="Arial"/>
              </w:rPr>
              <w:t>realizados</w:t>
            </w:r>
            <w:r w:rsidRPr="000C2F50">
              <w:rPr>
                <w:rFonts w:ascii="Verdana" w:eastAsia="Arial" w:hAnsi="Verdana" w:cs="Arial"/>
                <w:spacing w:val="4"/>
              </w:rPr>
              <w:t xml:space="preserve"> </w:t>
            </w:r>
            <w:r w:rsidRPr="000C2F50">
              <w:rPr>
                <w:rFonts w:ascii="Verdana" w:eastAsia="Arial" w:hAnsi="Verdana" w:cs="Arial"/>
              </w:rPr>
              <w:t>por</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 xml:space="preserve">empleador. </w:t>
            </w:r>
          </w:p>
          <w:p w14:paraId="424CBC56" w14:textId="77777777" w:rsidR="000C2F50" w:rsidRPr="000C2F50" w:rsidRDefault="000C2F50" w:rsidP="000C2F50">
            <w:pPr>
              <w:spacing w:line="276" w:lineRule="auto"/>
              <w:jc w:val="both"/>
              <w:rPr>
                <w:rFonts w:ascii="Verdana" w:eastAsia="Calibri" w:hAnsi="Verdana" w:cs="Times New Roman"/>
                <w:kern w:val="2"/>
                <w:sz w:val="24"/>
                <w:szCs w:val="24"/>
                <w14:ligatures w14:val="standardContextual"/>
              </w:rPr>
            </w:pPr>
          </w:p>
          <w:p w14:paraId="14E207BC" w14:textId="77777777" w:rsidR="000C2F50" w:rsidRDefault="000C2F50" w:rsidP="000C2F50">
            <w:pPr>
              <w:spacing w:line="276" w:lineRule="auto"/>
              <w:jc w:val="both"/>
              <w:rPr>
                <w:rFonts w:ascii="Verdana" w:eastAsia="Calibri" w:hAnsi="Verdana" w:cs="Arial"/>
                <w:lang w:val="es-ES_tradnl"/>
              </w:rPr>
            </w:pPr>
            <w:proofErr w:type="spellStart"/>
            <w:r w:rsidRPr="000C2F50">
              <w:rPr>
                <w:rFonts w:ascii="Verdana" w:eastAsia="Calibri" w:hAnsi="Verdana" w:cs="Times New Roman"/>
                <w:kern w:val="2"/>
                <w:sz w:val="24"/>
                <w:szCs w:val="24"/>
                <w14:ligatures w14:val="standardContextual"/>
              </w:rPr>
              <w:t>iii</w:t>
            </w:r>
            <w:proofErr w:type="spellEnd"/>
            <w:r w:rsidRPr="000C2F50">
              <w:rPr>
                <w:rFonts w:ascii="Verdana" w:eastAsia="Calibri" w:hAnsi="Verdana" w:cs="Times New Roman"/>
                <w:kern w:val="2"/>
                <w:sz w:val="24"/>
                <w:szCs w:val="24"/>
                <w14:ligatures w14:val="standardContextual"/>
              </w:rPr>
              <w:t>. A</w:t>
            </w:r>
            <w:r w:rsidRPr="000C2F50">
              <w:rPr>
                <w:rFonts w:ascii="Verdana" w:eastAsia="Calibri" w:hAnsi="Verdana" w:cs="Times New Roman"/>
              </w:rPr>
              <w:t>dicionalmente, a la presentación de la certificación</w:t>
            </w:r>
            <w:r w:rsidRPr="000C2F50">
              <w:rPr>
                <w:rFonts w:ascii="Verdana" w:eastAsia="Calibri" w:hAnsi="Verdana" w:cs="Times New Roman"/>
                <w:kern w:val="2"/>
                <w:sz w:val="24"/>
                <w:szCs w:val="24"/>
                <w14:ligatures w14:val="standardContextual"/>
              </w:rPr>
              <w:t xml:space="preserve"> relacionada en el punto anterior</w:t>
            </w:r>
            <w:r w:rsidRPr="000C2F50">
              <w:rPr>
                <w:rFonts w:ascii="Verdana" w:eastAsia="Calibri" w:hAnsi="Verdana" w:cs="Times New Roman"/>
              </w:rPr>
              <w:t xml:space="preserve">, esta debe acompañarse de las copias de los documentos de identidad, de los contratos de trabajo o certificación laboral con funciones, así como el certificado de aportes a seguridad social del último año en el que se demuestren los pagos realizados por el empleador, pero la carga del proponente de presentar dichos soportes, a criterio de esta Agencia, sólo se predica de los </w:t>
            </w:r>
            <w:r w:rsidRPr="000C2F50">
              <w:rPr>
                <w:rFonts w:ascii="Verdana" w:eastAsia="Calibri" w:hAnsi="Verdana" w:cs="Arial"/>
                <w:lang w:val="es-ES_tradnl"/>
              </w:rPr>
              <w:t xml:space="preserve">empleos del nivel directivo de la persona ocupados por </w:t>
            </w:r>
            <w:r w:rsidRPr="000C2F50">
              <w:rPr>
                <w:rFonts w:ascii="Verdana" w:eastAsia="Calibri" w:hAnsi="Verdana" w:cs="Arial"/>
                <w:i/>
                <w:iCs/>
                <w:lang w:val="es-ES_tradnl"/>
              </w:rPr>
              <w:t>mujeres</w:t>
            </w:r>
            <w:r w:rsidRPr="000C2F50">
              <w:rPr>
                <w:rFonts w:ascii="Verdana" w:eastAsia="Calibri" w:hAnsi="Verdana" w:cs="Arial"/>
                <w:lang w:val="es-ES_tradnl"/>
              </w:rPr>
              <w:t xml:space="preserve">, dado a que el numeral 2 del artículo 2.2.1.2.4.2.14 del Decreto 1082 de 2015 establece un criterio diferencial única y exclusivamente para </w:t>
            </w:r>
            <w:r w:rsidRPr="000C2F50">
              <w:rPr>
                <w:rFonts w:ascii="Verdana" w:eastAsia="Calibri" w:hAnsi="Verdana" w:cs="Arial"/>
                <w:i/>
                <w:iCs/>
                <w:lang w:val="es-ES_tradnl"/>
              </w:rPr>
              <w:t>mujeres</w:t>
            </w:r>
            <w:r w:rsidRPr="000C2F50">
              <w:rPr>
                <w:rFonts w:ascii="Verdana" w:eastAsia="Calibri" w:hAnsi="Verdana" w:cs="Arial"/>
                <w:lang w:val="es-ES_tradnl"/>
              </w:rPr>
              <w:t xml:space="preserve">. En este contexto, las </w:t>
            </w:r>
            <w:r w:rsidRPr="000C2F50">
              <w:rPr>
                <w:rFonts w:ascii="Verdana" w:eastAsia="Calibri" w:hAnsi="Verdana" w:cs="Arial"/>
                <w:i/>
                <w:iCs/>
                <w:lang w:val="es-ES_tradnl"/>
              </w:rPr>
              <w:t>personas naturales del género masculino</w:t>
            </w:r>
            <w:r w:rsidRPr="000C2F50">
              <w:rPr>
                <w:rFonts w:ascii="Verdana" w:eastAsia="Calibri" w:hAnsi="Verdana" w:cs="Arial"/>
                <w:lang w:val="es-ES_tradnl"/>
              </w:rPr>
              <w:t xml:space="preserve"> no son destinatarios de los criterios diferenciales para empresas y emprendimientos de mujeres en el sistema de compras públicas.</w:t>
            </w:r>
          </w:p>
          <w:p w14:paraId="68A3EF57" w14:textId="77777777" w:rsidR="00612517" w:rsidRPr="000C2F50" w:rsidRDefault="00612517" w:rsidP="000C2F50">
            <w:pPr>
              <w:spacing w:line="276" w:lineRule="auto"/>
              <w:jc w:val="both"/>
              <w:rPr>
                <w:rFonts w:ascii="Verdana" w:eastAsia="Calibri" w:hAnsi="Verdana" w:cs="Arial"/>
                <w:lang w:val="es-ES_tradnl"/>
              </w:rPr>
            </w:pPr>
          </w:p>
          <w:p w14:paraId="3E4F7EA1" w14:textId="77777777" w:rsidR="000C2F50" w:rsidRPr="000C2F50" w:rsidRDefault="000C2F50" w:rsidP="000C2F50">
            <w:pPr>
              <w:spacing w:after="120" w:line="276" w:lineRule="auto"/>
              <w:jc w:val="both"/>
              <w:rPr>
                <w:rFonts w:ascii="Verdana" w:eastAsia="Arial" w:hAnsi="Verdana" w:cs="Arial"/>
                <w:kern w:val="2"/>
                <w:sz w:val="24"/>
                <w:szCs w:val="24"/>
                <w14:ligatures w14:val="standardContextual"/>
              </w:rPr>
            </w:pPr>
            <w:proofErr w:type="spellStart"/>
            <w:r w:rsidRPr="000C2F50">
              <w:rPr>
                <w:rFonts w:ascii="Verdana" w:eastAsia="Arial" w:hAnsi="Verdana" w:cs="Arial"/>
              </w:rPr>
              <w:t>i</w:t>
            </w:r>
            <w:r w:rsidRPr="000C2F50">
              <w:rPr>
                <w:rFonts w:ascii="Verdana" w:eastAsia="Arial" w:hAnsi="Verdana" w:cs="Arial"/>
                <w:kern w:val="2"/>
                <w:sz w:val="24"/>
                <w:szCs w:val="24"/>
                <w14:ligatures w14:val="standardContextual"/>
              </w:rPr>
              <w:t>v</w:t>
            </w:r>
            <w:proofErr w:type="spellEnd"/>
            <w:r w:rsidRPr="000C2F50">
              <w:rPr>
                <w:rFonts w:ascii="Verdana" w:eastAsia="Arial" w:hAnsi="Verdana" w:cs="Arial"/>
                <w:kern w:val="2"/>
                <w:sz w:val="24"/>
                <w:szCs w:val="24"/>
                <w14:ligatures w14:val="standardContextual"/>
              </w:rPr>
              <w:t>. M</w:t>
            </w:r>
            <w:proofErr w:type="spellStart"/>
            <w:r w:rsidRPr="000C2F50">
              <w:rPr>
                <w:rFonts w:ascii="Verdana" w:eastAsia="Calibri" w:hAnsi="Verdana" w:cs="Arial"/>
                <w:kern w:val="2"/>
                <w:lang w:val="es-ES"/>
                <w14:ligatures w14:val="standardContextual"/>
              </w:rPr>
              <w:t>ediante</w:t>
            </w:r>
            <w:proofErr w:type="spellEnd"/>
            <w:r w:rsidRPr="000C2F50">
              <w:rPr>
                <w:rFonts w:ascii="Verdana" w:eastAsia="Calibri" w:hAnsi="Verdana" w:cs="Arial"/>
                <w:kern w:val="2"/>
                <w:lang w:val="es-ES"/>
                <w14:ligatures w14:val="standardContextual"/>
              </w:rPr>
              <w:t xml:space="preserv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0C2F50">
              <w:rPr>
                <w:rFonts w:ascii="Verdana" w:eastAsia="Calibri" w:hAnsi="Verdana" w:cs="Arial"/>
                <w:lang w:eastAsia="es-ES"/>
              </w:rPr>
              <w:t>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w:t>
            </w:r>
          </w:p>
          <w:p w14:paraId="0AB9BD55" w14:textId="77777777" w:rsidR="000C2F50" w:rsidRPr="000C2F50" w:rsidRDefault="000C2F50" w:rsidP="000C2F50">
            <w:pPr>
              <w:spacing w:after="120" w:line="276" w:lineRule="auto"/>
              <w:jc w:val="both"/>
              <w:rPr>
                <w:rFonts w:ascii="Verdana" w:eastAsia="Calibri" w:hAnsi="Verdana" w:cs="Arial"/>
                <w:color w:val="000000"/>
              </w:rPr>
            </w:pPr>
            <w:r w:rsidRPr="000C2F50">
              <w:rPr>
                <w:rFonts w:ascii="Verdana" w:eastAsia="Calibri" w:hAnsi="Verdana" w:cs="Arial"/>
                <w:color w:val="000000"/>
                <w:kern w:val="2"/>
                <w:sz w:val="24"/>
                <w:szCs w:val="24"/>
                <w14:ligatures w14:val="standardContextual"/>
              </w:rPr>
              <w:lastRenderedPageBreak/>
              <w:t xml:space="preserve">         </w:t>
            </w:r>
            <w:r w:rsidRPr="000C2F50">
              <w:rPr>
                <w:rFonts w:ascii="Verdana" w:eastAsia="Calibri" w:hAnsi="Verdana" w:cs="Arial"/>
                <w:color w:val="000000"/>
              </w:rPr>
              <w:t>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w:t>
            </w:r>
            <w:proofErr w:type="spellStart"/>
            <w:r w:rsidRPr="000C2F50">
              <w:rPr>
                <w:rFonts w:ascii="Verdana" w:eastAsia="Calibri" w:hAnsi="Verdana" w:cs="Arial"/>
                <w:color w:val="000000"/>
              </w:rPr>
              <w:t>ii</w:t>
            </w:r>
            <w:proofErr w:type="spellEnd"/>
            <w:r w:rsidRPr="000C2F50">
              <w:rPr>
                <w:rFonts w:ascii="Verdana" w:eastAsia="Calibri" w:hAnsi="Verdana" w:cs="Arial"/>
                <w:color w:val="000000"/>
              </w:rPr>
              <w:t>) los contratos de trabajo o certificación laboral con las funciones y (</w:t>
            </w:r>
            <w:proofErr w:type="spellStart"/>
            <w:r w:rsidRPr="000C2F50">
              <w:rPr>
                <w:rFonts w:ascii="Verdana" w:eastAsia="Calibri" w:hAnsi="Verdana" w:cs="Arial"/>
                <w:color w:val="000000"/>
              </w:rPr>
              <w:t>iii</w:t>
            </w:r>
            <w:proofErr w:type="spellEnd"/>
            <w:r w:rsidRPr="000C2F50">
              <w:rPr>
                <w:rFonts w:ascii="Verdana" w:eastAsia="Calibri" w:hAnsi="Verdana" w:cs="Arial"/>
                <w:color w:val="000000"/>
              </w:rPr>
              <w:t>) el certificado de aportes al Sistema de Seguridad Social del último año en el que se demuestren los pagos realizados por el empleador, en relación con cada una de las personas que conforman el nivel directivo del Proponente”.</w:t>
            </w:r>
          </w:p>
          <w:p w14:paraId="12A12D5D" w14:textId="5BFFA250" w:rsidR="000C2F50" w:rsidRPr="000C2F50" w:rsidRDefault="000C2F50" w:rsidP="000C2F50">
            <w:pPr>
              <w:spacing w:after="120" w:line="276" w:lineRule="auto"/>
              <w:jc w:val="both"/>
              <w:rPr>
                <w:rFonts w:ascii="Verdana" w:eastAsia="Calibri" w:hAnsi="Verdana" w:cs="Arial"/>
                <w:color w:val="000000"/>
              </w:rPr>
            </w:pPr>
            <w:r w:rsidRPr="000C2F50">
              <w:rPr>
                <w:rFonts w:ascii="Verdana" w:eastAsia="Calibri" w:hAnsi="Verdana" w:cs="Arial"/>
                <w:color w:val="000000"/>
              </w:rPr>
              <w:tab/>
            </w:r>
            <w:r w:rsidRPr="00A72E23">
              <w:rPr>
                <w:rFonts w:ascii="Verdana" w:eastAsia="Calibri" w:hAnsi="Verdana" w:cs="Arial"/>
                <w:color w:val="000000"/>
              </w:rPr>
              <w:t xml:space="preserve">Como se explicó </w:t>
            </w:r>
            <w:r w:rsidRPr="00A72E23">
              <w:rPr>
                <w:rFonts w:ascii="Verdana" w:eastAsia="Calibri" w:hAnsi="Verdana" w:cs="Arial"/>
                <w:i/>
                <w:iCs/>
                <w:color w:val="000000"/>
              </w:rPr>
              <w:t>ut supra</w:t>
            </w:r>
            <w:r w:rsidRPr="00A72E23">
              <w:rPr>
                <w:rFonts w:ascii="Verdana" w:eastAsia="Calibri" w:hAnsi="Verdana" w:cs="Arial"/>
                <w:color w:val="000000"/>
              </w:rPr>
              <w:t>, el cumplimiento de este requisito se valida fundamentalmente respecto a las mujeres que participan mayoritariamente en la dirección de la empresa conforme al porcentaje señalado. Esto en la medida que requieren vinculación laboral con la empresa durante al menos el último año anterior a la fecha de cierre del Proceso de Selección</w:t>
            </w:r>
            <w:r w:rsidR="0045415D" w:rsidRPr="00A72E23">
              <w:rPr>
                <w:rFonts w:ascii="Verdana" w:eastAsia="Calibri" w:hAnsi="Verdana" w:cs="Arial"/>
                <w:color w:val="000000"/>
              </w:rPr>
              <w:t>, las mujeres que participan mayoritariamente en la empresa en el porcentaje indicado en la norma</w:t>
            </w:r>
            <w:r w:rsidRPr="00A72E23">
              <w:rPr>
                <w:rFonts w:ascii="Verdana" w:eastAsia="Calibri" w:hAnsi="Verdana" w:cs="Arial"/>
                <w:color w:val="000000"/>
              </w:rPr>
              <w:t>. Sin embargo, en la medida que los hombres no son destinatarios de las condiciones habilitantes y de los puntajes adicionales del artículo 2.2.1.2.4.2.15 del Decreto 1082 de 2015, es indiferente la forma y el tiempo de vinculación.</w:t>
            </w:r>
          </w:p>
          <w:p w14:paraId="4C560733" w14:textId="77777777" w:rsidR="000C2F50" w:rsidRPr="000C2F50" w:rsidRDefault="000C2F50" w:rsidP="000C2F50">
            <w:pPr>
              <w:shd w:val="clear" w:color="auto" w:fill="FFFFFF"/>
              <w:tabs>
                <w:tab w:val="left" w:pos="0"/>
              </w:tabs>
              <w:spacing w:before="120" w:after="120" w:line="276" w:lineRule="auto"/>
              <w:jc w:val="both"/>
              <w:rPr>
                <w:rFonts w:ascii="Verdana" w:eastAsia="Calibri" w:hAnsi="Verdana" w:cs="Arial"/>
                <w:kern w:val="2"/>
                <w:sz w:val="24"/>
                <w:szCs w:val="24"/>
                <w14:ligatures w14:val="standardContextual"/>
              </w:rPr>
            </w:pPr>
            <w:r w:rsidRPr="000C2F50">
              <w:rPr>
                <w:rFonts w:ascii="Verdana" w:eastAsia="Calibri" w:hAnsi="Verdana" w:cs="Arial"/>
                <w:color w:val="000000"/>
              </w:rPr>
              <w:tab/>
              <w:t xml:space="preserve">Ahora bien, como lo estableció esta Agencia en el Concepto C-1028 del 31 de enero de 2025: “(…) </w:t>
            </w:r>
            <w:r w:rsidRPr="000C2F50">
              <w:rPr>
                <w:rFonts w:ascii="Verdana" w:eastAsia="Calibri" w:hAnsi="Verdana" w:cs="Arial"/>
              </w:rPr>
              <w:t xml:space="preserve">es importante resaltar que todos los empleos del nivel directivo deben estar relacionados para que se pueda otorgar el puntaje adicional al oferente. Sin embargo, para dicha definición solo resultan relevantes las personas vinculadas mediante contrato de trabajo que ejerzan </w:t>
            </w:r>
            <w:proofErr w:type="gramStart"/>
            <w:r w:rsidRPr="000C2F50">
              <w:rPr>
                <w:rFonts w:ascii="Verdana" w:eastAsia="Calibri" w:hAnsi="Verdana" w:cs="Arial"/>
              </w:rPr>
              <w:t>cargos directivo</w:t>
            </w:r>
            <w:proofErr w:type="gramEnd"/>
            <w:r w:rsidRPr="000C2F50">
              <w:rPr>
                <w:rFonts w:ascii="Verdana" w:eastAsia="Calibri" w:hAnsi="Verdana" w:cs="Arial"/>
              </w:rPr>
              <w:t xml:space="preserve"> del nivel directivo de conformidad con el artículo 32 del Código Sustantivo del Trabajo.” Considerando lo anterior, en el marco de procesos regidos por los documentos tipo expedidos por esta Agencia, no se deben </w:t>
            </w:r>
            <w:r w:rsidRPr="000C2F50">
              <w:rPr>
                <w:rFonts w:ascii="Verdana" w:eastAsia="Calibri" w:hAnsi="Verdana" w:cs="Arial"/>
                <w:lang w:eastAsia="es-ES"/>
              </w:rPr>
              <w:t>relacionar en la opción 2 del “Formato 12 – Acreditación emprendimiento y empresa de mujeres” personas que no tengan vínculo laboral con la empresa, tal como puede ser el caso de personas vinculadas a través de relaciones civiles y comerciales.</w:t>
            </w:r>
          </w:p>
        </w:tc>
      </w:tr>
    </w:tbl>
    <w:p w14:paraId="29BA7885" w14:textId="77777777" w:rsidR="000C2F50" w:rsidRPr="000C2F50" w:rsidRDefault="000C2F50" w:rsidP="000C2F50">
      <w:pPr>
        <w:tabs>
          <w:tab w:val="left" w:pos="142"/>
          <w:tab w:val="left" w:pos="284"/>
        </w:tabs>
        <w:spacing w:after="0" w:line="276" w:lineRule="auto"/>
        <w:jc w:val="both"/>
        <w:rPr>
          <w:rFonts w:ascii="Verdana" w:eastAsia="Century Gothic" w:hAnsi="Verdana" w:cs="Century Gothic"/>
          <w:b/>
          <w:bCs/>
          <w:lang w:val="es-ES"/>
        </w:rPr>
      </w:pPr>
    </w:p>
    <w:p w14:paraId="71AE3E83" w14:textId="77777777" w:rsidR="000C2F50" w:rsidRPr="000C2F50" w:rsidRDefault="000C2F50" w:rsidP="000C2F5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C2F50">
        <w:rPr>
          <w:rFonts w:ascii="Verdana" w:eastAsia="Century Gothic" w:hAnsi="Verdana" w:cs="Century Gothic"/>
          <w:b/>
          <w:bCs/>
          <w:lang w:val="es-ES"/>
        </w:rPr>
        <w:t>Razones de la respuesta:</w:t>
      </w:r>
    </w:p>
    <w:p w14:paraId="44A10A45" w14:textId="77777777" w:rsidR="000C2F50" w:rsidRPr="000C2F50" w:rsidRDefault="000C2F50" w:rsidP="000C2F50">
      <w:pPr>
        <w:spacing w:after="0" w:line="276" w:lineRule="auto"/>
        <w:jc w:val="both"/>
        <w:rPr>
          <w:rFonts w:ascii="Verdana" w:eastAsia="Calibri" w:hAnsi="Verdana" w:cs="Arial"/>
          <w:lang w:val="es-ES"/>
        </w:rPr>
      </w:pPr>
    </w:p>
    <w:p w14:paraId="7113DB72" w14:textId="77777777" w:rsidR="000C2F50" w:rsidRPr="000C2F50" w:rsidRDefault="000C2F50" w:rsidP="000C2F50">
      <w:pPr>
        <w:spacing w:after="0" w:line="276" w:lineRule="auto"/>
        <w:jc w:val="both"/>
        <w:rPr>
          <w:rFonts w:ascii="Verdana" w:eastAsia="Calibri" w:hAnsi="Verdana" w:cs="Arial"/>
          <w:lang w:val="es-ES"/>
        </w:rPr>
      </w:pPr>
      <w:r w:rsidRPr="000C2F50">
        <w:rPr>
          <w:rFonts w:ascii="Verdana" w:eastAsia="Calibri" w:hAnsi="Verdana" w:cs="Arial"/>
          <w:lang w:val="es-ES"/>
        </w:rPr>
        <w:t xml:space="preserve">Lo anterior se sustenta en las siguientes consideraciones: </w:t>
      </w:r>
    </w:p>
    <w:p w14:paraId="21D69136" w14:textId="77777777" w:rsidR="000C2F50" w:rsidRPr="000C2F50" w:rsidRDefault="000C2F50" w:rsidP="000C2F50">
      <w:pPr>
        <w:spacing w:after="0" w:line="276" w:lineRule="auto"/>
        <w:jc w:val="both"/>
        <w:rPr>
          <w:rFonts w:ascii="Verdana" w:eastAsia="Calibri" w:hAnsi="Verdana" w:cs="Arial"/>
          <w:lang w:val="es-ES"/>
        </w:rPr>
      </w:pPr>
    </w:p>
    <w:p w14:paraId="3F8D9491" w14:textId="77777777" w:rsidR="000C2F50" w:rsidRPr="000C2F50" w:rsidRDefault="000C2F50" w:rsidP="000C2F50">
      <w:pPr>
        <w:spacing w:after="120" w:line="276" w:lineRule="auto"/>
        <w:jc w:val="both"/>
        <w:rPr>
          <w:rFonts w:ascii="Verdana" w:eastAsia="Calibri" w:hAnsi="Verdana" w:cs="Arial"/>
          <w:color w:val="000000"/>
          <w:lang w:val="es-ES_tradnl" w:eastAsia="es-ES_tradnl"/>
        </w:rPr>
      </w:pPr>
      <w:r w:rsidRPr="000C2F50">
        <w:rPr>
          <w:rFonts w:ascii="Verdana" w:eastAsia="Calibri" w:hAnsi="Verdana" w:cs="Arial"/>
          <w:color w:val="000000"/>
          <w:lang w:val="es-ES_tradnl" w:eastAsia="es-ES_tradnl"/>
        </w:rPr>
        <w:t xml:space="preserve">i. El artículo 32 de la Ley 2069 de 2021 establece el deber de las entidades estatales de incluir </w:t>
      </w:r>
      <w:r w:rsidRPr="000C2F50">
        <w:rPr>
          <w:rFonts w:ascii="Verdana" w:eastAsia="Times New Roman" w:hAnsi="Verdana" w:cs="Arial"/>
          <w:color w:val="00000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3589513F" w14:textId="77777777" w:rsidR="000C2F50" w:rsidRPr="000C2F50" w:rsidRDefault="000C2F50" w:rsidP="000C2F50">
      <w:pPr>
        <w:spacing w:after="0" w:line="276" w:lineRule="auto"/>
        <w:ind w:firstLine="709"/>
        <w:jc w:val="both"/>
        <w:rPr>
          <w:rFonts w:ascii="Verdana" w:eastAsia="Calibri" w:hAnsi="Verdana" w:cs="Arial"/>
          <w:color w:val="000000"/>
          <w:lang w:val="es-ES" w:eastAsia="es-ES_tradnl"/>
        </w:rPr>
      </w:pPr>
      <w:r w:rsidRPr="000C2F50">
        <w:rPr>
          <w:rFonts w:ascii="Verdana" w:eastAsia="Calibri" w:hAnsi="Verdana" w:cs="Arial"/>
          <w:color w:val="000000"/>
          <w:lang w:val="es-ES" w:eastAsia="es-ES_tradnl"/>
        </w:rPr>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 A tenor literal el citado artículo indica:   </w:t>
      </w:r>
    </w:p>
    <w:p w14:paraId="6FFEBE2B" w14:textId="77777777" w:rsidR="000C2F50" w:rsidRPr="000C2F50" w:rsidRDefault="000C2F50" w:rsidP="000C2F50">
      <w:pPr>
        <w:spacing w:after="0" w:line="276" w:lineRule="auto"/>
        <w:ind w:firstLine="709"/>
        <w:jc w:val="both"/>
        <w:rPr>
          <w:rFonts w:ascii="Verdana" w:eastAsia="Calibri" w:hAnsi="Verdana" w:cs="Arial"/>
          <w:color w:val="000000"/>
          <w:lang w:val="es-ES" w:eastAsia="es-ES_tradnl"/>
        </w:rPr>
      </w:pPr>
    </w:p>
    <w:p w14:paraId="1AD2611F"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“Artículo 2.2.1.2.4.2.14. Definición de emprendimientos y empresas de mujeres. Con el prop</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sito de adoptar medidas afirmativas que incentiven la participaci</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n de las mujeres en el sistema de compras p</w:t>
      </w:r>
      <w:r w:rsidRPr="000C2F50">
        <w:rPr>
          <w:rFonts w:ascii="Verdana" w:eastAsia="Times New Roman" w:hAnsi="Verdana" w:cs="Century Gothic"/>
          <w:color w:val="000000"/>
          <w:sz w:val="21"/>
          <w:szCs w:val="21"/>
          <w:lang w:eastAsia="es-CO"/>
        </w:rPr>
        <w:t>ú</w:t>
      </w:r>
      <w:r w:rsidRPr="000C2F50">
        <w:rPr>
          <w:rFonts w:ascii="Verdana" w:eastAsia="Times New Roman" w:hAnsi="Verdana" w:cs="Arial"/>
          <w:color w:val="000000"/>
          <w:sz w:val="21"/>
          <w:szCs w:val="21"/>
          <w:lang w:eastAsia="es-CO"/>
        </w:rPr>
        <w:t>blicas, se entender</w:t>
      </w:r>
      <w:r w:rsidRPr="000C2F50">
        <w:rPr>
          <w:rFonts w:ascii="Verdana" w:eastAsia="Times New Roman" w:hAnsi="Verdana" w:cs="Century Gothic"/>
          <w:color w:val="000000"/>
          <w:sz w:val="21"/>
          <w:szCs w:val="21"/>
          <w:lang w:eastAsia="es-CO"/>
        </w:rPr>
        <w:t>á</w:t>
      </w:r>
      <w:r w:rsidRPr="000C2F50">
        <w:rPr>
          <w:rFonts w:ascii="Verdana" w:eastAsia="Times New Roman" w:hAnsi="Verdana" w:cs="Arial"/>
          <w:color w:val="000000"/>
          <w:sz w:val="21"/>
          <w:szCs w:val="21"/>
          <w:lang w:eastAsia="es-CO"/>
        </w:rPr>
        <w:t>n como emprendimientos y empresas de mujeres aquellas que cumplan con alguna de las siguientes condiciones:</w:t>
      </w:r>
      <w:r w:rsidRPr="000C2F50">
        <w:rPr>
          <w:rFonts w:ascii="Verdana" w:eastAsia="Times New Roman" w:hAnsi="Verdana" w:cs="Century Gothic"/>
          <w:color w:val="000000"/>
          <w:sz w:val="21"/>
          <w:szCs w:val="21"/>
          <w:lang w:eastAsia="es-CO"/>
        </w:rPr>
        <w:t> </w:t>
      </w:r>
    </w:p>
    <w:p w14:paraId="13E4B283"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7A113AC"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 xml:space="preserve">2. Cuando por lo menos el cincuenta por ciento (50%) de los empleos del nivel directivo de la persona jurídica sean ejercidos por mujeres y éstas hayan estado vinculadas laboralmente a la empresa durante al </w:t>
      </w:r>
      <w:r w:rsidRPr="000C2F50">
        <w:rPr>
          <w:rFonts w:ascii="Verdana" w:eastAsia="Times New Roman" w:hAnsi="Verdana" w:cs="Arial"/>
          <w:color w:val="000000"/>
          <w:sz w:val="21"/>
          <w:szCs w:val="21"/>
          <w:lang w:eastAsia="es-CO"/>
        </w:rPr>
        <w:lastRenderedPageBreak/>
        <w:t>menos el último año anterior a la fecha de cierre del Proceso de Selección en el mismo cargo u otro del mismo nivel.</w:t>
      </w:r>
    </w:p>
    <w:p w14:paraId="097C7D49"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7DF1E28"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594A6B2"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2CBBD0E"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5D207303" w14:textId="77777777" w:rsidR="000C2F50" w:rsidRPr="000C2F50" w:rsidRDefault="000C2F50" w:rsidP="000C2F50">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40E92B62" w14:textId="77777777" w:rsidR="000C2F50" w:rsidRPr="000C2F50" w:rsidRDefault="000C2F50" w:rsidP="000C2F50">
      <w:pPr>
        <w:shd w:val="clear" w:color="auto" w:fill="FFFFFF"/>
        <w:spacing w:after="0" w:line="240" w:lineRule="auto"/>
        <w:ind w:left="709" w:right="709"/>
        <w:jc w:val="both"/>
        <w:textAlignment w:val="baseline"/>
        <w:rPr>
          <w:rFonts w:ascii="Verdana" w:eastAsia="Times New Roman" w:hAnsi="Verdana" w:cs="Arial"/>
          <w:sz w:val="21"/>
          <w:szCs w:val="21"/>
          <w:lang w:eastAsia="es-CO"/>
        </w:rPr>
      </w:pPr>
      <w:r w:rsidRPr="000C2F50">
        <w:rPr>
          <w:rFonts w:ascii="Verdana" w:eastAsia="Times New Roman" w:hAnsi="Verdana" w:cs="Arial"/>
          <w:color w:val="000000"/>
          <w:sz w:val="21"/>
          <w:szCs w:val="21"/>
          <w:lang w:eastAsia="es-CO"/>
        </w:rPr>
        <w:t>Parágrafo. Respecto a los incentivos contractuales para los emprendimientos y empresas de mujeres, las certificaciones de trata el presente art</w:t>
      </w:r>
      <w:r w:rsidRPr="000C2F50">
        <w:rPr>
          <w:rFonts w:ascii="Verdana" w:eastAsia="Times New Roman" w:hAnsi="Verdana" w:cs="Century Gothic"/>
          <w:color w:val="000000"/>
          <w:sz w:val="21"/>
          <w:szCs w:val="21"/>
          <w:lang w:eastAsia="es-CO"/>
        </w:rPr>
        <w:t>í</w:t>
      </w:r>
      <w:r w:rsidRPr="000C2F50">
        <w:rPr>
          <w:rFonts w:ascii="Verdana" w:eastAsia="Times New Roman" w:hAnsi="Verdana" w:cs="Arial"/>
          <w:color w:val="000000"/>
          <w:sz w:val="21"/>
          <w:szCs w:val="21"/>
          <w:lang w:eastAsia="es-CO"/>
        </w:rPr>
        <w:t>culo deben expedirse bajo la gravedad de juramento con una fecha de m</w:t>
      </w:r>
      <w:r w:rsidRPr="000C2F50">
        <w:rPr>
          <w:rFonts w:ascii="Verdana" w:eastAsia="Times New Roman" w:hAnsi="Verdana" w:cs="Century Gothic"/>
          <w:color w:val="000000"/>
          <w:sz w:val="21"/>
          <w:szCs w:val="21"/>
          <w:lang w:eastAsia="es-CO"/>
        </w:rPr>
        <w:t>á</w:t>
      </w:r>
      <w:r w:rsidRPr="000C2F50">
        <w:rPr>
          <w:rFonts w:ascii="Verdana" w:eastAsia="Times New Roman" w:hAnsi="Verdana" w:cs="Arial"/>
          <w:color w:val="000000"/>
          <w:sz w:val="21"/>
          <w:szCs w:val="21"/>
          <w:lang w:eastAsia="es-CO"/>
        </w:rPr>
        <w:t>ximo treinta (30) d</w:t>
      </w:r>
      <w:r w:rsidRPr="000C2F50">
        <w:rPr>
          <w:rFonts w:ascii="Verdana" w:eastAsia="Times New Roman" w:hAnsi="Verdana" w:cs="Century Gothic"/>
          <w:color w:val="000000"/>
          <w:sz w:val="21"/>
          <w:szCs w:val="21"/>
          <w:lang w:eastAsia="es-CO"/>
        </w:rPr>
        <w:t>í</w:t>
      </w:r>
      <w:r w:rsidRPr="000C2F50">
        <w:rPr>
          <w:rFonts w:ascii="Verdana" w:eastAsia="Times New Roman" w:hAnsi="Verdana" w:cs="Arial"/>
          <w:color w:val="000000"/>
          <w:sz w:val="21"/>
          <w:szCs w:val="21"/>
          <w:lang w:eastAsia="es-CO"/>
        </w:rPr>
        <w:t>as calendario anteriores a la prevista para el cierre del procedimiento de selecci</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n</w:t>
      </w:r>
      <w:r w:rsidRPr="000C2F50">
        <w:rPr>
          <w:rFonts w:ascii="Verdana" w:eastAsia="Times New Roman" w:hAnsi="Verdana" w:cs="Arial"/>
          <w:sz w:val="21"/>
          <w:szCs w:val="21"/>
          <w:lang w:eastAsia="es-CO"/>
        </w:rPr>
        <w:t xml:space="preserve">”. </w:t>
      </w:r>
    </w:p>
    <w:p w14:paraId="4C3231A8" w14:textId="77777777" w:rsidR="000C2F50" w:rsidRPr="000C2F50" w:rsidRDefault="000C2F50" w:rsidP="000C2F50">
      <w:pPr>
        <w:shd w:val="clear" w:color="auto" w:fill="FFFFFF"/>
        <w:spacing w:after="0" w:line="240" w:lineRule="auto"/>
        <w:ind w:left="709" w:right="709"/>
        <w:jc w:val="both"/>
        <w:textAlignment w:val="baseline"/>
        <w:rPr>
          <w:rFonts w:ascii="Verdana" w:eastAsia="Times New Roman" w:hAnsi="Verdana" w:cs="Arial"/>
          <w:color w:val="000000"/>
          <w:sz w:val="21"/>
          <w:szCs w:val="21"/>
          <w:lang w:eastAsia="es-CO"/>
        </w:rPr>
      </w:pPr>
    </w:p>
    <w:p w14:paraId="3CA7D8D1" w14:textId="77777777" w:rsidR="000C2F50" w:rsidRPr="000C2F50" w:rsidRDefault="000C2F50" w:rsidP="000C2F50">
      <w:pPr>
        <w:spacing w:after="120" w:line="276" w:lineRule="auto"/>
        <w:ind w:firstLine="709"/>
        <w:jc w:val="both"/>
        <w:rPr>
          <w:rFonts w:ascii="Verdana" w:eastAsia="Calibri" w:hAnsi="Verdana" w:cs="Arial"/>
          <w:color w:val="000000"/>
          <w:lang w:val="es-ES" w:eastAsia="es-ES_tradnl"/>
        </w:rPr>
      </w:pPr>
      <w:r w:rsidRPr="000C2F50">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w:t>
      </w:r>
      <w:r w:rsidRPr="000C2F50">
        <w:rPr>
          <w:rFonts w:ascii="Verdana" w:eastAsia="Calibri" w:hAnsi="Verdana" w:cs="Arial"/>
          <w:color w:val="000000"/>
          <w:lang w:val="es-ES" w:eastAsia="es-ES_tradnl"/>
        </w:rPr>
        <w:lastRenderedPageBreak/>
        <w:t xml:space="preserve">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0E359B27" w14:textId="77777777" w:rsidR="000C2F50" w:rsidRPr="000C2F50" w:rsidRDefault="000C2F50" w:rsidP="000C2F50">
      <w:pPr>
        <w:spacing w:after="120" w:line="276" w:lineRule="auto"/>
        <w:ind w:firstLine="709"/>
        <w:jc w:val="both"/>
        <w:rPr>
          <w:rFonts w:ascii="Verdana" w:eastAsia="Calibri" w:hAnsi="Verdana" w:cs="Arial"/>
          <w:lang w:val="es-ES" w:eastAsia="es-ES"/>
        </w:rPr>
      </w:pPr>
      <w:r w:rsidRPr="000C2F50">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0C2F50">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398DD6C0" w14:textId="77777777" w:rsidR="000C2F50" w:rsidRPr="000C2F50" w:rsidRDefault="000C2F50" w:rsidP="000C2F50">
      <w:pPr>
        <w:spacing w:after="120" w:line="276" w:lineRule="auto"/>
        <w:ind w:firstLine="709"/>
        <w:jc w:val="both"/>
        <w:rPr>
          <w:rFonts w:ascii="Verdana" w:eastAsia="Times New Roman" w:hAnsi="Verdana" w:cs="Arial"/>
          <w:color w:val="000000"/>
          <w:sz w:val="24"/>
          <w:szCs w:val="24"/>
          <w:lang w:eastAsia="es-CO"/>
        </w:rPr>
      </w:pPr>
      <w:r w:rsidRPr="000C2F50">
        <w:rPr>
          <w:rFonts w:ascii="Verdana" w:eastAsia="Calibri" w:hAnsi="Verdana" w:cs="Arial"/>
          <w:szCs w:val="24"/>
          <w:lang w:val="es-ES_tradnl" w:eastAsia="es-ES_tradnl"/>
        </w:rPr>
        <w:t xml:space="preserve">Conforme con lo anterior, se puede concluir que, el </w:t>
      </w:r>
      <w:r w:rsidRPr="000C2F50">
        <w:rPr>
          <w:rFonts w:ascii="Verdana" w:eastAsia="Calibri" w:hAnsi="Verdana" w:cs="Arial"/>
          <w:bCs/>
          <w:szCs w:val="24"/>
          <w:lang w:val="es-ES_tradnl" w:eastAsia="es-ES_tradnl"/>
        </w:rPr>
        <w:t xml:space="preserve">artículo 2.2.1.2.4.2.14 del Decreto 1082 de 2015, adicionado por el Decreto 1860 de 2021, </w:t>
      </w:r>
      <w:r w:rsidRPr="000C2F50">
        <w:rPr>
          <w:rFonts w:ascii="Verdana" w:eastAsia="Calibri" w:hAnsi="Verdana" w:cs="Arial"/>
          <w:szCs w:val="24"/>
          <w:lang w:val="es-ES_tradnl" w:eastAsia="es-ES_tradnl"/>
        </w:rPr>
        <w:t xml:space="preserve">reglamentó </w:t>
      </w:r>
      <w:r w:rsidRPr="000C2F50">
        <w:rPr>
          <w:rFonts w:ascii="Verdana" w:eastAsia="Calibri" w:hAnsi="Verdana" w:cs="Arial"/>
          <w:i/>
          <w:iCs/>
          <w:szCs w:val="24"/>
          <w:lang w:val="es-ES_tradnl" w:eastAsia="es-ES_tradnl"/>
        </w:rPr>
        <w:t xml:space="preserve">in extenso </w:t>
      </w:r>
      <w:r w:rsidRPr="000C2F50">
        <w:rPr>
          <w:rFonts w:ascii="Verdana" w:eastAsia="Calibri" w:hAnsi="Verdana" w:cs="Arial"/>
          <w:szCs w:val="24"/>
          <w:lang w:val="es-ES_tradnl"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11744457" w14:textId="77777777" w:rsidR="000C2F50" w:rsidRPr="000C2F50" w:rsidRDefault="000C2F50" w:rsidP="000C2F50">
      <w:pPr>
        <w:spacing w:after="120" w:line="276" w:lineRule="auto"/>
        <w:ind w:firstLine="709"/>
        <w:jc w:val="both"/>
        <w:rPr>
          <w:rFonts w:ascii="Verdana" w:eastAsia="Arial" w:hAnsi="Verdana" w:cs="Arial"/>
        </w:rPr>
      </w:pPr>
      <w:r w:rsidRPr="000C2F50">
        <w:rPr>
          <w:rFonts w:ascii="Verdana" w:eastAsia="Calibri" w:hAnsi="Verdana" w:cs="Arial"/>
          <w:kern w:val="2"/>
          <w:lang w:val="es-ES_tradnl"/>
          <w14:ligatures w14:val="standardContextual"/>
        </w:rPr>
        <w:t xml:space="preserve">Ahora bien, teniendo en cuenta el problema jurídico planteado en este concepto, debe indicarse que, </w:t>
      </w:r>
      <w:r w:rsidRPr="000C2F50">
        <w:rPr>
          <w:rFonts w:ascii="Verdana" w:eastAsia="Calibri" w:hAnsi="Verdana" w:cs="Arial"/>
        </w:rPr>
        <w:t xml:space="preserve">de acuerdo con el </w:t>
      </w:r>
      <w:r w:rsidRPr="000C2F50">
        <w:rPr>
          <w:rFonts w:ascii="Verdana" w:eastAsia="Calibri" w:hAnsi="Verdana" w:cs="Arial"/>
          <w:i/>
        </w:rPr>
        <w:t>numeral</w:t>
      </w:r>
      <w:r w:rsidRPr="000C2F50">
        <w:rPr>
          <w:rFonts w:ascii="Verdana" w:eastAsia="Calibri" w:hAnsi="Verdana" w:cs="Arial"/>
        </w:rPr>
        <w:t xml:space="preserve"> </w:t>
      </w:r>
      <w:r w:rsidRPr="000C2F50">
        <w:rPr>
          <w:rFonts w:ascii="Verdana" w:eastAsia="Calibri" w:hAnsi="Verdana" w:cs="Arial"/>
          <w:i/>
        </w:rPr>
        <w:t>2</w:t>
      </w:r>
      <w:r w:rsidRPr="000C2F50">
        <w:rPr>
          <w:rFonts w:ascii="Verdana" w:eastAsia="Calibri" w:hAnsi="Verdana" w:cs="Arial"/>
        </w:rPr>
        <w:t xml:space="preserve">, </w:t>
      </w:r>
      <w:r w:rsidRPr="000C2F50">
        <w:rPr>
          <w:rFonts w:ascii="Verdana" w:eastAsia="Arial" w:hAnsi="Verdana" w:cs="Arial"/>
        </w:rPr>
        <w:t>una persona jurídica podrá ser considerada como un emprendimiento</w:t>
      </w:r>
      <w:r w:rsidRPr="000C2F50">
        <w:rPr>
          <w:rFonts w:ascii="Verdana" w:eastAsia="Arial" w:hAnsi="Verdana" w:cs="Arial"/>
          <w:spacing w:val="-8"/>
        </w:rPr>
        <w:t xml:space="preserve"> </w:t>
      </w:r>
      <w:r w:rsidRPr="000C2F50">
        <w:rPr>
          <w:rFonts w:ascii="Verdana" w:eastAsia="Arial" w:hAnsi="Verdana" w:cs="Arial"/>
        </w:rPr>
        <w:t>o</w:t>
      </w:r>
      <w:r w:rsidRPr="000C2F50">
        <w:rPr>
          <w:rFonts w:ascii="Verdana" w:eastAsia="Arial" w:hAnsi="Verdana" w:cs="Arial"/>
          <w:spacing w:val="-9"/>
        </w:rPr>
        <w:t xml:space="preserve"> </w:t>
      </w:r>
      <w:r w:rsidRPr="000C2F50">
        <w:rPr>
          <w:rFonts w:ascii="Verdana" w:eastAsia="Arial" w:hAnsi="Verdana" w:cs="Arial"/>
        </w:rPr>
        <w:t>empresa</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mujeres</w:t>
      </w:r>
      <w:r w:rsidRPr="000C2F50">
        <w:rPr>
          <w:rFonts w:ascii="Verdana" w:eastAsia="Arial" w:hAnsi="Verdana" w:cs="Arial"/>
          <w:spacing w:val="-9"/>
        </w:rPr>
        <w:t xml:space="preserve"> </w:t>
      </w:r>
      <w:r w:rsidRPr="000C2F50">
        <w:rPr>
          <w:rFonts w:ascii="Verdana" w:eastAsia="Arial" w:hAnsi="Verdana" w:cs="Arial"/>
        </w:rPr>
        <w:t>cuando</w:t>
      </w:r>
      <w:r w:rsidRPr="000C2F50">
        <w:rPr>
          <w:rFonts w:ascii="Verdana" w:eastAsia="Arial" w:hAnsi="Verdana" w:cs="Arial"/>
          <w:spacing w:val="-9"/>
        </w:rPr>
        <w:t xml:space="preserve"> </w:t>
      </w:r>
      <w:r w:rsidRPr="000C2F50">
        <w:rPr>
          <w:rFonts w:ascii="Verdana" w:eastAsia="Arial" w:hAnsi="Verdana" w:cs="Arial"/>
        </w:rPr>
        <w:t>más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cincuenta por ciento (</w:t>
      </w:r>
      <w:r w:rsidRPr="000C2F50">
        <w:rPr>
          <w:rFonts w:ascii="Verdana" w:eastAsia="Arial" w:hAnsi="Verdana" w:cs="Arial"/>
        </w:rPr>
        <w:t>50%)</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los</w:t>
      </w:r>
      <w:r w:rsidRPr="000C2F50">
        <w:rPr>
          <w:rFonts w:ascii="Verdana" w:eastAsia="Arial" w:hAnsi="Verdana" w:cs="Arial"/>
          <w:spacing w:val="-9"/>
        </w:rPr>
        <w:t xml:space="preserve"> </w:t>
      </w:r>
      <w:r w:rsidRPr="000C2F50">
        <w:rPr>
          <w:rFonts w:ascii="Verdana" w:eastAsia="Arial" w:hAnsi="Verdana" w:cs="Arial"/>
        </w:rPr>
        <w:t>empleos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w:t>
      </w:r>
      <w:r w:rsidRPr="000C2F50">
        <w:rPr>
          <w:rFonts w:ascii="Verdana" w:eastAsia="Arial" w:hAnsi="Verdana" w:cs="Arial"/>
        </w:rPr>
        <w:t>nivel</w:t>
      </w:r>
      <w:r w:rsidRPr="000C2F50">
        <w:rPr>
          <w:rFonts w:ascii="Verdana" w:eastAsia="Arial" w:hAnsi="Verdana" w:cs="Arial"/>
          <w:spacing w:val="-9"/>
        </w:rPr>
        <w:t xml:space="preserve"> </w:t>
      </w:r>
      <w:r w:rsidRPr="000C2F50">
        <w:rPr>
          <w:rFonts w:ascii="Verdana" w:eastAsia="Arial" w:hAnsi="Verdana" w:cs="Arial"/>
        </w:rPr>
        <w:t>directivo</w:t>
      </w:r>
      <w:r w:rsidRPr="000C2F50">
        <w:rPr>
          <w:rFonts w:ascii="Verdana" w:eastAsia="Arial" w:hAnsi="Verdana" w:cs="Arial"/>
          <w:spacing w:val="-8"/>
        </w:rPr>
        <w:t xml:space="preserve"> </w:t>
      </w:r>
      <w:r w:rsidRPr="000C2F50">
        <w:rPr>
          <w:rFonts w:ascii="Verdana" w:eastAsia="Arial" w:hAnsi="Verdana" w:cs="Arial"/>
        </w:rPr>
        <w:t>de la persona jurídica sean ejercidos por mujeres. Tales empleos son aquellos relacionados con la dirección de áreas misionales y las decisiones de nivel estratégico</w:t>
      </w:r>
      <w:r w:rsidRPr="000C2F50">
        <w:rPr>
          <w:rFonts w:ascii="Verdana" w:eastAsia="Arial" w:hAnsi="Verdana" w:cs="Arial"/>
          <w:spacing w:val="1"/>
        </w:rPr>
        <w:t xml:space="preserve"> </w:t>
      </w:r>
      <w:r w:rsidRPr="000C2F50">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sidRPr="000C2F50">
        <w:rPr>
          <w:rFonts w:ascii="Verdana" w:eastAsia="Arial" w:hAnsi="Verdana" w:cs="Arial"/>
          <w:spacing w:val="1"/>
        </w:rPr>
        <w:t xml:space="preserve"> </w:t>
      </w:r>
      <w:r w:rsidRPr="000C2F50">
        <w:rPr>
          <w:rFonts w:ascii="Verdana" w:eastAsia="Arial" w:hAnsi="Verdana" w:cs="Arial"/>
        </w:rPr>
        <w:t>independientemente</w:t>
      </w:r>
      <w:r w:rsidRPr="000C2F50">
        <w:rPr>
          <w:rFonts w:ascii="Verdana" w:eastAsia="Arial" w:hAnsi="Verdana" w:cs="Arial"/>
          <w:spacing w:val="1"/>
        </w:rPr>
        <w:t xml:space="preserve"> </w:t>
      </w:r>
      <w:r w:rsidRPr="000C2F50">
        <w:rPr>
          <w:rFonts w:ascii="Verdana" w:eastAsia="Arial" w:hAnsi="Verdana" w:cs="Arial"/>
        </w:rPr>
        <w:t>de la denominación</w:t>
      </w:r>
      <w:r w:rsidRPr="000C2F50">
        <w:rPr>
          <w:rFonts w:ascii="Verdana" w:eastAsia="Arial" w:hAnsi="Verdana" w:cs="Arial"/>
          <w:spacing w:val="1"/>
        </w:rPr>
        <w:t xml:space="preserve"> </w:t>
      </w:r>
      <w:r w:rsidRPr="000C2F50">
        <w:rPr>
          <w:rFonts w:ascii="Verdana" w:eastAsia="Arial" w:hAnsi="Verdana" w:cs="Arial"/>
        </w:rPr>
        <w:t>del cargo,</w:t>
      </w:r>
      <w:r w:rsidRPr="000C2F50">
        <w:rPr>
          <w:rFonts w:ascii="Verdana" w:eastAsia="Arial" w:hAnsi="Verdana" w:cs="Arial"/>
          <w:spacing w:val="1"/>
        </w:rPr>
        <w:t xml:space="preserve"> </w:t>
      </w:r>
      <w:r w:rsidRPr="000C2F50">
        <w:rPr>
          <w:rFonts w:ascii="Verdana" w:eastAsia="Arial" w:hAnsi="Verdana" w:cs="Arial"/>
        </w:rPr>
        <w:t>su naturaleza</w:t>
      </w:r>
      <w:r w:rsidRPr="000C2F50">
        <w:rPr>
          <w:rFonts w:ascii="Verdana" w:eastAsia="Arial" w:hAnsi="Verdana" w:cs="Arial"/>
          <w:spacing w:val="1"/>
        </w:rPr>
        <w:t xml:space="preserve"> </w:t>
      </w:r>
      <w:r w:rsidRPr="000C2F50">
        <w:rPr>
          <w:rFonts w:ascii="Verdana" w:eastAsia="Arial" w:hAnsi="Verdana" w:cs="Arial"/>
        </w:rPr>
        <w:t>será directiva</w:t>
      </w:r>
      <w:r w:rsidRPr="000C2F50">
        <w:rPr>
          <w:rFonts w:ascii="Verdana" w:eastAsia="Arial" w:hAnsi="Verdana" w:cs="Arial"/>
          <w:spacing w:val="1"/>
        </w:rPr>
        <w:t xml:space="preserve"> </w:t>
      </w:r>
      <w:r w:rsidRPr="000C2F50">
        <w:rPr>
          <w:rFonts w:ascii="Verdana" w:eastAsia="Arial" w:hAnsi="Verdana" w:cs="Arial"/>
        </w:rPr>
        <w:t>bien porque se encuentra en un nivel especial de mando o, porque de acuerdo con su jerarquía, representan al empleador en los términos del artículo 32 del Código Sustantivo del Trabaj</w:t>
      </w:r>
      <w:r w:rsidRPr="000C2F50">
        <w:rPr>
          <w:rFonts w:ascii="Verdana" w:eastAsia="Arial" w:hAnsi="Verdana" w:cs="Arial"/>
          <w:spacing w:val="6"/>
        </w:rPr>
        <w:t>o</w:t>
      </w:r>
      <w:r w:rsidRPr="000C2F50">
        <w:rPr>
          <w:rFonts w:ascii="Verdana" w:eastAsia="Arial" w:hAnsi="Verdana" w:cs="Arial"/>
          <w:spacing w:val="6"/>
          <w:vertAlign w:val="superscript"/>
        </w:rPr>
        <w:footnoteReference w:id="1"/>
      </w:r>
      <w:r w:rsidRPr="000C2F50">
        <w:rPr>
          <w:rFonts w:ascii="Verdana" w:eastAsia="Arial" w:hAnsi="Verdana" w:cs="Arial"/>
        </w:rPr>
        <w:t>.</w:t>
      </w:r>
    </w:p>
    <w:p w14:paraId="346E871C" w14:textId="77777777" w:rsidR="000C2F50" w:rsidRPr="000C2F50" w:rsidRDefault="000C2F50" w:rsidP="000C2F50">
      <w:pPr>
        <w:spacing w:after="120" w:line="276" w:lineRule="auto"/>
        <w:ind w:firstLine="709"/>
        <w:jc w:val="both"/>
        <w:rPr>
          <w:rFonts w:ascii="Verdana" w:eastAsia="Arial" w:hAnsi="Verdana" w:cs="Arial"/>
        </w:rPr>
      </w:pPr>
      <w:r w:rsidRPr="000C2F50">
        <w:rPr>
          <w:rFonts w:ascii="Verdana" w:eastAsia="Calibri" w:hAnsi="Verdana" w:cs="Arial"/>
        </w:rPr>
        <w:lastRenderedPageBreak/>
        <w:t xml:space="preserve"> </w:t>
      </w:r>
      <w:r w:rsidRPr="000C2F50">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0C2F50">
        <w:rPr>
          <w:rFonts w:ascii="Verdana" w:eastAsia="Arial" w:hAnsi="Verdana" w:cs="Arial"/>
          <w:spacing w:val="1"/>
        </w:rPr>
        <w:t xml:space="preserve"> </w:t>
      </w:r>
      <w:r w:rsidRPr="000C2F50">
        <w:rPr>
          <w:rFonts w:ascii="Verdana" w:eastAsia="Arial" w:hAnsi="Verdana" w:cs="Arial"/>
        </w:rPr>
        <w:t>En segundo lugar,</w:t>
      </w:r>
      <w:r w:rsidRPr="000C2F50">
        <w:rPr>
          <w:rFonts w:ascii="Verdana" w:eastAsia="Arial" w:hAnsi="Verdana" w:cs="Arial"/>
          <w:spacing w:val="1"/>
        </w:rPr>
        <w:t xml:space="preserve"> </w:t>
      </w:r>
      <w:r w:rsidRPr="000C2F50">
        <w:rPr>
          <w:rFonts w:ascii="Verdana" w:eastAsia="Calibri" w:hAnsi="Verdana" w:cs="Arial"/>
          <w:lang w:val="es-ES_tradnl"/>
        </w:rPr>
        <w:t xml:space="preserve">se excluyen las personas vinculadas mediante </w:t>
      </w:r>
      <w:r w:rsidRPr="000C2F50">
        <w:rPr>
          <w:rFonts w:ascii="Verdana" w:eastAsia="Calibri" w:hAnsi="Verdana" w:cs="Arial"/>
          <w:color w:val="000000"/>
          <w:lang w:val="es-ES"/>
        </w:rPr>
        <w:t>figuras jurídicas</w:t>
      </w:r>
      <w:r w:rsidRPr="000C2F50">
        <w:rPr>
          <w:rFonts w:ascii="Verdana" w:eastAsia="Calibri" w:hAnsi="Verdana" w:cs="Arial"/>
          <w:lang w:val="es-ES_tradnl"/>
        </w:rPr>
        <w:t xml:space="preserve"> diferentes a un contrato de trabajo, como es el caso de los contratos de prestación de servicios. </w:t>
      </w:r>
      <w:r w:rsidRPr="000C2F50">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que: “</w:t>
      </w:r>
      <w:r w:rsidRPr="000C2F50">
        <w:rPr>
          <w:rFonts w:ascii="Verdana" w:eastAsia="Calibri" w:hAnsi="Verdana" w:cs="Arial"/>
          <w:lang w:eastAsia="es-CO"/>
        </w:rPr>
        <w:t xml:space="preserve">(…) éstas </w:t>
      </w:r>
      <w:r w:rsidRPr="000C2F50">
        <w:rPr>
          <w:rFonts w:ascii="Verdana" w:eastAsia="Calibri" w:hAnsi="Verdana" w:cs="Arial"/>
          <w:i/>
          <w:iCs/>
          <w:color w:val="000000"/>
          <w:lang w:eastAsia="es-CO"/>
        </w:rPr>
        <w:t xml:space="preserve">hayan estado vinculadas laboralmente </w:t>
      </w:r>
      <w:r w:rsidRPr="000C2F50">
        <w:rPr>
          <w:rFonts w:ascii="Verdana" w:eastAsia="Calibri" w:hAnsi="Verdana" w:cs="Arial"/>
          <w:lang w:eastAsia="es-CO"/>
        </w:rPr>
        <w:t xml:space="preserve">(…)”. </w:t>
      </w:r>
      <w:r w:rsidRPr="000C2F50">
        <w:rPr>
          <w:rFonts w:ascii="Verdana" w:eastAsia="Calibri" w:hAnsi="Verdana" w:cs="Arial"/>
          <w:color w:val="00000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r w:rsidRPr="000C2F50">
        <w:rPr>
          <w:rFonts w:ascii="Verdana" w:eastAsia="Arial" w:hAnsi="Verdana" w:cs="Arial"/>
          <w:spacing w:val="1"/>
        </w:rPr>
        <w:t xml:space="preserve">En tercer lugar, </w:t>
      </w:r>
      <w:r w:rsidRPr="000C2F50">
        <w:rPr>
          <w:rFonts w:ascii="Verdana" w:eastAsia="Arial" w:hAnsi="Verdana" w:cs="Arial"/>
        </w:rPr>
        <w:t>no basta</w:t>
      </w:r>
      <w:r w:rsidRPr="000C2F50">
        <w:rPr>
          <w:rFonts w:ascii="Verdana" w:eastAsia="Arial" w:hAnsi="Verdana" w:cs="Arial"/>
          <w:spacing w:val="1"/>
        </w:rPr>
        <w:t xml:space="preserve"> </w:t>
      </w:r>
      <w:r w:rsidRPr="000C2F50">
        <w:rPr>
          <w:rFonts w:ascii="Verdana" w:eastAsia="Arial" w:hAnsi="Verdana" w:cs="Arial"/>
        </w:rPr>
        <w:t>con que los cargos directivos</w:t>
      </w:r>
      <w:r w:rsidRPr="000C2F50">
        <w:rPr>
          <w:rFonts w:ascii="Verdana" w:eastAsia="Arial" w:hAnsi="Verdana" w:cs="Arial"/>
          <w:spacing w:val="1"/>
        </w:rPr>
        <w:t xml:space="preserve"> </w:t>
      </w:r>
      <w:r w:rsidRPr="000C2F50">
        <w:rPr>
          <w:rFonts w:ascii="Verdana" w:eastAsia="Arial" w:hAnsi="Verdana" w:cs="Arial"/>
        </w:rPr>
        <w:t>en una sociedad sean mayoritariamente</w:t>
      </w:r>
      <w:r w:rsidRPr="000C2F50">
        <w:rPr>
          <w:rFonts w:ascii="Verdana" w:eastAsia="Arial" w:hAnsi="Verdana" w:cs="Arial"/>
          <w:spacing w:val="1"/>
        </w:rPr>
        <w:t xml:space="preserve"> </w:t>
      </w:r>
      <w:r w:rsidRPr="000C2F50">
        <w:rPr>
          <w:rFonts w:ascii="Verdana" w:eastAsia="Arial" w:hAnsi="Verdana" w:cs="Arial"/>
        </w:rPr>
        <w:t xml:space="preserve">de mujeres para que sea considerada como un empresa o emprendimiento </w:t>
      </w:r>
      <w:r w:rsidRPr="000C2F50">
        <w:rPr>
          <w:rFonts w:ascii="Verdana" w:eastAsia="Arial" w:hAnsi="Verdana" w:cs="Arial"/>
          <w:spacing w:val="1"/>
        </w:rPr>
        <w:t>a</w:t>
      </w:r>
      <w:r w:rsidRPr="000C2F50">
        <w:rPr>
          <w:rFonts w:ascii="Verdana" w:eastAsia="Arial" w:hAnsi="Verdana" w:cs="Arial"/>
          <w:spacing w:val="61"/>
        </w:rPr>
        <w:t xml:space="preserve"> </w:t>
      </w:r>
      <w:r w:rsidRPr="000C2F50">
        <w:rPr>
          <w:rFonts w:ascii="Verdana" w:eastAsia="Arial" w:hAnsi="Verdana" w:cs="Arial"/>
        </w:rPr>
        <w:t>los</w:t>
      </w:r>
      <w:r w:rsidRPr="000C2F50">
        <w:rPr>
          <w:rFonts w:ascii="Verdana" w:eastAsia="Arial" w:hAnsi="Verdana" w:cs="Arial"/>
          <w:spacing w:val="61"/>
        </w:rPr>
        <w:t xml:space="preserve"> </w:t>
      </w:r>
      <w:r w:rsidRPr="000C2F50">
        <w:rPr>
          <w:rFonts w:ascii="Verdana" w:eastAsia="Arial" w:hAnsi="Verdana" w:cs="Arial"/>
        </w:rPr>
        <w:t>que</w:t>
      </w:r>
      <w:r w:rsidRPr="000C2F50">
        <w:rPr>
          <w:rFonts w:ascii="Verdana" w:eastAsia="Arial" w:hAnsi="Verdana" w:cs="Arial"/>
          <w:spacing w:val="61"/>
        </w:rPr>
        <w:t xml:space="preserve"> </w:t>
      </w:r>
      <w:r w:rsidRPr="000C2F50">
        <w:rPr>
          <w:rFonts w:ascii="Verdana" w:eastAsia="Arial" w:hAnsi="Verdana" w:cs="Arial"/>
        </w:rPr>
        <w:t>se</w:t>
      </w:r>
      <w:r w:rsidRPr="000C2F50">
        <w:rPr>
          <w:rFonts w:ascii="Verdana" w:eastAsia="Arial" w:hAnsi="Verdana" w:cs="Arial"/>
          <w:spacing w:val="61"/>
        </w:rPr>
        <w:t xml:space="preserve"> </w:t>
      </w:r>
      <w:r w:rsidRPr="000C2F50">
        <w:rPr>
          <w:rFonts w:ascii="Verdana" w:eastAsia="Arial" w:hAnsi="Verdana" w:cs="Arial"/>
        </w:rPr>
        <w:t xml:space="preserve">refiere </w:t>
      </w:r>
      <w:r w:rsidRPr="000C2F50">
        <w:rPr>
          <w:rFonts w:ascii="Verdana" w:eastAsia="Arial" w:hAnsi="Verdana" w:cs="Arial"/>
          <w:spacing w:val="1"/>
        </w:rPr>
        <w:t>la</w:t>
      </w:r>
      <w:r w:rsidRPr="000C2F50">
        <w:rPr>
          <w:rFonts w:ascii="Verdana" w:eastAsia="Arial" w:hAnsi="Verdana" w:cs="Arial"/>
          <w:spacing w:val="61"/>
        </w:rPr>
        <w:t xml:space="preserve"> </w:t>
      </w:r>
      <w:r w:rsidRPr="000C2F50">
        <w:rPr>
          <w:rFonts w:ascii="Verdana" w:eastAsia="Arial" w:hAnsi="Verdana" w:cs="Arial"/>
        </w:rPr>
        <w:t xml:space="preserve">norma, </w:t>
      </w:r>
      <w:r w:rsidRPr="000C2F50">
        <w:rPr>
          <w:rFonts w:ascii="Verdana" w:eastAsia="Arial" w:hAnsi="Verdana" w:cs="Arial"/>
          <w:spacing w:val="1"/>
        </w:rPr>
        <w:t>sino</w:t>
      </w:r>
      <w:r w:rsidRPr="000C2F50">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0F421E48" w14:textId="77777777" w:rsidR="000C2F50" w:rsidRPr="000C2F50" w:rsidRDefault="000C2F50" w:rsidP="000C2F50">
      <w:pPr>
        <w:spacing w:after="120" w:line="276" w:lineRule="auto"/>
        <w:ind w:firstLine="708"/>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Al respecto, resulta necesario precisar que el tiempo mínimo de permanencia en el cargo directivo se predica únicamente frente a las mujeres que la integran y no respecto de todos los miembros, es decir, que son solo las mujeres que hacen parte del nivel directivo quienes cumplir con el requisito del tiempo mínimo establecido en la norma objeto de análisis. Esto es en la medida que, es respecto a la participación de las mujeres que se aplican los criterios diferenciales de que trata el artículo 32. Si bien, dentro de la certificación que exige la norma para acreditar la condición de emprendimiento y empresa de mujeres, como se explicará más adelante, se exige la relación de todas las personas que integran el nivel directivo, lo cierto es que los requisitos de que </w:t>
      </w:r>
      <w:r w:rsidRPr="000C2F50">
        <w:rPr>
          <w:rFonts w:ascii="Verdana" w:eastAsia="Aptos" w:hAnsi="Verdana" w:cs="Times New Roman"/>
          <w:kern w:val="2"/>
          <w14:ligatures w14:val="standardContextual"/>
        </w:rPr>
        <w:lastRenderedPageBreak/>
        <w:t>trata el artículo solo se pueden predicar respecto a las mujeres por ser el grupo al cual van dirigidas las acciones afirmativas que pretenden estimular su participación en el sistema de compras públicas.</w:t>
      </w:r>
    </w:p>
    <w:p w14:paraId="76907337" w14:textId="77777777" w:rsidR="000C2F50" w:rsidRPr="000C2F50" w:rsidRDefault="000C2F50" w:rsidP="000C2F50">
      <w:pPr>
        <w:spacing w:after="120" w:line="276" w:lineRule="auto"/>
        <w:ind w:firstLine="709"/>
        <w:jc w:val="both"/>
        <w:rPr>
          <w:rFonts w:ascii="Verdana" w:eastAsia="Arial" w:hAnsi="Verdana" w:cs="Arial"/>
        </w:rPr>
      </w:pPr>
      <w:r w:rsidRPr="000C2F50">
        <w:rPr>
          <w:rFonts w:ascii="Verdana" w:eastAsia="Arial" w:hAnsi="Verdana" w:cs="Arial"/>
        </w:rPr>
        <w:t>De esta manera, el criterio establecido en la norma para definir los emprendimientos</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empresas</w:t>
      </w:r>
      <w:r w:rsidRPr="000C2F50">
        <w:rPr>
          <w:rFonts w:ascii="Verdana" w:eastAsia="Arial" w:hAnsi="Verdana" w:cs="Arial"/>
          <w:spacing w:val="-12"/>
        </w:rPr>
        <w:t xml:space="preserve"> </w:t>
      </w:r>
      <w:r w:rsidRPr="000C2F50">
        <w:rPr>
          <w:rFonts w:ascii="Verdana" w:eastAsia="Arial" w:hAnsi="Verdana" w:cs="Arial"/>
        </w:rPr>
        <w:t>de</w:t>
      </w:r>
      <w:r w:rsidRPr="000C2F50">
        <w:rPr>
          <w:rFonts w:ascii="Verdana" w:eastAsia="Arial" w:hAnsi="Verdana" w:cs="Arial"/>
          <w:spacing w:val="-12"/>
        </w:rPr>
        <w:t xml:space="preserve"> </w:t>
      </w:r>
      <w:r w:rsidRPr="000C2F50">
        <w:rPr>
          <w:rFonts w:ascii="Verdana" w:eastAsia="Arial" w:hAnsi="Verdana" w:cs="Arial"/>
        </w:rPr>
        <w:t>mujeres</w:t>
      </w:r>
      <w:r w:rsidRPr="000C2F50">
        <w:rPr>
          <w:rFonts w:ascii="Verdana" w:eastAsia="Arial" w:hAnsi="Verdana" w:cs="Arial"/>
          <w:spacing w:val="-12"/>
        </w:rPr>
        <w:t xml:space="preserve"> </w:t>
      </w:r>
      <w:r w:rsidRPr="000C2F50">
        <w:rPr>
          <w:rFonts w:ascii="Verdana" w:eastAsia="Arial" w:hAnsi="Verdana" w:cs="Arial"/>
        </w:rPr>
        <w:t>deja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fuera</w:t>
      </w:r>
      <w:r w:rsidRPr="000C2F50">
        <w:rPr>
          <w:rFonts w:ascii="Verdana" w:eastAsia="Arial" w:hAnsi="Verdana" w:cs="Arial"/>
          <w:spacing w:val="-12"/>
        </w:rPr>
        <w:t xml:space="preserve"> </w:t>
      </w:r>
      <w:r w:rsidRPr="000C2F50">
        <w:rPr>
          <w:rFonts w:ascii="Verdana" w:eastAsia="Arial" w:hAnsi="Verdana" w:cs="Arial"/>
        </w:rPr>
        <w:t>de</w:t>
      </w:r>
      <w:r w:rsidRPr="000C2F50">
        <w:rPr>
          <w:rFonts w:ascii="Verdana" w:eastAsia="Arial" w:hAnsi="Verdana" w:cs="Arial"/>
          <w:spacing w:val="-12"/>
        </w:rPr>
        <w:t xml:space="preserve"> </w:t>
      </w:r>
      <w:r w:rsidRPr="000C2F50">
        <w:rPr>
          <w:rFonts w:ascii="Verdana" w:eastAsia="Arial" w:hAnsi="Verdana" w:cs="Arial"/>
        </w:rPr>
        <w:t>dicha</w:t>
      </w:r>
      <w:r w:rsidRPr="000C2F50">
        <w:rPr>
          <w:rFonts w:ascii="Verdana" w:eastAsia="Arial" w:hAnsi="Verdana" w:cs="Arial"/>
          <w:spacing w:val="-12"/>
        </w:rPr>
        <w:t xml:space="preserve"> </w:t>
      </w:r>
      <w:r w:rsidRPr="000C2F50">
        <w:rPr>
          <w:rFonts w:ascii="Verdana" w:eastAsia="Arial" w:hAnsi="Verdana" w:cs="Arial"/>
        </w:rPr>
        <w:t>categoría</w:t>
      </w:r>
      <w:r w:rsidRPr="000C2F50">
        <w:rPr>
          <w:rFonts w:ascii="Verdana" w:eastAsia="Arial" w:hAnsi="Verdana" w:cs="Arial"/>
          <w:spacing w:val="-12"/>
        </w:rPr>
        <w:t xml:space="preserve"> </w:t>
      </w:r>
      <w:r w:rsidRPr="000C2F50">
        <w:rPr>
          <w:rFonts w:ascii="Verdana" w:eastAsia="Arial" w:hAnsi="Verdana" w:cs="Arial"/>
        </w:rPr>
        <w:t>a</w:t>
      </w:r>
      <w:r w:rsidRPr="000C2F50">
        <w:rPr>
          <w:rFonts w:ascii="Verdana" w:eastAsia="Arial" w:hAnsi="Verdana" w:cs="Arial"/>
          <w:spacing w:val="-12"/>
        </w:rPr>
        <w:t xml:space="preserve"> </w:t>
      </w:r>
      <w:r w:rsidRPr="000C2F50">
        <w:rPr>
          <w:rFonts w:ascii="Verdana" w:eastAsia="Arial" w:hAnsi="Verdana" w:cs="Arial"/>
        </w:rPr>
        <w:t>aquellas</w:t>
      </w:r>
      <w:r w:rsidRPr="000C2F50">
        <w:rPr>
          <w:rFonts w:ascii="Verdana" w:eastAsia="Arial" w:hAnsi="Verdana" w:cs="Arial"/>
          <w:spacing w:val="-12"/>
        </w:rPr>
        <w:t xml:space="preserve"> </w:t>
      </w:r>
      <w:r w:rsidRPr="000C2F50">
        <w:rPr>
          <w:rFonts w:ascii="Verdana" w:eastAsia="Arial" w:hAnsi="Verdana" w:cs="Arial"/>
        </w:rPr>
        <w:t>sociedades que,</w:t>
      </w:r>
      <w:r w:rsidRPr="000C2F50">
        <w:rPr>
          <w:rFonts w:ascii="Verdana" w:eastAsia="Arial" w:hAnsi="Verdana" w:cs="Arial"/>
          <w:spacing w:val="-11"/>
        </w:rPr>
        <w:t xml:space="preserve"> </w:t>
      </w:r>
      <w:r w:rsidRPr="000C2F50">
        <w:rPr>
          <w:rFonts w:ascii="Verdana" w:eastAsia="Arial" w:hAnsi="Verdana" w:cs="Arial"/>
        </w:rPr>
        <w:t>a</w:t>
      </w:r>
      <w:r w:rsidRPr="000C2F50">
        <w:rPr>
          <w:rFonts w:ascii="Verdana" w:eastAsia="Arial" w:hAnsi="Verdana" w:cs="Arial"/>
          <w:spacing w:val="-11"/>
        </w:rPr>
        <w:t xml:space="preserve"> </w:t>
      </w:r>
      <w:r w:rsidRPr="000C2F50">
        <w:rPr>
          <w:rFonts w:ascii="Verdana" w:eastAsia="Arial" w:hAnsi="Verdana" w:cs="Arial"/>
        </w:rPr>
        <w:t>pesar</w:t>
      </w:r>
      <w:r w:rsidRPr="000C2F50">
        <w:rPr>
          <w:rFonts w:ascii="Verdana" w:eastAsia="Arial" w:hAnsi="Verdana" w:cs="Arial"/>
          <w:spacing w:val="-11"/>
        </w:rPr>
        <w:t xml:space="preserve"> </w:t>
      </w:r>
      <w:r w:rsidRPr="000C2F50">
        <w:rPr>
          <w:rFonts w:ascii="Verdana" w:eastAsia="Arial" w:hAnsi="Verdana" w:cs="Arial"/>
        </w:rPr>
        <w:t>de</w:t>
      </w:r>
      <w:r w:rsidRPr="000C2F50">
        <w:rPr>
          <w:rFonts w:ascii="Verdana" w:eastAsia="Arial" w:hAnsi="Verdana" w:cs="Arial"/>
          <w:spacing w:val="-11"/>
        </w:rPr>
        <w:t xml:space="preserve"> </w:t>
      </w:r>
      <w:r w:rsidRPr="000C2F50">
        <w:rPr>
          <w:rFonts w:ascii="Verdana" w:eastAsia="Arial" w:hAnsi="Verdana" w:cs="Arial"/>
        </w:rPr>
        <w:t>contar</w:t>
      </w:r>
      <w:r w:rsidRPr="000C2F50">
        <w:rPr>
          <w:rFonts w:ascii="Verdana" w:eastAsia="Arial" w:hAnsi="Verdana" w:cs="Arial"/>
          <w:spacing w:val="-11"/>
        </w:rPr>
        <w:t xml:space="preserve"> </w:t>
      </w:r>
      <w:r w:rsidRPr="000C2F50">
        <w:rPr>
          <w:rFonts w:ascii="Verdana" w:eastAsia="Arial" w:hAnsi="Verdana" w:cs="Arial"/>
        </w:rPr>
        <w:t>con</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1"/>
        </w:rPr>
        <w:t xml:space="preserve"> </w:t>
      </w:r>
      <w:r w:rsidRPr="000C2F50">
        <w:rPr>
          <w:rFonts w:ascii="Verdana" w:eastAsia="Arial" w:hAnsi="Verdana" w:cs="Arial"/>
        </w:rPr>
        <w:t>participación</w:t>
      </w:r>
      <w:r w:rsidRPr="000C2F50">
        <w:rPr>
          <w:rFonts w:ascii="Verdana" w:eastAsia="Arial" w:hAnsi="Verdana" w:cs="Arial"/>
          <w:spacing w:val="-11"/>
        </w:rPr>
        <w:t xml:space="preserve"> </w:t>
      </w:r>
      <w:r w:rsidRPr="000C2F50">
        <w:rPr>
          <w:rFonts w:ascii="Verdana" w:eastAsia="Arial" w:hAnsi="Verdana" w:cs="Arial"/>
        </w:rPr>
        <w:t>mayoritaria</w:t>
      </w:r>
      <w:r w:rsidRPr="000C2F50">
        <w:rPr>
          <w:rFonts w:ascii="Verdana" w:eastAsia="Arial" w:hAnsi="Verdana" w:cs="Arial"/>
          <w:spacing w:val="-11"/>
        </w:rPr>
        <w:t xml:space="preserve"> </w:t>
      </w:r>
      <w:r w:rsidRPr="000C2F50">
        <w:rPr>
          <w:rFonts w:ascii="Verdana" w:eastAsia="Arial" w:hAnsi="Verdana" w:cs="Arial"/>
        </w:rPr>
        <w:t>de</w:t>
      </w:r>
      <w:r w:rsidRPr="000C2F50">
        <w:rPr>
          <w:rFonts w:ascii="Verdana" w:eastAsia="Arial" w:hAnsi="Verdana" w:cs="Arial"/>
          <w:spacing w:val="-11"/>
        </w:rPr>
        <w:t xml:space="preserve"> </w:t>
      </w:r>
      <w:r w:rsidRPr="000C2F50">
        <w:rPr>
          <w:rFonts w:ascii="Verdana" w:eastAsia="Arial" w:hAnsi="Verdana" w:cs="Arial"/>
        </w:rPr>
        <w:t>mujeres</w:t>
      </w:r>
      <w:r w:rsidRPr="000C2F50">
        <w:rPr>
          <w:rFonts w:ascii="Verdana" w:eastAsia="Arial" w:hAnsi="Verdana" w:cs="Arial"/>
          <w:spacing w:val="-11"/>
        </w:rPr>
        <w:t xml:space="preserve"> </w:t>
      </w:r>
      <w:r w:rsidRPr="000C2F50">
        <w:rPr>
          <w:rFonts w:ascii="Verdana" w:eastAsia="Arial" w:hAnsi="Verdana" w:cs="Arial"/>
        </w:rPr>
        <w:t>en</w:t>
      </w:r>
      <w:r w:rsidRPr="000C2F50">
        <w:rPr>
          <w:rFonts w:ascii="Verdana" w:eastAsia="Arial" w:hAnsi="Verdana" w:cs="Arial"/>
          <w:spacing w:val="-11"/>
        </w:rPr>
        <w:t xml:space="preserve"> </w:t>
      </w:r>
      <w:r w:rsidRPr="000C2F50">
        <w:rPr>
          <w:rFonts w:ascii="Verdana" w:eastAsia="Arial" w:hAnsi="Verdana" w:cs="Arial"/>
        </w:rPr>
        <w:t>el</w:t>
      </w:r>
      <w:r w:rsidRPr="000C2F50">
        <w:rPr>
          <w:rFonts w:ascii="Verdana" w:eastAsia="Arial" w:hAnsi="Verdana" w:cs="Arial"/>
          <w:spacing w:val="-11"/>
        </w:rPr>
        <w:t xml:space="preserve"> </w:t>
      </w:r>
      <w:r w:rsidRPr="000C2F50">
        <w:rPr>
          <w:rFonts w:ascii="Verdana" w:eastAsia="Arial" w:hAnsi="Verdana" w:cs="Arial"/>
        </w:rPr>
        <w:t>nivel</w:t>
      </w:r>
      <w:r w:rsidRPr="000C2F50">
        <w:rPr>
          <w:rFonts w:ascii="Verdana" w:eastAsia="Arial" w:hAnsi="Verdana" w:cs="Arial"/>
          <w:spacing w:val="-11"/>
        </w:rPr>
        <w:t xml:space="preserve"> </w:t>
      </w:r>
      <w:r w:rsidRPr="000C2F50">
        <w:rPr>
          <w:rFonts w:ascii="Verdana" w:eastAsia="Arial" w:hAnsi="Verdana" w:cs="Arial"/>
        </w:rPr>
        <w:t>directivo,</w:t>
      </w:r>
      <w:r w:rsidRPr="000C2F50">
        <w:rPr>
          <w:rFonts w:ascii="Verdana" w:eastAsia="Arial" w:hAnsi="Verdana" w:cs="Arial"/>
          <w:spacing w:val="-11"/>
        </w:rPr>
        <w:t xml:space="preserve"> </w:t>
      </w:r>
      <w:r w:rsidRPr="000C2F50">
        <w:rPr>
          <w:rFonts w:ascii="Verdana" w:eastAsia="Arial" w:hAnsi="Verdana" w:cs="Arial"/>
        </w:rPr>
        <w:t>no</w:t>
      </w:r>
      <w:r w:rsidRPr="000C2F50">
        <w:rPr>
          <w:rFonts w:ascii="Verdana" w:eastAsia="Arial" w:hAnsi="Verdana" w:cs="Arial"/>
          <w:spacing w:val="-11"/>
        </w:rPr>
        <w:t xml:space="preserve"> </w:t>
      </w:r>
      <w:r w:rsidRPr="000C2F50">
        <w:rPr>
          <w:rFonts w:ascii="Verdana" w:eastAsia="Arial" w:hAnsi="Verdana" w:cs="Arial"/>
        </w:rPr>
        <w:t>cuenten con el requerimiento del tiempo mínimo de un año.</w:t>
      </w:r>
    </w:p>
    <w:p w14:paraId="1EA0F4A0" w14:textId="77777777" w:rsidR="000C2F50" w:rsidRPr="000C2F50" w:rsidRDefault="000C2F50" w:rsidP="000C2F50">
      <w:pPr>
        <w:spacing w:after="120" w:line="276" w:lineRule="auto"/>
        <w:ind w:firstLine="708"/>
        <w:jc w:val="both"/>
        <w:rPr>
          <w:rFonts w:ascii="Verdana" w:eastAsia="Arial" w:hAnsi="Verdana" w:cs="Arial"/>
        </w:rPr>
      </w:pPr>
      <w:r w:rsidRPr="000C2F50">
        <w:rPr>
          <w:rFonts w:ascii="Verdana" w:eastAsia="Arial" w:hAnsi="Verdana" w:cs="Arial"/>
        </w:rPr>
        <w:t>Como medio para la acreditación de las condiciones en comento, la disposición en cita establece</w:t>
      </w:r>
      <w:r w:rsidRPr="000C2F50">
        <w:rPr>
          <w:rFonts w:ascii="Verdana" w:eastAsia="Arial" w:hAnsi="Verdana" w:cs="Arial"/>
          <w:spacing w:val="-12"/>
        </w:rPr>
        <w:t xml:space="preserve"> </w:t>
      </w:r>
      <w:r w:rsidRPr="000C2F50">
        <w:rPr>
          <w:rFonts w:ascii="Verdana" w:eastAsia="Arial" w:hAnsi="Verdana" w:cs="Arial"/>
        </w:rPr>
        <w:t>una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fiscal</w:t>
      </w:r>
      <w:r w:rsidRPr="000C2F50">
        <w:rPr>
          <w:rFonts w:ascii="Verdana" w:eastAsia="Arial" w:hAnsi="Verdana" w:cs="Arial"/>
          <w:spacing w:val="-12"/>
        </w:rPr>
        <w:t xml:space="preserve"> </w:t>
      </w:r>
      <w:r w:rsidRPr="000C2F50">
        <w:rPr>
          <w:rFonts w:ascii="Verdana" w:eastAsia="Arial" w:hAnsi="Verdana" w:cs="Arial"/>
        </w:rPr>
        <w:t>en</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En este punto, en relación con la consulta formulada, debe señalarse que la certificación debe contener el listado de todas las personas que conforman el nivel directivo, incluidos los hombres y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Esto con el fin de corroborar el número de personas total que conforma el nivel directivo y en qué porcentaje está compuesto por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Adicionalmente,</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norma</w:t>
      </w:r>
      <w:r w:rsidRPr="000C2F50">
        <w:rPr>
          <w:rFonts w:ascii="Verdana" w:eastAsia="Arial" w:hAnsi="Verdana" w:cs="Arial"/>
          <w:spacing w:val="-12"/>
        </w:rPr>
        <w:t xml:space="preserve"> </w:t>
      </w:r>
      <w:r w:rsidRPr="000C2F50">
        <w:rPr>
          <w:rFonts w:ascii="Verdana" w:eastAsia="Arial" w:hAnsi="Verdana" w:cs="Arial"/>
        </w:rPr>
        <w:t>dispone</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mencionada</w:t>
      </w:r>
      <w:r w:rsidRPr="000C2F50">
        <w:rPr>
          <w:rFonts w:ascii="Verdana" w:eastAsia="Arial" w:hAnsi="Verdana" w:cs="Arial"/>
          <w:spacing w:val="-12"/>
        </w:rPr>
        <w:t xml:space="preserve"> </w:t>
      </w:r>
      <w:r w:rsidRPr="000C2F50">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0C2F50">
        <w:rPr>
          <w:rFonts w:ascii="Verdana" w:eastAsia="Arial" w:hAnsi="Verdana" w:cs="Arial"/>
          <w:spacing w:val="4"/>
        </w:rPr>
        <w:t xml:space="preserve"> </w:t>
      </w:r>
      <w:r w:rsidRPr="000C2F50">
        <w:rPr>
          <w:rFonts w:ascii="Verdana" w:eastAsia="Arial" w:hAnsi="Verdana" w:cs="Arial"/>
        </w:rPr>
        <w:t>social</w:t>
      </w:r>
      <w:r w:rsidRPr="000C2F50">
        <w:rPr>
          <w:rFonts w:ascii="Verdana" w:eastAsia="Arial" w:hAnsi="Verdana" w:cs="Arial"/>
          <w:spacing w:val="4"/>
        </w:rPr>
        <w:t xml:space="preserve"> </w:t>
      </w:r>
      <w:r w:rsidRPr="000C2F50">
        <w:rPr>
          <w:rFonts w:ascii="Verdana" w:eastAsia="Arial" w:hAnsi="Verdana" w:cs="Arial"/>
        </w:rPr>
        <w:t>del</w:t>
      </w:r>
      <w:r w:rsidRPr="000C2F50">
        <w:rPr>
          <w:rFonts w:ascii="Verdana" w:eastAsia="Arial" w:hAnsi="Verdana" w:cs="Arial"/>
          <w:spacing w:val="4"/>
        </w:rPr>
        <w:t xml:space="preserve"> </w:t>
      </w:r>
      <w:r w:rsidRPr="000C2F50">
        <w:rPr>
          <w:rFonts w:ascii="Verdana" w:eastAsia="Arial" w:hAnsi="Verdana" w:cs="Arial"/>
        </w:rPr>
        <w:t>último</w:t>
      </w:r>
      <w:r w:rsidRPr="000C2F50">
        <w:rPr>
          <w:rFonts w:ascii="Verdana" w:eastAsia="Arial" w:hAnsi="Verdana" w:cs="Arial"/>
          <w:spacing w:val="5"/>
        </w:rPr>
        <w:t xml:space="preserve"> </w:t>
      </w:r>
      <w:r w:rsidRPr="000C2F50">
        <w:rPr>
          <w:rFonts w:ascii="Verdana" w:eastAsia="Arial" w:hAnsi="Verdana" w:cs="Arial"/>
        </w:rPr>
        <w:t>año</w:t>
      </w:r>
      <w:r w:rsidRPr="000C2F50">
        <w:rPr>
          <w:rFonts w:ascii="Verdana" w:eastAsia="Arial" w:hAnsi="Verdana" w:cs="Arial"/>
          <w:spacing w:val="4"/>
        </w:rPr>
        <w:t xml:space="preserve"> </w:t>
      </w:r>
      <w:r w:rsidRPr="000C2F50">
        <w:rPr>
          <w:rFonts w:ascii="Verdana" w:eastAsia="Arial" w:hAnsi="Verdana" w:cs="Arial"/>
        </w:rPr>
        <w:t>en</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que</w:t>
      </w:r>
      <w:r w:rsidRPr="000C2F50">
        <w:rPr>
          <w:rFonts w:ascii="Verdana" w:eastAsia="Arial" w:hAnsi="Verdana" w:cs="Arial"/>
          <w:spacing w:val="4"/>
        </w:rPr>
        <w:t xml:space="preserve"> </w:t>
      </w:r>
      <w:r w:rsidRPr="000C2F50">
        <w:rPr>
          <w:rFonts w:ascii="Verdana" w:eastAsia="Arial" w:hAnsi="Verdana" w:cs="Arial"/>
        </w:rPr>
        <w:t>se</w:t>
      </w:r>
      <w:r w:rsidRPr="000C2F50">
        <w:rPr>
          <w:rFonts w:ascii="Verdana" w:eastAsia="Arial" w:hAnsi="Verdana" w:cs="Arial"/>
          <w:spacing w:val="4"/>
        </w:rPr>
        <w:t xml:space="preserve"> </w:t>
      </w:r>
      <w:r w:rsidRPr="000C2F50">
        <w:rPr>
          <w:rFonts w:ascii="Verdana" w:eastAsia="Arial" w:hAnsi="Verdana" w:cs="Arial"/>
        </w:rPr>
        <w:t>demuestren</w:t>
      </w:r>
      <w:r w:rsidRPr="000C2F50">
        <w:rPr>
          <w:rFonts w:ascii="Verdana" w:eastAsia="Arial" w:hAnsi="Verdana" w:cs="Arial"/>
          <w:spacing w:val="5"/>
        </w:rPr>
        <w:t xml:space="preserve"> </w:t>
      </w:r>
      <w:r w:rsidRPr="000C2F50">
        <w:rPr>
          <w:rFonts w:ascii="Verdana" w:eastAsia="Arial" w:hAnsi="Verdana" w:cs="Arial"/>
        </w:rPr>
        <w:t>los</w:t>
      </w:r>
      <w:r w:rsidRPr="000C2F50">
        <w:rPr>
          <w:rFonts w:ascii="Verdana" w:eastAsia="Arial" w:hAnsi="Verdana" w:cs="Arial"/>
          <w:spacing w:val="4"/>
        </w:rPr>
        <w:t xml:space="preserve"> </w:t>
      </w:r>
      <w:r w:rsidRPr="000C2F50">
        <w:rPr>
          <w:rFonts w:ascii="Verdana" w:eastAsia="Arial" w:hAnsi="Verdana" w:cs="Arial"/>
        </w:rPr>
        <w:t>pagos</w:t>
      </w:r>
      <w:r w:rsidRPr="000C2F50">
        <w:rPr>
          <w:rFonts w:ascii="Verdana" w:eastAsia="Arial" w:hAnsi="Verdana" w:cs="Arial"/>
          <w:spacing w:val="4"/>
        </w:rPr>
        <w:t xml:space="preserve"> </w:t>
      </w:r>
      <w:r w:rsidRPr="000C2F50">
        <w:rPr>
          <w:rFonts w:ascii="Verdana" w:eastAsia="Arial" w:hAnsi="Verdana" w:cs="Arial"/>
        </w:rPr>
        <w:t>realizados</w:t>
      </w:r>
      <w:r w:rsidRPr="000C2F50">
        <w:rPr>
          <w:rFonts w:ascii="Verdana" w:eastAsia="Arial" w:hAnsi="Verdana" w:cs="Arial"/>
          <w:spacing w:val="4"/>
        </w:rPr>
        <w:t xml:space="preserve"> </w:t>
      </w:r>
      <w:r w:rsidRPr="000C2F50">
        <w:rPr>
          <w:rFonts w:ascii="Verdana" w:eastAsia="Arial" w:hAnsi="Verdana" w:cs="Arial"/>
        </w:rPr>
        <w:t>por</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 xml:space="preserve">empleador. </w:t>
      </w:r>
    </w:p>
    <w:p w14:paraId="1FD56A54" w14:textId="77777777" w:rsidR="000C2F50" w:rsidRPr="000C2F50" w:rsidRDefault="000C2F50" w:rsidP="000C2F50">
      <w:pPr>
        <w:spacing w:after="120" w:line="276" w:lineRule="auto"/>
        <w:ind w:firstLine="708"/>
        <w:jc w:val="both"/>
        <w:rPr>
          <w:rFonts w:ascii="Verdana" w:eastAsia="Calibri" w:hAnsi="Verdana" w:cs="Times New Roman"/>
        </w:rPr>
      </w:pPr>
      <w:r w:rsidRPr="000C2F50">
        <w:rPr>
          <w:rFonts w:ascii="Verdana" w:eastAsia="Calibri" w:hAnsi="Verdana" w:cs="Times New Roman"/>
        </w:rPr>
        <w:t xml:space="preserve">De este modo, los documentos anteriormente referenciados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los numerales primero y segundo del artículo 2.2.1.2.4.2.14, les corresponde presentar la mencionada certificación con sus respectivos soportes. </w:t>
      </w:r>
    </w:p>
    <w:p w14:paraId="595CE7F0" w14:textId="77777777" w:rsidR="000C2F50" w:rsidRPr="000C2F50" w:rsidRDefault="000C2F50" w:rsidP="000C2F50">
      <w:pPr>
        <w:spacing w:after="120" w:line="276" w:lineRule="auto"/>
        <w:ind w:firstLine="708"/>
        <w:jc w:val="both"/>
        <w:rPr>
          <w:rFonts w:ascii="Verdana" w:eastAsia="Calibri" w:hAnsi="Verdana" w:cs="Arial"/>
          <w:lang w:val="es-ES_tradnl"/>
        </w:rPr>
      </w:pPr>
      <w:r w:rsidRPr="000C2F50">
        <w:rPr>
          <w:rFonts w:ascii="Verdana" w:eastAsia="Calibri" w:hAnsi="Verdana" w:cs="Times New Roman"/>
        </w:rPr>
        <w:t xml:space="preserve">Lo anterior, se refiere a que, adicionalmente, a la presentación de la certificación, esta debe acompañarse de las copias de los documentos de </w:t>
      </w:r>
      <w:r w:rsidRPr="000C2F50">
        <w:rPr>
          <w:rFonts w:ascii="Verdana" w:eastAsia="Calibri" w:hAnsi="Verdana" w:cs="Times New Roman"/>
        </w:rPr>
        <w:lastRenderedPageBreak/>
        <w:t xml:space="preserve">identidad, de los contratos de trabajo o certificación laboral con funciones, así como el certificado de aportes a seguridad social del último año en el que se demuestren los pagos realizados por el empleador, pero la carga del proponente de presentar dichos soportes, a criterio de esta Agencia, sólo se predica de los </w:t>
      </w:r>
      <w:r w:rsidRPr="000C2F50">
        <w:rPr>
          <w:rFonts w:ascii="Verdana" w:eastAsia="Calibri" w:hAnsi="Verdana" w:cs="Arial"/>
          <w:lang w:val="es-ES_tradnl"/>
        </w:rPr>
        <w:t xml:space="preserve">empleos del nivel directivo de la persona ocupados por </w:t>
      </w:r>
      <w:r w:rsidRPr="000C2F50">
        <w:rPr>
          <w:rFonts w:ascii="Verdana" w:eastAsia="Calibri" w:hAnsi="Verdana" w:cs="Arial"/>
          <w:i/>
          <w:iCs/>
          <w:lang w:val="es-ES_tradnl"/>
        </w:rPr>
        <w:t>mujeres</w:t>
      </w:r>
      <w:r w:rsidRPr="000C2F50">
        <w:rPr>
          <w:rFonts w:ascii="Verdana" w:eastAsia="Calibri" w:hAnsi="Verdana" w:cs="Arial"/>
          <w:lang w:val="es-ES_tradnl"/>
        </w:rPr>
        <w:t xml:space="preserve">, dado a que el numeral 2 del artículo 2.2.1.2.4.2.14 del Decreto 1082 de 2015 establece un criterio diferencial única y exclusivamente para </w:t>
      </w:r>
      <w:r w:rsidRPr="000C2F50">
        <w:rPr>
          <w:rFonts w:ascii="Verdana" w:eastAsia="Calibri" w:hAnsi="Verdana" w:cs="Arial"/>
          <w:i/>
          <w:iCs/>
          <w:lang w:val="es-ES_tradnl"/>
        </w:rPr>
        <w:t>mujeres</w:t>
      </w:r>
      <w:r w:rsidRPr="000C2F50">
        <w:rPr>
          <w:rFonts w:ascii="Verdana" w:eastAsia="Calibri" w:hAnsi="Verdana" w:cs="Arial"/>
          <w:lang w:val="es-ES_tradnl"/>
        </w:rPr>
        <w:t xml:space="preserve">. En este contexto, las </w:t>
      </w:r>
      <w:r w:rsidRPr="000C2F50">
        <w:rPr>
          <w:rFonts w:ascii="Verdana" w:eastAsia="Calibri" w:hAnsi="Verdana" w:cs="Arial"/>
          <w:i/>
          <w:iCs/>
          <w:lang w:val="es-ES_tradnl"/>
        </w:rPr>
        <w:t>personas naturales del género masculino</w:t>
      </w:r>
      <w:r w:rsidRPr="000C2F50">
        <w:rPr>
          <w:rFonts w:ascii="Verdana" w:eastAsia="Calibri" w:hAnsi="Verdana" w:cs="Arial"/>
          <w:lang w:val="es-ES_tradnl"/>
        </w:rPr>
        <w:t xml:space="preserve"> no son destinatarios de los criterios diferenciales para empresas y emprendimientos de mujeres en el sistema de compras públicas.</w:t>
      </w:r>
    </w:p>
    <w:p w14:paraId="5C3AD0B5" w14:textId="77777777" w:rsidR="000C2F50" w:rsidRPr="000C2F50" w:rsidRDefault="000C2F50" w:rsidP="000C2F50">
      <w:pPr>
        <w:spacing w:after="120" w:line="276" w:lineRule="auto"/>
        <w:ind w:firstLine="708"/>
        <w:jc w:val="both"/>
        <w:rPr>
          <w:rFonts w:ascii="Verdana" w:eastAsia="Calibri" w:hAnsi="Verdana" w:cs="Times New Roman"/>
        </w:rPr>
      </w:pPr>
      <w:r w:rsidRPr="000C2F50">
        <w:rPr>
          <w:rFonts w:ascii="Verdana" w:eastAsia="Calibri" w:hAnsi="Verdana" w:cs="Times New Roman"/>
        </w:rPr>
        <w:t xml:space="preserve">En resumen, el numeral 2 del artículo 2.2.1.2.4.2.14 del Decreto 1082 de 2015 requiere que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Esta norma sólo aplica cuando los empleos del nivel mencionado están ocupados mayoritariamente por mujeres, siempre que estén en marco de una relación laboral por el tiempo definido en el reglamento. Para estos efectos, la norma dispone que la certificación expedida por el representante legal y el revisor fiscal, cuando exista de acuerdo con los requerimientos de ley, o el contador, “[…] se anexará copia de los respectivos documentos de identidad, copia de los contratos de trabajo o certificación laboral con las funciones, así como el certificado de aportes a seguridad social del último año en el que se demuestren los pagos realizados por el empleador”. </w:t>
      </w:r>
    </w:p>
    <w:p w14:paraId="57658685" w14:textId="77777777" w:rsidR="000C2F50" w:rsidRPr="000C2F50" w:rsidRDefault="000C2F50" w:rsidP="000C2F50">
      <w:pPr>
        <w:spacing w:after="0" w:line="276" w:lineRule="auto"/>
        <w:ind w:firstLine="708"/>
        <w:jc w:val="both"/>
        <w:rPr>
          <w:rFonts w:ascii="Verdana" w:eastAsia="Calibri" w:hAnsi="Verdana" w:cs="Times New Roman"/>
        </w:rPr>
      </w:pPr>
      <w:r w:rsidRPr="000C2F50">
        <w:rPr>
          <w:rFonts w:ascii="Verdana" w:eastAsia="Calibri" w:hAnsi="Verdana" w:cs="Times New Roman"/>
        </w:rPr>
        <w:t xml:space="preserve">Por tanto, los incentivos para empresas y emprendimientos de mujeres no son aplicables para las personas jurídicas donde el más del 50% de los cargos del nivel directivo no pertenezcan a mujeres. En este caso, es irrelevante que tengan o no una relación laboral o el tiempo en el cargo, pues no se cumpliría con una de las condiciones exigidas en el numeral 2 del artículo 2.2.1.2.4.2.14 del Decreto 1082 de 2015. </w:t>
      </w:r>
    </w:p>
    <w:p w14:paraId="6CE68331" w14:textId="77777777" w:rsidR="000C2F50" w:rsidRPr="000C2F50" w:rsidRDefault="000C2F50" w:rsidP="000C2F50">
      <w:pPr>
        <w:spacing w:after="0" w:line="276" w:lineRule="auto"/>
        <w:ind w:firstLine="708"/>
        <w:jc w:val="both"/>
        <w:rPr>
          <w:rFonts w:ascii="Verdana" w:eastAsia="Calibri" w:hAnsi="Verdana" w:cs="Times New Roman"/>
        </w:rPr>
      </w:pPr>
    </w:p>
    <w:p w14:paraId="6243D7B3" w14:textId="77777777" w:rsidR="000C2F50" w:rsidRPr="000C2F50" w:rsidRDefault="000C2F50" w:rsidP="000C2F50">
      <w:pPr>
        <w:spacing w:after="120" w:line="276" w:lineRule="auto"/>
        <w:jc w:val="both"/>
        <w:rPr>
          <w:rFonts w:ascii="Verdana" w:eastAsia="Arial" w:hAnsi="Verdana" w:cs="Arial"/>
        </w:rPr>
      </w:pPr>
      <w:proofErr w:type="spellStart"/>
      <w:r w:rsidRPr="000C2F50">
        <w:rPr>
          <w:rFonts w:ascii="Verdana" w:eastAsia="Arial" w:hAnsi="Verdana" w:cs="Arial"/>
        </w:rPr>
        <w:t>ii</w:t>
      </w:r>
      <w:proofErr w:type="spellEnd"/>
      <w:r w:rsidRPr="000C2F50">
        <w:rPr>
          <w:rFonts w:ascii="Verdana" w:eastAsia="Arial" w:hAnsi="Verdana" w:cs="Arial"/>
        </w:rPr>
        <w:t xml:space="preserve">. </w:t>
      </w:r>
      <w:r w:rsidRPr="000C2F50">
        <w:rPr>
          <w:rFonts w:ascii="Verdana" w:eastAsia="Calibri" w:hAnsi="Verdana" w:cs="Arial"/>
          <w:kern w:val="2"/>
          <w14:ligatures w14:val="standardContextual"/>
        </w:rPr>
        <w:t>La Agencia Nacional de Contratación Pública − Colombia Compra Eficiente</w:t>
      </w:r>
      <w:r w:rsidRPr="000C2F50">
        <w:rPr>
          <w:rFonts w:ascii="Verdana" w:eastAsia="Calibri" w:hAnsi="Verdana" w:cs="Arial"/>
          <w:kern w:val="2"/>
          <w:lang w:val="es-ES"/>
          <w14:ligatures w14:val="standardContextual"/>
        </w:rPr>
        <w:t xml:space="preserve"> con ocasión a la expedición del Decreto 1860 de 2021 y la Ley 2069 del 2020, </w:t>
      </w:r>
      <w:r w:rsidRPr="000C2F50">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adoptó el formato para </w:t>
      </w:r>
      <w:r w:rsidRPr="000C2F50">
        <w:rPr>
          <w:rFonts w:ascii="Verdana" w:eastAsia="Calibri" w:hAnsi="Verdana" w:cs="Arial"/>
          <w:kern w:val="2"/>
          <w:lang w:val="es-ES_tradnl"/>
          <w14:ligatures w14:val="standardContextual"/>
        </w:rPr>
        <w:lastRenderedPageBreak/>
        <w:t xml:space="preserve">acreditar las condiciones indicadas en el artículo </w:t>
      </w:r>
      <w:r w:rsidRPr="000C2F50">
        <w:rPr>
          <w:rFonts w:ascii="Verdana" w:eastAsia="Calibri" w:hAnsi="Verdana" w:cs="Arial"/>
          <w:kern w:val="2"/>
          <w:lang w:val="es-ES"/>
          <w14:ligatures w14:val="standardContextual"/>
        </w:rPr>
        <w:t xml:space="preserve">2.2.1.2.4.2.14 </w:t>
      </w:r>
      <w:r w:rsidRPr="000C2F50">
        <w:rPr>
          <w:rFonts w:ascii="Verdana" w:eastAsia="Calibri" w:hAnsi="Verdana" w:cs="Arial"/>
          <w:kern w:val="2"/>
          <w:lang w:val="es-ES_tradnl"/>
          <w14:ligatures w14:val="standardContextual"/>
        </w:rPr>
        <w:t>del Decreto 1082 de 2015.</w:t>
      </w:r>
    </w:p>
    <w:p w14:paraId="5FB6D341" w14:textId="77777777" w:rsidR="000C2F50" w:rsidRPr="000C2F50" w:rsidRDefault="000C2F50" w:rsidP="000C2F50">
      <w:pPr>
        <w:spacing w:after="120" w:line="276" w:lineRule="auto"/>
        <w:ind w:firstLine="708"/>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w:t>
      </w:r>
      <w:proofErr w:type="gramStart"/>
      <w:r w:rsidRPr="000C2F50">
        <w:rPr>
          <w:rFonts w:ascii="Verdana" w:eastAsia="Calibri" w:hAnsi="Verdana" w:cs="Arial"/>
          <w:kern w:val="2"/>
          <w:lang w:val="es-ES"/>
          <w14:ligatures w14:val="standardContextual"/>
        </w:rPr>
        <w:t>cero punto</w:t>
      </w:r>
      <w:proofErr w:type="gramEnd"/>
      <w:r w:rsidRPr="000C2F50">
        <w:rPr>
          <w:rFonts w:ascii="Verdana" w:eastAsia="Calibri" w:hAnsi="Verdana" w:cs="Arial"/>
          <w:kern w:val="2"/>
          <w:lang w:val="es-ES"/>
          <w14:ligatures w14:val="standardContextual"/>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 Acreditación de emprendimientos y empresas de mujeres y aportar la documentación requerida. </w:t>
      </w:r>
    </w:p>
    <w:p w14:paraId="03D34DAB" w14:textId="77777777" w:rsidR="000C2F50" w:rsidRPr="000C2F50" w:rsidRDefault="000C2F50" w:rsidP="000C2F50">
      <w:pPr>
        <w:spacing w:after="120" w:line="276" w:lineRule="auto"/>
        <w:ind w:firstLine="708"/>
        <w:jc w:val="both"/>
        <w:rPr>
          <w:rFonts w:ascii="Verdana" w:eastAsia="Calibri" w:hAnsi="Verdana" w:cs="Arial"/>
          <w:kern w:val="2"/>
          <w:lang w:val="es-ES_tradnl"/>
          <w14:ligatures w14:val="standardContextual"/>
        </w:rPr>
      </w:pPr>
      <w:r w:rsidRPr="000C2F50">
        <w:rPr>
          <w:rFonts w:ascii="Verdana" w:eastAsia="Calibri" w:hAnsi="Verdana" w:cs="Arial"/>
          <w:kern w:val="2"/>
          <w:lang w:val="es-ES_tradnl"/>
          <w14:ligatures w14:val="standardContextual"/>
        </w:rPr>
        <w:t xml:space="preserve">El Formato 12 </w:t>
      </w:r>
      <w:r w:rsidRPr="000C2F50">
        <w:rPr>
          <w:rFonts w:ascii="Verdana" w:eastAsia="Calibri" w:hAnsi="Verdana" w:cs="Arial"/>
          <w:kern w:val="2"/>
          <w:lang w:val="es-ES"/>
          <w14:ligatures w14:val="standardContextual"/>
        </w:rPr>
        <w:t xml:space="preserve">– Acreditación de emprendimientos y empresas de mujeres, </w:t>
      </w:r>
      <w:r w:rsidRPr="000C2F50">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nos referiremos al “Formato 12 A – Acreditación de emprendimiento y empresas de mujeres”, que permite para acreditar las condiciones establecidas en los numerales 1 y 2 del artículo </w:t>
      </w:r>
      <w:r w:rsidRPr="000C2F50">
        <w:rPr>
          <w:rFonts w:ascii="Verdana" w:eastAsia="Calibri" w:hAnsi="Verdana" w:cs="Arial"/>
          <w:kern w:val="2"/>
          <w:lang w:val="es-ES"/>
          <w14:ligatures w14:val="standardContextual"/>
        </w:rPr>
        <w:t xml:space="preserve">2.2.1.2.4.2.14 </w:t>
      </w:r>
      <w:r w:rsidRPr="000C2F50">
        <w:rPr>
          <w:rFonts w:ascii="Verdana" w:eastAsia="Calibri" w:hAnsi="Verdana" w:cs="Arial"/>
          <w:kern w:val="2"/>
          <w:lang w:val="es-ES_tradnl"/>
          <w14:ligatures w14:val="standardContextual"/>
        </w:rPr>
        <w:t xml:space="preserve">del Decreto 1082 de 2015. </w:t>
      </w:r>
    </w:p>
    <w:p w14:paraId="5C573F8F" w14:textId="77777777" w:rsidR="000C2F50" w:rsidRPr="000C2F50" w:rsidRDefault="000C2F50" w:rsidP="000C2F50">
      <w:pPr>
        <w:spacing w:after="120" w:line="276" w:lineRule="auto"/>
        <w:ind w:firstLine="709"/>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0C2F50" w:rsidDel="00E3109C">
        <w:rPr>
          <w:rFonts w:ascii="Verdana" w:eastAsia="Calibri" w:hAnsi="Verdana" w:cs="Arial"/>
          <w:kern w:val="2"/>
          <w:lang w:val="es-ES"/>
          <w14:ligatures w14:val="standardContextual"/>
        </w:rPr>
        <w:t>por</w:t>
      </w:r>
      <w:r w:rsidRPr="000C2F50">
        <w:rPr>
          <w:rFonts w:ascii="Verdana" w:eastAsia="Calibri" w:hAnsi="Verdana" w:cs="Arial"/>
          <w:kern w:val="2"/>
          <w:lang w:val="es-ES"/>
          <w14:ligatures w14:val="standardContextual"/>
        </w:rPr>
        <w:t xml:space="preserve"> los</w:t>
      </w:r>
      <w:r w:rsidRPr="000C2F50" w:rsidDel="00E3109C">
        <w:rPr>
          <w:rFonts w:ascii="Verdana" w:eastAsia="Calibri" w:hAnsi="Verdana" w:cs="Arial"/>
          <w:kern w:val="2"/>
          <w:lang w:val="es-ES"/>
          <w14:ligatures w14:val="standardContextual"/>
        </w:rPr>
        <w:t xml:space="preserve"> Proponentes</w:t>
      </w:r>
      <w:r w:rsidRPr="000C2F50">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1A2E31C2" w14:textId="77777777" w:rsidR="000C2F50" w:rsidRPr="000C2F50" w:rsidRDefault="000C2F50" w:rsidP="000C2F50">
      <w:pPr>
        <w:spacing w:after="0" w:line="276" w:lineRule="auto"/>
        <w:ind w:firstLine="709"/>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0C2F50">
        <w:rPr>
          <w:rFonts w:ascii="Verdana" w:eastAsia="Calibri" w:hAnsi="Verdana" w:cs="Arial"/>
          <w:kern w:val="2"/>
          <w:lang w:val="es-ES"/>
          <w14:ligatures w14:val="standardContextual"/>
        </w:rPr>
        <w:t>al</w:t>
      </w:r>
      <w:proofErr w:type="gramEnd"/>
      <w:r w:rsidRPr="000C2F50">
        <w:rPr>
          <w:rFonts w:ascii="Verdana" w:eastAsia="Calibri" w:hAnsi="Verdana" w:cs="Arial"/>
          <w:kern w:val="2"/>
          <w:lang w:val="es-ES"/>
          <w14:ligatures w14:val="standardContextual"/>
        </w:rPr>
        <w:t xml:space="preserve"> numeral 2 </w:t>
      </w:r>
      <w:r w:rsidRPr="000C2F50">
        <w:rPr>
          <w:rFonts w:ascii="Verdana" w:eastAsia="Calibri" w:hAnsi="Verdana" w:cs="Arial"/>
          <w:kern w:val="2"/>
          <w:lang w:val="es-ES"/>
          <w14:ligatures w14:val="standardContextual"/>
        </w:rPr>
        <w:lastRenderedPageBreak/>
        <w:t>del artículo 2.2.1.2.4.2.14 del Decreto 1082 de 2015-. Al respecto, esta opción se señala en el “Formato 12 A” en los siguientes términos:</w:t>
      </w:r>
    </w:p>
    <w:p w14:paraId="7937AD06" w14:textId="77777777" w:rsidR="000C2F50" w:rsidRPr="000C2F50" w:rsidRDefault="000C2F50" w:rsidP="000C2F50">
      <w:pPr>
        <w:spacing w:after="0" w:line="276" w:lineRule="auto"/>
        <w:ind w:firstLine="709"/>
        <w:jc w:val="both"/>
        <w:rPr>
          <w:rFonts w:ascii="Verdana" w:eastAsia="Calibri" w:hAnsi="Verdana" w:cs="Arial"/>
          <w:kern w:val="2"/>
          <w:lang w:val="es-ES_tradnl"/>
          <w14:ligatures w14:val="standardContextual"/>
        </w:rPr>
      </w:pPr>
    </w:p>
    <w:p w14:paraId="67F5BF4E" w14:textId="77777777" w:rsidR="000C2F50" w:rsidRPr="000C2F50" w:rsidRDefault="000C2F50" w:rsidP="000C2F50">
      <w:pPr>
        <w:spacing w:after="120" w:line="240" w:lineRule="auto"/>
        <w:ind w:left="709" w:right="709"/>
        <w:jc w:val="both"/>
        <w:rPr>
          <w:rFonts w:ascii="Verdana" w:eastAsia="Calibri" w:hAnsi="Verdana" w:cs="Arial"/>
          <w:sz w:val="21"/>
          <w:szCs w:val="21"/>
          <w:highlight w:val="lightGray"/>
          <w:lang w:val="es-ES"/>
        </w:rPr>
      </w:pPr>
      <w:r w:rsidRPr="000C2F50">
        <w:rPr>
          <w:rFonts w:ascii="Verdana" w:eastAsia="Calibri" w:hAnsi="Verdana" w:cs="Arial"/>
          <w:sz w:val="21"/>
          <w:szCs w:val="21"/>
          <w:highlight w:val="lightGray"/>
          <w:lang w:val="es-ES"/>
        </w:rPr>
        <w:t>“[</w:t>
      </w:r>
      <w:r w:rsidRPr="000C2F50">
        <w:rPr>
          <w:rFonts w:ascii="Verdana" w:eastAsia="Calibri" w:hAnsi="Verdana" w:cs="Arial"/>
          <w:b/>
          <w:bCs/>
          <w:sz w:val="21"/>
          <w:szCs w:val="21"/>
          <w:highlight w:val="lightGray"/>
          <w:lang w:val="es-ES"/>
        </w:rPr>
        <w:t>Opción 2.</w:t>
      </w:r>
      <w:r w:rsidRPr="000C2F50">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59B90467" w14:textId="77777777" w:rsidR="000C2F50" w:rsidRPr="000C2F50" w:rsidRDefault="000C2F50" w:rsidP="000C2F50">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tbl>
      <w:tblPr>
        <w:tblW w:w="659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17"/>
        <w:gridCol w:w="2439"/>
        <w:gridCol w:w="2340"/>
      </w:tblGrid>
      <w:tr w:rsidR="000C2F50" w:rsidRPr="000C2F50" w14:paraId="429FD7D3" w14:textId="77777777" w:rsidTr="008A62F8">
        <w:trPr>
          <w:trHeight w:val="1178"/>
          <w:jc w:val="center"/>
        </w:trPr>
        <w:tc>
          <w:tcPr>
            <w:tcW w:w="1734"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29EAC0EE" w14:textId="77777777" w:rsidR="000C2F50" w:rsidRPr="000C2F50" w:rsidRDefault="000C2F50" w:rsidP="000C2F5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Denominación del cargo directivo dentro de la empresa</w:t>
            </w:r>
          </w:p>
        </w:tc>
        <w:tc>
          <w:tcPr>
            <w:tcW w:w="2480" w:type="dxa"/>
            <w:tcBorders>
              <w:top w:val="single" w:sz="4" w:space="0" w:color="BFBFBF"/>
              <w:left w:val="single" w:sz="4" w:space="0" w:color="BFBFBF"/>
              <w:bottom w:val="single" w:sz="4" w:space="0" w:color="BFBFBF"/>
              <w:right w:val="single" w:sz="4" w:space="0" w:color="BFBFBF"/>
            </w:tcBorders>
            <w:shd w:val="clear" w:color="auto" w:fill="3A3A3A"/>
            <w:vAlign w:val="center"/>
            <w:hideMark/>
          </w:tcPr>
          <w:p w14:paraId="2DF83850" w14:textId="77777777" w:rsidR="000C2F50" w:rsidRPr="000C2F50" w:rsidRDefault="000C2F50" w:rsidP="000C2F5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Nombre completo y número de identificación de la (s) persona (s) que ocuparon / ejercen el cargo durante el último año en la persona jurídica</w:t>
            </w:r>
          </w:p>
        </w:tc>
        <w:tc>
          <w:tcPr>
            <w:tcW w:w="2382"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26952457" w14:textId="77777777" w:rsidR="000C2F50" w:rsidRPr="000C2F50" w:rsidRDefault="000C2F50" w:rsidP="000C2F5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Tiempo de vinculación de la (s) persona(s) que ejerció / ejerce el cargo del nivel directivo</w:t>
            </w:r>
          </w:p>
        </w:tc>
      </w:tr>
      <w:tr w:rsidR="000C2F50" w:rsidRPr="000C2F50" w14:paraId="4B992B0D" w14:textId="77777777" w:rsidTr="008A62F8">
        <w:trPr>
          <w:trHeight w:val="566"/>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092798AA" w14:textId="77777777" w:rsidR="000C2F50" w:rsidRPr="000C2F50" w:rsidRDefault="000C2F50" w:rsidP="000C2F50">
            <w:pPr>
              <w:spacing w:line="240" w:lineRule="auto"/>
              <w:jc w:val="center"/>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la denominación del cargo directivo, a modo de ejemplo: Gerente general, director ejecutivo]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F187185"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77C7EB42"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7C3914A3" w14:textId="77777777" w:rsidTr="008A62F8">
        <w:trPr>
          <w:trHeight w:val="1118"/>
          <w:jc w:val="center"/>
        </w:trPr>
        <w:tc>
          <w:tcPr>
            <w:tcW w:w="1734" w:type="dxa"/>
            <w:vMerge/>
            <w:tcBorders>
              <w:left w:val="single" w:sz="4" w:space="0" w:color="BFBFBF"/>
              <w:right w:val="single" w:sz="4" w:space="0" w:color="BFBFBF"/>
            </w:tcBorders>
            <w:shd w:val="clear" w:color="auto" w:fill="FFFFFF"/>
          </w:tcPr>
          <w:p w14:paraId="4E15771A" w14:textId="77777777" w:rsidR="000C2F50" w:rsidRPr="000C2F50" w:rsidRDefault="000C2F50" w:rsidP="000C2F50">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886F112"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5BDB0419"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4B97E044" w14:textId="77777777" w:rsidTr="008A62F8">
        <w:trPr>
          <w:trHeight w:val="999"/>
          <w:jc w:val="center"/>
        </w:trPr>
        <w:tc>
          <w:tcPr>
            <w:tcW w:w="1734" w:type="dxa"/>
            <w:vMerge/>
            <w:tcBorders>
              <w:left w:val="single" w:sz="4" w:space="0" w:color="BFBFBF"/>
              <w:right w:val="single" w:sz="4" w:space="0" w:color="BFBFBF"/>
            </w:tcBorders>
            <w:shd w:val="clear" w:color="auto" w:fill="FFFFFF"/>
          </w:tcPr>
          <w:p w14:paraId="34D99E16" w14:textId="77777777" w:rsidR="000C2F50" w:rsidRPr="000C2F50" w:rsidRDefault="000C2F50" w:rsidP="000C2F50">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1B9288FD"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5F9E00F7"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0B543A2E" w14:textId="77777777" w:rsidTr="008A62F8">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1C83770F" w14:textId="77777777" w:rsidR="000C2F50" w:rsidRPr="000C2F50" w:rsidRDefault="000C2F50" w:rsidP="000C2F50">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hideMark/>
          </w:tcPr>
          <w:p w14:paraId="7A7B3291"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634FE6C0" w14:textId="77777777" w:rsidR="000C2F50" w:rsidRPr="000C2F50" w:rsidRDefault="000C2F50" w:rsidP="000C2F50">
            <w:pPr>
              <w:spacing w:line="240" w:lineRule="auto"/>
              <w:jc w:val="both"/>
              <w:rPr>
                <w:rFonts w:ascii="Verdana" w:eastAsia="Aptos" w:hAnsi="Verdana" w:cs="Arial"/>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3E529DF8" w14:textId="77777777" w:rsidTr="008A62F8">
        <w:trPr>
          <w:trHeight w:val="454"/>
          <w:jc w:val="center"/>
        </w:trPr>
        <w:tc>
          <w:tcPr>
            <w:tcW w:w="1734" w:type="dxa"/>
            <w:vMerge w:val="restart"/>
            <w:tcBorders>
              <w:left w:val="single" w:sz="4" w:space="0" w:color="BFBFBF"/>
              <w:right w:val="single" w:sz="4" w:space="0" w:color="BFBFBF"/>
            </w:tcBorders>
            <w:shd w:val="clear" w:color="auto" w:fill="FFFFFF"/>
            <w:vAlign w:val="center"/>
          </w:tcPr>
          <w:p w14:paraId="3948B5CD" w14:textId="77777777" w:rsidR="000C2F50" w:rsidRPr="000C2F50" w:rsidRDefault="000C2F50" w:rsidP="000C2F50">
            <w:pPr>
              <w:spacing w:line="240" w:lineRule="auto"/>
              <w:jc w:val="center"/>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 xml:space="preserve">[Indique la denominación del cargo directivo, a modo de ejemplo: Gerente/ </w:t>
            </w:r>
            <w:proofErr w:type="gramStart"/>
            <w:r w:rsidRPr="000C2F50">
              <w:rPr>
                <w:rFonts w:ascii="Verdana" w:eastAsia="Aptos" w:hAnsi="Verdana" w:cs="Arial"/>
                <w:kern w:val="2"/>
                <w:sz w:val="20"/>
                <w:szCs w:val="20"/>
                <w:highlight w:val="lightGray"/>
                <w14:ligatures w14:val="standardContextual"/>
              </w:rPr>
              <w:t>Director</w:t>
            </w:r>
            <w:proofErr w:type="gramEnd"/>
            <w:r w:rsidRPr="000C2F50">
              <w:rPr>
                <w:rFonts w:ascii="Verdana" w:eastAsia="Aptos" w:hAnsi="Verdana" w:cs="Arial"/>
                <w:kern w:val="2"/>
                <w:sz w:val="20"/>
                <w:szCs w:val="20"/>
                <w:highlight w:val="lightGray"/>
                <w14:ligatures w14:val="standardContextual"/>
              </w:rPr>
              <w:t xml:space="preserve"> de ventas]</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35735111"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23F9B99E"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33E8BD5A" w14:textId="77777777" w:rsidTr="008A62F8">
        <w:trPr>
          <w:trHeight w:val="454"/>
          <w:jc w:val="center"/>
        </w:trPr>
        <w:tc>
          <w:tcPr>
            <w:tcW w:w="1734" w:type="dxa"/>
            <w:vMerge/>
            <w:tcBorders>
              <w:left w:val="single" w:sz="4" w:space="0" w:color="BFBFBF"/>
              <w:right w:val="single" w:sz="4" w:space="0" w:color="BFBFBF"/>
            </w:tcBorders>
            <w:shd w:val="clear" w:color="auto" w:fill="FFFFFF"/>
            <w:vAlign w:val="center"/>
          </w:tcPr>
          <w:p w14:paraId="0282F615" w14:textId="77777777" w:rsidR="000C2F50" w:rsidRPr="000C2F50" w:rsidRDefault="000C2F50" w:rsidP="000C2F5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752745F0"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7EB2FEDF"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400ECE95" w14:textId="77777777" w:rsidTr="008A62F8">
        <w:trPr>
          <w:trHeight w:val="454"/>
          <w:jc w:val="center"/>
        </w:trPr>
        <w:tc>
          <w:tcPr>
            <w:tcW w:w="1734" w:type="dxa"/>
            <w:vMerge/>
            <w:tcBorders>
              <w:left w:val="single" w:sz="4" w:space="0" w:color="BFBFBF"/>
              <w:right w:val="single" w:sz="4" w:space="0" w:color="BFBFBF"/>
            </w:tcBorders>
            <w:shd w:val="clear" w:color="auto" w:fill="FFFFFF"/>
            <w:vAlign w:val="center"/>
          </w:tcPr>
          <w:p w14:paraId="02B507C8" w14:textId="77777777" w:rsidR="000C2F50" w:rsidRPr="000C2F50" w:rsidRDefault="000C2F50" w:rsidP="000C2F5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75F82E36"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vAlign w:val="center"/>
          </w:tcPr>
          <w:p w14:paraId="4D11D46A"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56C2FE77" w14:textId="77777777" w:rsidTr="008A62F8">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13180F6F" w14:textId="77777777" w:rsidR="000C2F50" w:rsidRPr="000C2F50" w:rsidRDefault="000C2F50" w:rsidP="000C2F50">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1D14DEFB"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4BB0BDD" w14:textId="77777777" w:rsidR="000C2F50" w:rsidRPr="000C2F50" w:rsidRDefault="000C2F50" w:rsidP="000C2F5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648061FC" w14:textId="77777777" w:rsidTr="008A62F8">
        <w:trPr>
          <w:trHeight w:val="173"/>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11A90BA0" w14:textId="77777777" w:rsidR="000C2F50" w:rsidRPr="000C2F50" w:rsidRDefault="000C2F50" w:rsidP="000C2F50">
            <w:pPr>
              <w:spacing w:line="240" w:lineRule="auto"/>
              <w:jc w:val="center"/>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 xml:space="preserve">[Indique la denominación del cargo directivo, a modo de ejemplo: </w:t>
            </w:r>
            <w:proofErr w:type="gramStart"/>
            <w:r w:rsidRPr="000C2F50">
              <w:rPr>
                <w:rFonts w:ascii="Verdana" w:eastAsia="Aptos" w:hAnsi="Verdana" w:cs="Arial"/>
                <w:kern w:val="2"/>
                <w:sz w:val="20"/>
                <w:szCs w:val="20"/>
                <w:highlight w:val="lightGray"/>
                <w14:ligatures w14:val="standardContextual"/>
              </w:rPr>
              <w:t>Director</w:t>
            </w:r>
            <w:proofErr w:type="gramEnd"/>
            <w:r w:rsidRPr="000C2F50">
              <w:rPr>
                <w:rFonts w:ascii="Verdana" w:eastAsia="Aptos" w:hAnsi="Verdana" w:cs="Arial"/>
                <w:kern w:val="2"/>
                <w:sz w:val="20"/>
                <w:szCs w:val="20"/>
                <w:highlight w:val="lightGray"/>
                <w14:ligatures w14:val="standardContextual"/>
              </w:rPr>
              <w:t xml:space="preserve"> de </w:t>
            </w:r>
            <w:r w:rsidRPr="000C2F50">
              <w:rPr>
                <w:rFonts w:ascii="Verdana" w:eastAsia="Aptos" w:hAnsi="Verdana" w:cs="Arial"/>
                <w:kern w:val="2"/>
                <w:sz w:val="20"/>
                <w:szCs w:val="20"/>
                <w:highlight w:val="lightGray"/>
                <w14:ligatures w14:val="standardContextual"/>
              </w:rPr>
              <w:lastRenderedPageBreak/>
              <w:t>desarrollo tecnológico]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1D2FBE49"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lastRenderedPageBreak/>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4BA3C319" w14:textId="77777777" w:rsidR="000C2F50" w:rsidRPr="000C2F50" w:rsidRDefault="000C2F50" w:rsidP="000C2F50">
            <w:pPr>
              <w:spacing w:line="240" w:lineRule="auto"/>
              <w:jc w:val="both"/>
              <w:rPr>
                <w:rFonts w:ascii="Verdana" w:eastAsia="Aptos" w:hAnsi="Verdana" w:cs="Arial"/>
                <w:color w:val="3A3A3A"/>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0C2F50" w:rsidRPr="000C2F50" w14:paraId="1CDB27BD" w14:textId="77777777" w:rsidTr="008A62F8">
        <w:trPr>
          <w:trHeight w:val="173"/>
          <w:jc w:val="center"/>
        </w:trPr>
        <w:tc>
          <w:tcPr>
            <w:tcW w:w="1734" w:type="dxa"/>
            <w:vMerge/>
            <w:tcBorders>
              <w:left w:val="single" w:sz="4" w:space="0" w:color="BFBFBF"/>
              <w:right w:val="single" w:sz="4" w:space="0" w:color="BFBFBF"/>
            </w:tcBorders>
            <w:shd w:val="clear" w:color="auto" w:fill="FFFFFF"/>
            <w:vAlign w:val="center"/>
          </w:tcPr>
          <w:p w14:paraId="2C3BDA76" w14:textId="77777777" w:rsidR="000C2F50" w:rsidRPr="000C2F50" w:rsidRDefault="000C2F50" w:rsidP="000C2F5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0F38B983" w14:textId="77777777" w:rsidR="000C2F50" w:rsidRPr="000C2F50" w:rsidRDefault="000C2F50" w:rsidP="000C2F5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E318580" w14:textId="77777777" w:rsidR="000C2F50" w:rsidRPr="000C2F50" w:rsidRDefault="000C2F50" w:rsidP="000C2F50">
            <w:pPr>
              <w:spacing w:line="240" w:lineRule="auto"/>
              <w:jc w:val="both"/>
              <w:rPr>
                <w:rFonts w:ascii="Verdana" w:eastAsia="Aptos" w:hAnsi="Verdana" w:cs="Arial"/>
                <w:color w:val="3A3A3A"/>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bl>
    <w:p w14:paraId="1E9045E5" w14:textId="77777777" w:rsidR="000C2F50" w:rsidRPr="000C2F50" w:rsidRDefault="000C2F50" w:rsidP="000C2F50">
      <w:pPr>
        <w:spacing w:after="120" w:line="240" w:lineRule="auto"/>
        <w:ind w:left="709" w:right="709"/>
        <w:jc w:val="both"/>
        <w:rPr>
          <w:rFonts w:ascii="Verdana" w:eastAsia="Calibri" w:hAnsi="Verdana" w:cs="Arial"/>
          <w:sz w:val="21"/>
          <w:szCs w:val="21"/>
          <w:lang w:val="es-ES"/>
        </w:rPr>
      </w:pPr>
    </w:p>
    <w:p w14:paraId="1FD61991" w14:textId="77777777" w:rsidR="000C2F50" w:rsidRPr="000C2F50" w:rsidRDefault="000C2F50" w:rsidP="000C2F50">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w:t>
      </w:r>
    </w:p>
    <w:p w14:paraId="739F8C11" w14:textId="77777777" w:rsidR="000C2F50" w:rsidRPr="000C2F50" w:rsidRDefault="000C2F50" w:rsidP="000C2F50">
      <w:pPr>
        <w:spacing w:after="120" w:line="240" w:lineRule="auto"/>
        <w:ind w:left="709" w:right="709"/>
        <w:jc w:val="both"/>
        <w:rPr>
          <w:rFonts w:ascii="Verdana" w:eastAsia="Calibri" w:hAnsi="Verdana" w:cs="Arial"/>
          <w:i/>
          <w:iCs/>
          <w:sz w:val="21"/>
          <w:szCs w:val="21"/>
          <w:lang w:val="es-ES"/>
        </w:rPr>
      </w:pPr>
      <w:r w:rsidRPr="000C2F50">
        <w:rPr>
          <w:rFonts w:ascii="Verdana" w:eastAsia="Calibri" w:hAnsi="Verdana" w:cs="Arial"/>
          <w:i/>
          <w:iCs/>
          <w:sz w:val="21"/>
          <w:szCs w:val="21"/>
          <w:lang w:val="es-E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4ACD5173" w14:textId="77777777" w:rsidR="000C2F50" w:rsidRPr="000C2F50" w:rsidRDefault="000C2F50" w:rsidP="000C2F50">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w:t>
      </w:r>
    </w:p>
    <w:p w14:paraId="41BA8A8F" w14:textId="77777777" w:rsidR="000C2F50" w:rsidRPr="000C2F50" w:rsidRDefault="000C2F50" w:rsidP="000C2F50">
      <w:pPr>
        <w:spacing w:after="0" w:line="240" w:lineRule="auto"/>
        <w:ind w:left="709" w:right="709"/>
        <w:jc w:val="both"/>
        <w:rPr>
          <w:rFonts w:ascii="Verdana" w:eastAsia="Times New Roman" w:hAnsi="Verdana" w:cs="Arial"/>
          <w:sz w:val="21"/>
          <w:szCs w:val="21"/>
          <w:lang w:val="es-ES" w:eastAsia="es-ES"/>
        </w:rPr>
      </w:pPr>
      <w:r w:rsidRPr="000C2F50">
        <w:rPr>
          <w:rFonts w:ascii="Verdana" w:eastAsia="Times New Roman" w:hAnsi="Verdana" w:cs="Arial"/>
          <w:sz w:val="21"/>
          <w:szCs w:val="21"/>
          <w:lang w:val="es-ES" w:eastAsia="es-ES"/>
        </w:rPr>
        <w:t>Como soporte de esta declaración se anexa copia de (i) los respectivos documentos de identidad, (</w:t>
      </w:r>
      <w:proofErr w:type="spellStart"/>
      <w:r w:rsidRPr="000C2F50">
        <w:rPr>
          <w:rFonts w:ascii="Verdana" w:eastAsia="Times New Roman" w:hAnsi="Verdana" w:cs="Arial"/>
          <w:sz w:val="21"/>
          <w:szCs w:val="21"/>
          <w:lang w:val="es-ES" w:eastAsia="es-ES"/>
        </w:rPr>
        <w:t>ii</w:t>
      </w:r>
      <w:proofErr w:type="spellEnd"/>
      <w:r w:rsidRPr="000C2F50">
        <w:rPr>
          <w:rFonts w:ascii="Verdana" w:eastAsia="Times New Roman" w:hAnsi="Verdana" w:cs="Arial"/>
          <w:sz w:val="21"/>
          <w:szCs w:val="21"/>
          <w:lang w:val="es-ES" w:eastAsia="es-ES"/>
        </w:rPr>
        <w:t>) los contratos de trabajo o certificación laboral con las funciones y (</w:t>
      </w:r>
      <w:proofErr w:type="spellStart"/>
      <w:r w:rsidRPr="000C2F50">
        <w:rPr>
          <w:rFonts w:ascii="Verdana" w:eastAsia="Times New Roman" w:hAnsi="Verdana" w:cs="Arial"/>
          <w:sz w:val="21"/>
          <w:szCs w:val="21"/>
          <w:lang w:val="es-ES" w:eastAsia="es-ES"/>
        </w:rPr>
        <w:t>iii</w:t>
      </w:r>
      <w:proofErr w:type="spellEnd"/>
      <w:r w:rsidRPr="000C2F50">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2C626B5D" w14:textId="77777777" w:rsidR="000C2F50" w:rsidRPr="000C2F50" w:rsidRDefault="000C2F50" w:rsidP="000C2F50">
      <w:pPr>
        <w:spacing w:after="0" w:line="240" w:lineRule="auto"/>
        <w:ind w:left="709" w:right="709"/>
        <w:jc w:val="both"/>
        <w:rPr>
          <w:rFonts w:ascii="Verdana" w:eastAsia="Times New Roman" w:hAnsi="Verdana" w:cs="Arial"/>
          <w:sz w:val="21"/>
          <w:szCs w:val="21"/>
          <w:lang w:val="es-ES" w:eastAsia="es-ES"/>
        </w:rPr>
      </w:pPr>
    </w:p>
    <w:p w14:paraId="56BD9956" w14:textId="77777777" w:rsidR="000C2F50" w:rsidRPr="000C2F50" w:rsidRDefault="000C2F50" w:rsidP="000C2F50">
      <w:pPr>
        <w:spacing w:after="120" w:line="276" w:lineRule="auto"/>
        <w:ind w:firstLine="708"/>
        <w:jc w:val="both"/>
        <w:rPr>
          <w:rFonts w:ascii="Verdana" w:eastAsia="Calibri" w:hAnsi="Verdana" w:cs="Arial"/>
          <w:lang w:eastAsia="es-ES"/>
        </w:rPr>
      </w:pPr>
      <w:r w:rsidRPr="000C2F50">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0C2F50">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42B06E2E" w14:textId="77777777" w:rsidR="000C2F50" w:rsidRPr="000C2F50" w:rsidRDefault="000C2F50" w:rsidP="000C2F50">
      <w:pPr>
        <w:spacing w:after="120" w:line="276" w:lineRule="auto"/>
        <w:ind w:firstLine="708"/>
        <w:jc w:val="both"/>
        <w:rPr>
          <w:rFonts w:ascii="Verdana" w:eastAsia="Calibri" w:hAnsi="Verdana" w:cs="Arial"/>
          <w:color w:val="000000"/>
        </w:rPr>
      </w:pPr>
      <w:r w:rsidRPr="000C2F50">
        <w:rPr>
          <w:rFonts w:ascii="Verdana" w:eastAsia="Calibri" w:hAnsi="Verdana" w:cs="Arial"/>
          <w:color w:val="000000"/>
        </w:rPr>
        <w:t>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w:t>
      </w:r>
      <w:proofErr w:type="spellStart"/>
      <w:r w:rsidRPr="000C2F50">
        <w:rPr>
          <w:rFonts w:ascii="Verdana" w:eastAsia="Calibri" w:hAnsi="Verdana" w:cs="Arial"/>
          <w:color w:val="000000"/>
        </w:rPr>
        <w:t>ii</w:t>
      </w:r>
      <w:proofErr w:type="spellEnd"/>
      <w:r w:rsidRPr="000C2F50">
        <w:rPr>
          <w:rFonts w:ascii="Verdana" w:eastAsia="Calibri" w:hAnsi="Verdana" w:cs="Arial"/>
          <w:color w:val="000000"/>
        </w:rPr>
        <w:t>) los contratos de trabajo o certificación laboral con las funciones y (</w:t>
      </w:r>
      <w:proofErr w:type="spellStart"/>
      <w:r w:rsidRPr="000C2F50">
        <w:rPr>
          <w:rFonts w:ascii="Verdana" w:eastAsia="Calibri" w:hAnsi="Verdana" w:cs="Arial"/>
          <w:color w:val="000000"/>
        </w:rPr>
        <w:t>iii</w:t>
      </w:r>
      <w:proofErr w:type="spellEnd"/>
      <w:r w:rsidRPr="000C2F50">
        <w:rPr>
          <w:rFonts w:ascii="Verdana" w:eastAsia="Calibri" w:hAnsi="Verdana" w:cs="Arial"/>
          <w:color w:val="000000"/>
        </w:rPr>
        <w:t xml:space="preserve">) el </w:t>
      </w:r>
      <w:r w:rsidRPr="000C2F50">
        <w:rPr>
          <w:rFonts w:ascii="Verdana" w:eastAsia="Calibri" w:hAnsi="Verdana" w:cs="Arial"/>
          <w:color w:val="000000"/>
        </w:rPr>
        <w:lastRenderedPageBreak/>
        <w:t>certificado de aportes al Sistema de Seguridad Social del último año en el que se demuestren los pagos realizados por el empleador, en relación con cada una de las personas que conforman el nivel directivo del Proponente”.</w:t>
      </w:r>
    </w:p>
    <w:p w14:paraId="057FB0CF" w14:textId="1B305AA3" w:rsidR="000C2F50" w:rsidRPr="000C2F50" w:rsidRDefault="000C2F50" w:rsidP="000C2F50">
      <w:pPr>
        <w:spacing w:after="120" w:line="276" w:lineRule="auto"/>
        <w:jc w:val="both"/>
        <w:rPr>
          <w:rFonts w:ascii="Verdana" w:eastAsia="Calibri" w:hAnsi="Verdana" w:cs="Arial"/>
          <w:color w:val="000000"/>
        </w:rPr>
      </w:pPr>
      <w:r w:rsidRPr="000C2F50">
        <w:rPr>
          <w:rFonts w:ascii="Verdana" w:eastAsia="Calibri" w:hAnsi="Verdana" w:cs="Arial"/>
          <w:color w:val="000000"/>
        </w:rPr>
        <w:tab/>
        <w:t xml:space="preserve">Como se explicó </w:t>
      </w:r>
      <w:r w:rsidRPr="000C2F50">
        <w:rPr>
          <w:rFonts w:ascii="Verdana" w:eastAsia="Calibri" w:hAnsi="Verdana" w:cs="Arial"/>
          <w:i/>
          <w:iCs/>
          <w:color w:val="000000"/>
        </w:rPr>
        <w:t>ut supra</w:t>
      </w:r>
      <w:r w:rsidRPr="000C2F50">
        <w:rPr>
          <w:rFonts w:ascii="Verdana" w:eastAsia="Calibri" w:hAnsi="Verdana" w:cs="Arial"/>
          <w:color w:val="000000"/>
        </w:rPr>
        <w:t xml:space="preserve">, el cumplimiento de este requisito se valida fundamentalmente respecto a las mujeres que participan mayoritariamente en la dirección de la empresa conforme al porcentaje </w:t>
      </w:r>
      <w:r w:rsidRPr="00A72E23">
        <w:rPr>
          <w:rFonts w:ascii="Verdana" w:eastAsia="Calibri" w:hAnsi="Verdana" w:cs="Arial"/>
          <w:color w:val="000000"/>
        </w:rPr>
        <w:t xml:space="preserve">señalado. </w:t>
      </w:r>
      <w:r w:rsidR="00A72E23" w:rsidRPr="00A72E23">
        <w:rPr>
          <w:rFonts w:ascii="Verdana" w:eastAsia="Calibri" w:hAnsi="Verdana" w:cs="Arial"/>
          <w:color w:val="000000"/>
        </w:rPr>
        <w:t>Esto en la medida que requieren vinculación laboral con la empresa durante al menos el último año anterior a la fecha de cierre del Proceso de Selección, las mujeres que participan mayoritariamente en la empresa en el porcentaje indicado en la norma.</w:t>
      </w:r>
      <w:r w:rsidRPr="000C2F50">
        <w:rPr>
          <w:rFonts w:ascii="Verdana" w:eastAsia="Calibri" w:hAnsi="Verdana" w:cs="Arial"/>
          <w:color w:val="000000"/>
        </w:rPr>
        <w:t xml:space="preserve"> Sin embargo, en la medida que los hombres no son destinatarios de las condiciones habilitantes y de los puntajes adicionales del artículo 2.2.1.2.4.2.15 del Decreto 1082 de 2015, es indiferente la forma y el tiempo de vinculación.</w:t>
      </w:r>
    </w:p>
    <w:p w14:paraId="0EAE9D5D" w14:textId="77777777" w:rsidR="000C2F50" w:rsidRPr="000C2F50" w:rsidRDefault="000C2F50" w:rsidP="000C2F50">
      <w:pPr>
        <w:shd w:val="clear" w:color="auto" w:fill="FFFFFF"/>
        <w:tabs>
          <w:tab w:val="left" w:pos="0"/>
        </w:tabs>
        <w:spacing w:before="120" w:after="120" w:line="276" w:lineRule="auto"/>
        <w:jc w:val="both"/>
        <w:rPr>
          <w:rFonts w:ascii="Verdana" w:eastAsia="Calibri" w:hAnsi="Verdana" w:cs="Arial"/>
        </w:rPr>
      </w:pPr>
      <w:r w:rsidRPr="000C2F50">
        <w:rPr>
          <w:rFonts w:ascii="Verdana" w:eastAsia="Calibri" w:hAnsi="Verdana" w:cs="Arial"/>
          <w:color w:val="000000"/>
        </w:rPr>
        <w:tab/>
        <w:t xml:space="preserve">Ahora bien, como lo estableció esta Agencia en el Concepto C-1028 del 31 de enero de 2025: “(…) </w:t>
      </w:r>
      <w:r w:rsidRPr="000C2F50">
        <w:rPr>
          <w:rFonts w:ascii="Verdana" w:eastAsia="Calibri" w:hAnsi="Verdana" w:cs="Arial"/>
        </w:rPr>
        <w:t xml:space="preserve">es importante resaltar que todos los empleos del nivel directivo deben estar relacionados para que se pueda otorgar el puntaje adicional al oferente. Sin embargo, para dicha definición solo resultan relevantes las personas vinculadas mediante contrato de trabajo que ejerzan </w:t>
      </w:r>
      <w:proofErr w:type="gramStart"/>
      <w:r w:rsidRPr="000C2F50">
        <w:rPr>
          <w:rFonts w:ascii="Verdana" w:eastAsia="Calibri" w:hAnsi="Verdana" w:cs="Arial"/>
        </w:rPr>
        <w:t>cargos directivo</w:t>
      </w:r>
      <w:proofErr w:type="gramEnd"/>
      <w:r w:rsidRPr="000C2F50">
        <w:rPr>
          <w:rFonts w:ascii="Verdana" w:eastAsia="Calibri" w:hAnsi="Verdana" w:cs="Arial"/>
        </w:rPr>
        <w:t xml:space="preserve"> del nivel directivo de conformidad con el artículo 32 del Código Sustantivo del Trabajo.” Considerando lo anterior, en el marco de procesos regidos por los documentos tipo expedidos por esta Agencia, no se deben </w:t>
      </w:r>
      <w:r w:rsidRPr="000C2F50">
        <w:rPr>
          <w:rFonts w:ascii="Verdana" w:eastAsia="Calibri" w:hAnsi="Verdana" w:cs="Arial"/>
          <w:lang w:eastAsia="es-ES"/>
        </w:rPr>
        <w:t>relacionar en la opción 2 del “Formato 12 – Acreditación emprendimiento y empresa de mujeres” personas que no tengan vínculo laboral con la empresa, tal como puede ser el caso de personas vinculadas a través de relaciones civiles y comerciales.</w:t>
      </w:r>
    </w:p>
    <w:p w14:paraId="5BD7BA0C" w14:textId="77777777" w:rsidR="000C2F50" w:rsidRPr="000C2F50" w:rsidRDefault="000C2F50" w:rsidP="000C2F50">
      <w:pPr>
        <w:spacing w:line="276" w:lineRule="auto"/>
        <w:ind w:firstLine="708"/>
        <w:jc w:val="both"/>
        <w:rPr>
          <w:rFonts w:ascii="Verdana" w:eastAsia="Calibri" w:hAnsi="Verdana" w:cs="Arial"/>
          <w:color w:val="000000"/>
        </w:rPr>
      </w:pPr>
      <w:r w:rsidRPr="000C2F50">
        <w:rPr>
          <w:rFonts w:ascii="Verdana" w:eastAsia="Calibri" w:hAnsi="Verdana" w:cs="Arial"/>
          <w:color w:val="000000"/>
        </w:rPr>
        <w:t xml:space="preserve">Por tanto, </w:t>
      </w:r>
      <w:r w:rsidRPr="000C2F50">
        <w:rPr>
          <w:rFonts w:ascii="Verdana" w:eastAsia="Calibri" w:hAnsi="Verdana" w:cs="Arial"/>
          <w:lang w:val="es-ES_tradnl"/>
        </w:rPr>
        <w:t>siempre que</w:t>
      </w:r>
      <w:r w:rsidRPr="000C2F50">
        <w:rPr>
          <w:rFonts w:ascii="Verdana" w:eastAsia="Calibri" w:hAnsi="Verdana" w:cs="Arial"/>
          <w:color w:val="000000"/>
        </w:rPr>
        <w:t xml:space="preserv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habrá lugar a los incentivos para el proponente. Lo anterior al margen de que los cargos ejercidos minoritariamente por hombres sean contratados a través de prestación de servicios u </w:t>
      </w:r>
      <w:proofErr w:type="gramStart"/>
      <w:r w:rsidRPr="000C2F50">
        <w:rPr>
          <w:rFonts w:ascii="Verdana" w:eastAsia="Calibri" w:hAnsi="Verdana" w:cs="Arial"/>
          <w:color w:val="000000"/>
        </w:rPr>
        <w:t>otra modalidades</w:t>
      </w:r>
      <w:proofErr w:type="gramEnd"/>
      <w:r w:rsidRPr="000C2F50">
        <w:rPr>
          <w:rFonts w:ascii="Verdana" w:eastAsia="Calibri" w:hAnsi="Verdana" w:cs="Arial"/>
          <w:color w:val="000000"/>
        </w:rPr>
        <w:t xml:space="preserve"> de contratación. En esta perspectiva, los documentos tipo recogen de manera armónica lo previsto en el Decreto 1082 del 2015, modificado por el Decreto 1860 de 2021.</w:t>
      </w:r>
    </w:p>
    <w:p w14:paraId="7E094036" w14:textId="77777777" w:rsidR="000C2F50" w:rsidRPr="000C2F50" w:rsidRDefault="000C2F50" w:rsidP="000C2F50">
      <w:pPr>
        <w:spacing w:line="276" w:lineRule="auto"/>
        <w:ind w:firstLine="708"/>
        <w:jc w:val="both"/>
        <w:rPr>
          <w:rFonts w:ascii="Verdana" w:eastAsia="Calibri" w:hAnsi="Verdana" w:cs="Times New Roman"/>
        </w:rPr>
      </w:pPr>
      <w:r w:rsidRPr="000C2F50">
        <w:rPr>
          <w:rFonts w:ascii="Verdana" w:eastAsia="Calibri" w:hAnsi="Verdana" w:cs="Times New Roman"/>
        </w:rPr>
        <w:lastRenderedPageBreak/>
        <w:t>Conforme a lo anterior, en el evento en que un proponente presente la referida certificación con los respectivos soportes, pero se encuentre que los mismos no acreditan las condiciones descritas en el numeral segundo del artículo 2.2.1.2.4.2.14,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menos el año anterior a la fecha de cierre del proceso de selección, no sería viable aplicar la mencionada definición. La misma consecuencia aplica al supuesto en el que se determine que las funciones de las trabajadoras presuntamente vinculadas a empleos del nivel directivo no corresponden con las atribuidas a ese tipo de cargos de conformidad con lo señalado en la norma.</w:t>
      </w:r>
    </w:p>
    <w:p w14:paraId="43F1605D" w14:textId="77777777" w:rsidR="000C2F50" w:rsidRPr="000C2F50" w:rsidRDefault="000C2F50" w:rsidP="000C2F50">
      <w:pPr>
        <w:spacing w:line="276" w:lineRule="auto"/>
        <w:ind w:firstLine="708"/>
        <w:jc w:val="both"/>
        <w:rPr>
          <w:rFonts w:ascii="Verdana" w:eastAsia="Calibri" w:hAnsi="Verdana" w:cs="Times New Roman"/>
        </w:rPr>
      </w:pPr>
      <w:r w:rsidRPr="000C2F50">
        <w:rPr>
          <w:rFonts w:ascii="Verdana" w:eastAsia="Calibri" w:hAnsi="Verdana" w:cs="Times New Roman"/>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a efectos de determinar si cada uno de ellos puede ser considerado del nivel directivo en virtud de las funciones que tenga asignadas. </w:t>
      </w:r>
    </w:p>
    <w:p w14:paraId="1E0A964C" w14:textId="77777777" w:rsidR="000C2F50" w:rsidRPr="000C2F50" w:rsidRDefault="000C2F50" w:rsidP="000C2F50">
      <w:pPr>
        <w:spacing w:after="0" w:line="276" w:lineRule="auto"/>
        <w:ind w:firstLine="708"/>
        <w:jc w:val="both"/>
        <w:rPr>
          <w:rFonts w:ascii="Verdana" w:eastAsia="Calibri" w:hAnsi="Verdana" w:cs="Times New Roman"/>
        </w:rPr>
      </w:pPr>
      <w:r w:rsidRPr="000C2F50">
        <w:rPr>
          <w:rFonts w:ascii="Verdana" w:eastAsia="Calibri" w:hAnsi="Verdana" w:cs="Times New Roman"/>
        </w:rPr>
        <w:t>Se concluye que el análisis de la aplicación de la norma estudiada se realiza en función de las mujeres vinculadas a un cargo del nivel directivo, mas no de los hombres que ocupan este tipo de cargos dentro de una persona jurídica. En ese sentido, el número de hombres solo será relevante para determinar si se cumplen los porcentajes requeridos por la norma frente a las mujeres, pero no constituye per se un criterio en favor del cual se otorguen incentivos, ya que se trata de criterios diferenciales para emprendimientos y empresas constituidas por mujeres en los términos y porcentajes previamente explicados.</w:t>
      </w:r>
    </w:p>
    <w:p w14:paraId="1734922A" w14:textId="77777777" w:rsidR="000C2F50" w:rsidRPr="000C2F50" w:rsidRDefault="000C2F50" w:rsidP="000C2F50">
      <w:pPr>
        <w:spacing w:after="0" w:line="276" w:lineRule="auto"/>
        <w:ind w:firstLine="708"/>
        <w:jc w:val="both"/>
        <w:rPr>
          <w:rFonts w:ascii="Verdana" w:eastAsia="Calibri" w:hAnsi="Verdana" w:cs="Arial"/>
          <w:color w:val="000000"/>
        </w:rPr>
      </w:pPr>
    </w:p>
    <w:p w14:paraId="56D823B5" w14:textId="77777777" w:rsidR="000C2F50" w:rsidRPr="000C2F50" w:rsidRDefault="000C2F50" w:rsidP="000C2F50">
      <w:pPr>
        <w:snapToGrid w:val="0"/>
        <w:spacing w:after="120" w:line="276" w:lineRule="auto"/>
        <w:jc w:val="both"/>
        <w:rPr>
          <w:rFonts w:ascii="Verdana" w:eastAsia="Calibri" w:hAnsi="Verdana" w:cs="Arial"/>
          <w:kern w:val="2"/>
          <w14:ligatures w14:val="standardContextual"/>
        </w:rPr>
      </w:pPr>
      <w:proofErr w:type="spellStart"/>
      <w:r w:rsidRPr="000C2F50">
        <w:rPr>
          <w:rFonts w:ascii="Verdana" w:eastAsia="Calibri" w:hAnsi="Verdana" w:cs="Arial"/>
          <w:kern w:val="2"/>
          <w:lang w:val="es-ES"/>
          <w14:ligatures w14:val="standardContextual"/>
        </w:rPr>
        <w:t>iii</w:t>
      </w:r>
      <w:proofErr w:type="spellEnd"/>
      <w:r w:rsidRPr="000C2F50">
        <w:rPr>
          <w:rFonts w:ascii="Verdana" w:eastAsia="Calibri" w:hAnsi="Verdana" w:cs="Arial"/>
          <w:kern w:val="2"/>
          <w:lang w:val="es-ES"/>
          <w14:ligatures w14:val="standardContextual"/>
        </w:rPr>
        <w:t xml:space="preserve">. </w:t>
      </w:r>
      <w:r w:rsidRPr="000C2F50">
        <w:rPr>
          <w:rFonts w:ascii="Verdana" w:eastAsia="Calibri" w:hAnsi="Verdana" w:cs="Arial"/>
          <w:kern w:val="2"/>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w:t>
      </w:r>
      <w:r w:rsidRPr="000C2F50">
        <w:rPr>
          <w:rFonts w:ascii="Verdana" w:eastAsia="Calibri" w:hAnsi="Verdana" w:cs="Arial"/>
          <w:kern w:val="2"/>
          <w14:ligatures w14:val="standardContextual"/>
        </w:rPr>
        <w:lastRenderedPageBreak/>
        <w:t>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DEB769" w14:textId="77777777" w:rsidR="000C2F50" w:rsidRPr="000C2F50" w:rsidRDefault="000C2F50" w:rsidP="000C2F50">
      <w:pPr>
        <w:snapToGrid w:val="0"/>
        <w:spacing w:after="120" w:line="276" w:lineRule="auto"/>
        <w:ind w:firstLine="708"/>
        <w:jc w:val="both"/>
        <w:rPr>
          <w:rFonts w:ascii="Verdana" w:eastAsia="Calibri" w:hAnsi="Verdana" w:cs="Arial"/>
          <w:kern w:val="2"/>
          <w14:ligatures w14:val="standardContextual"/>
        </w:rPr>
      </w:pPr>
      <w:r w:rsidRPr="000C2F50">
        <w:rPr>
          <w:rFonts w:ascii="Verdana" w:eastAsia="Calibri" w:hAnsi="Verdana" w:cs="Arial"/>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72F1D1F" w14:textId="77777777" w:rsidR="000C2F50" w:rsidRPr="000C2F50" w:rsidRDefault="000C2F50" w:rsidP="000C2F50">
      <w:pPr>
        <w:spacing w:after="0" w:line="276" w:lineRule="auto"/>
        <w:contextualSpacing/>
        <w:jc w:val="both"/>
        <w:rPr>
          <w:rFonts w:ascii="Verdana" w:eastAsia="Calibri" w:hAnsi="Verdana" w:cs="Arial"/>
          <w:kern w:val="2"/>
          <w:lang w:val="es-ES_tradnl"/>
          <w14:ligatures w14:val="standardContextual"/>
        </w:rPr>
      </w:pPr>
    </w:p>
    <w:p w14:paraId="757D1044" w14:textId="77777777" w:rsidR="000C2F50" w:rsidRPr="000C2F50" w:rsidRDefault="000C2F50" w:rsidP="000C2F50">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0C2F50">
        <w:rPr>
          <w:rFonts w:ascii="Verdana" w:eastAsia="Century Gothic" w:hAnsi="Verdana" w:cs="Century Gothic"/>
          <w:b/>
          <w:bCs/>
          <w:lang w:val="es-ES_tradnl"/>
        </w:rPr>
        <w:t>Referencias normativas, jurisprudenciales y otras fuentes:</w:t>
      </w:r>
    </w:p>
    <w:p w14:paraId="59E5F105" w14:textId="77777777" w:rsidR="000C2F50" w:rsidRPr="000C2F50" w:rsidRDefault="000C2F50" w:rsidP="000C2F50">
      <w:pPr>
        <w:spacing w:after="0"/>
        <w:ind w:left="-15840"/>
        <w:jc w:val="both"/>
        <w:rPr>
          <w:rFonts w:ascii="Verdana" w:eastAsia="Calibri" w:hAnsi="Verdana" w:cs="Arial"/>
          <w:b/>
          <w:bCs/>
        </w:rPr>
      </w:pPr>
      <w:r w:rsidRPr="000C2F5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C2F50" w:rsidRPr="000C2F50" w14:paraId="222F64E5"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655C3171" w14:textId="77777777" w:rsidR="000C2F50" w:rsidRPr="000C2F50" w:rsidRDefault="000C2F50" w:rsidP="000C2F50">
            <w:pPr>
              <w:spacing w:line="278" w:lineRule="auto"/>
              <w:contextualSpacing/>
              <w:jc w:val="both"/>
              <w:rPr>
                <w:rFonts w:ascii="Verdana" w:eastAsia="Calibri" w:hAnsi="Verdana" w:cs="Arial"/>
                <w:bCs/>
                <w:kern w:val="2"/>
                <w:sz w:val="24"/>
                <w:szCs w:val="24"/>
                <w:lang w:val="es-ES"/>
                <w14:ligatures w14:val="standardContextual"/>
              </w:rPr>
            </w:pPr>
          </w:p>
          <w:p w14:paraId="1CE1BA15" w14:textId="77777777" w:rsidR="000C2F50" w:rsidRPr="00636FA7" w:rsidRDefault="000C2F50" w:rsidP="000C2F50">
            <w:pPr>
              <w:widowControl w:val="0"/>
              <w:numPr>
                <w:ilvl w:val="0"/>
                <w:numId w:val="17"/>
              </w:numPr>
              <w:autoSpaceDE w:val="0"/>
              <w:autoSpaceDN w:val="0"/>
              <w:spacing w:line="276" w:lineRule="auto"/>
              <w:ind w:left="714" w:hanging="357"/>
              <w:jc w:val="both"/>
              <w:rPr>
                <w:rFonts w:ascii="Verdana" w:eastAsia="Calibri" w:hAnsi="Verdana" w:cs="Arial"/>
                <w:kern w:val="2"/>
                <w:lang w:val="es-ES_tradnl"/>
                <w14:ligatures w14:val="standardContextual"/>
              </w:rPr>
            </w:pPr>
            <w:r w:rsidRPr="00636FA7">
              <w:rPr>
                <w:rFonts w:ascii="Verdana" w:eastAsia="Calibri" w:hAnsi="Verdana" w:cs="Arial"/>
                <w:color w:val="000000"/>
                <w:kern w:val="2"/>
                <w:lang w:val="es-ES_tradnl" w:eastAsia="es-ES_tradnl"/>
                <w14:ligatures w14:val="standardContextual"/>
              </w:rPr>
              <w:t>Ley 2069 de 2021: artículo 32.</w:t>
            </w:r>
          </w:p>
          <w:p w14:paraId="1AAC7F0A" w14:textId="77777777" w:rsidR="000C2F50" w:rsidRPr="00636FA7" w:rsidRDefault="000C2F50" w:rsidP="000C2F50">
            <w:pPr>
              <w:widowControl w:val="0"/>
              <w:numPr>
                <w:ilvl w:val="0"/>
                <w:numId w:val="17"/>
              </w:numPr>
              <w:autoSpaceDE w:val="0"/>
              <w:autoSpaceDN w:val="0"/>
              <w:spacing w:line="276" w:lineRule="auto"/>
              <w:ind w:left="714" w:hanging="357"/>
              <w:jc w:val="both"/>
              <w:rPr>
                <w:rFonts w:ascii="Verdana" w:eastAsia="Calibri" w:hAnsi="Verdana" w:cs="Arial"/>
                <w:kern w:val="2"/>
                <w:lang w:val="es-ES_tradnl"/>
                <w14:ligatures w14:val="standardContextual"/>
              </w:rPr>
            </w:pPr>
            <w:r w:rsidRPr="00636FA7">
              <w:rPr>
                <w:rFonts w:ascii="Verdana" w:eastAsia="Calibri" w:hAnsi="Verdana" w:cs="Arial"/>
                <w:color w:val="000000"/>
                <w:kern w:val="2"/>
                <w:lang w:val="es-ES" w:eastAsia="es-ES_tradnl"/>
                <w14:ligatures w14:val="standardContextual"/>
              </w:rPr>
              <w:t>Decreto 1082 de 2015: artículo 2.2.1.2.4.2.14.</w:t>
            </w:r>
          </w:p>
          <w:p w14:paraId="66925A14" w14:textId="77777777" w:rsidR="000C2F50" w:rsidRPr="00636FA7" w:rsidRDefault="000C2F50" w:rsidP="000C2F50">
            <w:pPr>
              <w:widowControl w:val="0"/>
              <w:numPr>
                <w:ilvl w:val="0"/>
                <w:numId w:val="17"/>
              </w:numPr>
              <w:autoSpaceDE w:val="0"/>
              <w:autoSpaceDN w:val="0"/>
              <w:spacing w:line="276" w:lineRule="auto"/>
              <w:ind w:left="714" w:hanging="357"/>
              <w:jc w:val="both"/>
              <w:rPr>
                <w:rFonts w:ascii="Verdana" w:eastAsia="Calibri" w:hAnsi="Verdana" w:cs="Arial"/>
                <w:kern w:val="2"/>
                <w:lang w:val="es-ES_tradnl"/>
                <w14:ligatures w14:val="standardContextual"/>
              </w:rPr>
            </w:pPr>
            <w:r w:rsidRPr="00636FA7">
              <w:rPr>
                <w:rFonts w:ascii="Verdana" w:eastAsia="Calibri" w:hAnsi="Verdana" w:cs="Arial"/>
                <w:kern w:val="2"/>
                <w:lang w:val="es-ES_tradnl"/>
                <w14:ligatures w14:val="standardContextual"/>
              </w:rPr>
              <w:t xml:space="preserve">Ley 2022 de 2020, artículo 1. </w:t>
            </w:r>
          </w:p>
          <w:p w14:paraId="17969AFE" w14:textId="77777777" w:rsidR="000C2F50" w:rsidRPr="00636FA7" w:rsidRDefault="000C2F50" w:rsidP="000C2F50">
            <w:pPr>
              <w:widowControl w:val="0"/>
              <w:numPr>
                <w:ilvl w:val="0"/>
                <w:numId w:val="17"/>
              </w:numPr>
              <w:autoSpaceDE w:val="0"/>
              <w:autoSpaceDN w:val="0"/>
              <w:spacing w:line="276" w:lineRule="auto"/>
              <w:jc w:val="both"/>
              <w:rPr>
                <w:rFonts w:ascii="Verdana" w:eastAsia="Calibri" w:hAnsi="Verdana" w:cs="Arial"/>
                <w:kern w:val="2"/>
                <w14:ligatures w14:val="standardContextual"/>
              </w:rPr>
            </w:pPr>
            <w:r w:rsidRPr="00636FA7">
              <w:rPr>
                <w:rFonts w:ascii="Verdana" w:eastAsia="Calibri" w:hAnsi="Verdana" w:cs="Arial"/>
                <w:kern w:val="2"/>
                <w14:ligatures w14:val="standardContextual"/>
              </w:rPr>
              <w:t>Ley 1150 de 2007, artículo 2.</w:t>
            </w:r>
          </w:p>
          <w:p w14:paraId="07C4C111" w14:textId="77777777" w:rsidR="000C2F50" w:rsidRPr="000C2F50" w:rsidRDefault="000C2F50" w:rsidP="000C2F50">
            <w:pPr>
              <w:widowControl w:val="0"/>
              <w:numPr>
                <w:ilvl w:val="0"/>
                <w:numId w:val="17"/>
              </w:numPr>
              <w:autoSpaceDE w:val="0"/>
              <w:autoSpaceDN w:val="0"/>
              <w:spacing w:line="276" w:lineRule="auto"/>
              <w:contextualSpacing/>
              <w:jc w:val="both"/>
              <w:rPr>
                <w:rFonts w:ascii="Verdana" w:eastAsia="Calibri" w:hAnsi="Verdana" w:cs="Arial"/>
                <w:kern w:val="2"/>
                <w:sz w:val="24"/>
                <w:szCs w:val="24"/>
                <w:lang w:val="es-ES"/>
                <w14:ligatures w14:val="standardContextual"/>
              </w:rPr>
            </w:pPr>
            <w:r w:rsidRPr="000C2F50">
              <w:rPr>
                <w:rFonts w:ascii="Verdana" w:eastAsia="Calibri" w:hAnsi="Verdana" w:cs="Arial"/>
                <w:kern w:val="2"/>
                <w:sz w:val="24"/>
                <w:szCs w:val="24"/>
                <w:lang w:val="es-ES_tradnl"/>
                <w14:ligatures w14:val="standardContextual"/>
              </w:rPr>
              <w:t xml:space="preserve">Documentos Tipo. Disponibles en: </w:t>
            </w:r>
            <w:hyperlink r:id="rId11" w:history="1">
              <w:r w:rsidRPr="000C2F50">
                <w:rPr>
                  <w:rFonts w:ascii="Verdana" w:eastAsia="Calibri" w:hAnsi="Verdana" w:cs="Arial"/>
                  <w:color w:val="0000FF"/>
                  <w:kern w:val="2"/>
                  <w:sz w:val="24"/>
                  <w:szCs w:val="24"/>
                  <w:u w:val="single"/>
                  <w:lang w:val="es-ES_tradnl"/>
                  <w14:ligatures w14:val="standardContextual"/>
                </w:rPr>
                <w:t>https://www.colombiacompra.gov.co/documentos-tipo/documentos-tipo</w:t>
              </w:r>
            </w:hyperlink>
            <w:r w:rsidRPr="000C2F50">
              <w:rPr>
                <w:rFonts w:ascii="Verdana" w:eastAsia="Calibri" w:hAnsi="Verdana" w:cs="Arial"/>
                <w:kern w:val="2"/>
                <w:sz w:val="24"/>
                <w:szCs w:val="24"/>
                <w:lang w:val="es-ES_tradnl"/>
                <w14:ligatures w14:val="standardContextual"/>
              </w:rPr>
              <w:t>.</w:t>
            </w:r>
          </w:p>
        </w:tc>
      </w:tr>
    </w:tbl>
    <w:p w14:paraId="0F3E761E" w14:textId="77777777" w:rsidR="000C2F50" w:rsidRPr="000C2F50" w:rsidRDefault="000C2F50" w:rsidP="000C2F50">
      <w:pPr>
        <w:tabs>
          <w:tab w:val="left" w:pos="142"/>
          <w:tab w:val="left" w:pos="284"/>
        </w:tabs>
        <w:spacing w:after="0" w:line="276" w:lineRule="auto"/>
        <w:jc w:val="both"/>
        <w:rPr>
          <w:rFonts w:ascii="Verdana" w:eastAsia="Calibri" w:hAnsi="Verdana" w:cs="Arial"/>
        </w:rPr>
      </w:pPr>
    </w:p>
    <w:p w14:paraId="6A4616F7" w14:textId="77777777" w:rsidR="000C2F50" w:rsidRPr="000C2F50" w:rsidRDefault="000C2F50" w:rsidP="000C2F50">
      <w:pPr>
        <w:tabs>
          <w:tab w:val="left" w:pos="142"/>
          <w:tab w:val="left" w:pos="284"/>
        </w:tabs>
        <w:spacing w:after="0" w:line="276" w:lineRule="auto"/>
        <w:jc w:val="both"/>
        <w:rPr>
          <w:rFonts w:ascii="Verdana" w:eastAsia="Century Gothic" w:hAnsi="Verdana" w:cs="Century Gothic"/>
          <w:b/>
          <w:bCs/>
          <w:lang w:val="es-ES"/>
        </w:rPr>
      </w:pPr>
      <w:r w:rsidRPr="000C2F50">
        <w:rPr>
          <w:rFonts w:ascii="Verdana" w:eastAsia="Calibri" w:hAnsi="Verdana" w:cs="Arial"/>
          <w:b/>
          <w:bCs/>
        </w:rPr>
        <w:t>5</w:t>
      </w:r>
      <w:r w:rsidRPr="000C2F50">
        <w:rPr>
          <w:rFonts w:ascii="Verdana" w:eastAsia="Calibri" w:hAnsi="Verdana" w:cs="Arial"/>
        </w:rPr>
        <w:t>.</w:t>
      </w:r>
      <w:r w:rsidRPr="000C2F50">
        <w:rPr>
          <w:rFonts w:ascii="Verdana" w:eastAsia="Century Gothic" w:hAnsi="Verdana" w:cs="Century Gothic"/>
          <w:b/>
          <w:bCs/>
          <w:lang w:val="es-ES"/>
        </w:rPr>
        <w:t>Doctrina de la Agencia Nacional de Contratación Pública:</w:t>
      </w:r>
    </w:p>
    <w:p w14:paraId="1DEBF92B" w14:textId="77777777" w:rsidR="000C2F50" w:rsidRPr="000C2F50" w:rsidRDefault="000C2F50" w:rsidP="000C2F50">
      <w:pPr>
        <w:widowControl w:val="0"/>
        <w:autoSpaceDE w:val="0"/>
        <w:autoSpaceDN w:val="0"/>
        <w:spacing w:after="0" w:line="276" w:lineRule="auto"/>
        <w:jc w:val="both"/>
        <w:rPr>
          <w:rFonts w:ascii="Verdana" w:eastAsia="Calibri" w:hAnsi="Verdana" w:cs="Arial"/>
        </w:rPr>
      </w:pPr>
    </w:p>
    <w:p w14:paraId="00C2AEA2" w14:textId="77777777" w:rsidR="000C2F50" w:rsidRPr="000C2F50" w:rsidRDefault="000C2F50" w:rsidP="000C2F50">
      <w:pPr>
        <w:widowControl w:val="0"/>
        <w:autoSpaceDE w:val="0"/>
        <w:autoSpaceDN w:val="0"/>
        <w:spacing w:after="0" w:line="276" w:lineRule="auto"/>
        <w:jc w:val="both"/>
        <w:rPr>
          <w:rFonts w:ascii="Verdana" w:eastAsia="Times New Roman" w:hAnsi="Verdana" w:cs="Arial"/>
          <w:shd w:val="clear" w:color="auto" w:fill="FFFFFF"/>
          <w:lang w:val="es-ES"/>
        </w:rPr>
      </w:pPr>
      <w:r w:rsidRPr="000C2F50">
        <w:rPr>
          <w:rFonts w:ascii="Verdana" w:eastAsia="Aptos"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w:t>
      </w:r>
      <w:r w:rsidRPr="000C2F50">
        <w:rPr>
          <w:rFonts w:ascii="Verdana" w:eastAsia="Aptos" w:hAnsi="Verdana" w:cs="Arial"/>
        </w:rPr>
        <w:lastRenderedPageBreak/>
        <w:t xml:space="preserve">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 y C-1028 del 31 de enero de 2024. Así mismo, esta Agencia se pronunció sobre el alcance de la opción 2 del formato 12 A de los documentos tipo en los conceptos C-1028 del 31 de enero de 2025, </w:t>
      </w:r>
      <w:r w:rsidRPr="000C2F50">
        <w:rPr>
          <w:rFonts w:ascii="Verdana" w:eastAsia="Calibri" w:hAnsi="Verdana" w:cs="Arial"/>
          <w:lang w:eastAsia="es-ES"/>
        </w:rPr>
        <w:t xml:space="preserve">C-1137 del 23 de septiembre de 2025 y C-1457 del 30 de octubre de 2025, entre otros. </w:t>
      </w:r>
    </w:p>
    <w:p w14:paraId="47B21F52" w14:textId="77777777" w:rsidR="000C2F50" w:rsidRPr="000C2F50" w:rsidRDefault="000C2F50" w:rsidP="000C2F50">
      <w:pPr>
        <w:widowControl w:val="0"/>
        <w:autoSpaceDE w:val="0"/>
        <w:autoSpaceDN w:val="0"/>
        <w:spacing w:after="0" w:line="276" w:lineRule="auto"/>
        <w:jc w:val="both"/>
        <w:rPr>
          <w:rFonts w:ascii="Verdana" w:eastAsia="Times New Roman" w:hAnsi="Verdana" w:cs="Arial"/>
          <w:shd w:val="clear" w:color="auto" w:fill="FFFFFF"/>
          <w:lang w:val="es-ES"/>
        </w:rPr>
      </w:pPr>
    </w:p>
    <w:p w14:paraId="1768558C" w14:textId="77777777" w:rsidR="000C2F50" w:rsidRPr="000C2F50" w:rsidRDefault="000C2F50" w:rsidP="000C2F50">
      <w:pPr>
        <w:widowControl w:val="0"/>
        <w:autoSpaceDE w:val="0"/>
        <w:autoSpaceDN w:val="0"/>
        <w:spacing w:after="0" w:line="276" w:lineRule="auto"/>
        <w:jc w:val="both"/>
        <w:rPr>
          <w:rFonts w:ascii="Verdana" w:eastAsia="Times New Roman" w:hAnsi="Verdana" w:cs="Arial"/>
          <w:shd w:val="clear" w:color="auto" w:fill="FFFFFF"/>
          <w:lang w:val="es-ES"/>
        </w:rPr>
      </w:pPr>
      <w:r w:rsidRPr="000C2F50">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0C2F50">
          <w:rPr>
            <w:rFonts w:ascii="Verdana" w:eastAsia="Calibri" w:hAnsi="Verdana" w:cs="Arial"/>
            <w:color w:val="0000FF"/>
            <w:kern w:val="2"/>
            <w:u w:val="single"/>
            <w:shd w:val="clear" w:color="auto" w:fill="FFFFFF"/>
            <w14:ligatures w14:val="standardContextual"/>
          </w:rPr>
          <w:t>https://relatoria.colombiacompra.gov.co/</w:t>
        </w:r>
      </w:hyperlink>
      <w:r w:rsidRPr="000C2F50">
        <w:rPr>
          <w:rFonts w:ascii="Verdana" w:eastAsia="Calibri" w:hAnsi="Verdana" w:cs="Arial"/>
          <w:color w:val="0000FF"/>
          <w:kern w:val="2"/>
          <w:u w:val="single"/>
          <w:shd w:val="clear" w:color="auto" w:fill="FFFFFF"/>
          <w14:ligatures w14:val="standardContextual"/>
        </w:rPr>
        <w:t> .</w:t>
      </w:r>
    </w:p>
    <w:p w14:paraId="18A6A91D" w14:textId="77777777" w:rsidR="000C2F50" w:rsidRPr="000C2F50" w:rsidRDefault="000C2F50" w:rsidP="000C2F50">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4CB27B6D" w14:textId="77777777" w:rsidR="000C2F50" w:rsidRPr="000C2F50" w:rsidRDefault="000C2F50" w:rsidP="000C2F50">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0C2F50">
        <w:rPr>
          <w:rFonts w:ascii="Verdana" w:eastAsia="Aptos" w:hAnsi="Verdana" w:cs="Arial"/>
          <w:b/>
          <w:bCs/>
          <w:kern w:val="2"/>
          <w14:ligatures w14:val="standardContextual"/>
        </w:rPr>
        <w:t>Curso de Contratación Pública Sostenible y Socialmente Responsable</w:t>
      </w:r>
      <w:r w:rsidRPr="000C2F50">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0C2F50">
        <w:rPr>
          <w:rFonts w:ascii="Verdana" w:eastAsia="Aptos" w:hAnsi="Verdana" w:cs="Arial"/>
          <w:kern w:val="2"/>
          <w14:ligatures w14:val="standardContextual"/>
        </w:rPr>
        <w:br/>
      </w:r>
      <w:hyperlink r:id="rId13" w:tgtFrame="_new" w:history="1">
        <w:r w:rsidRPr="000C2F50">
          <w:rPr>
            <w:rFonts w:ascii="Verdana" w:eastAsia="Aptos" w:hAnsi="Verdana" w:cs="Arial"/>
            <w:color w:val="0000FF"/>
            <w:kern w:val="2"/>
            <w:u w:val="single"/>
            <w14:ligatures w14:val="standardContextual"/>
          </w:rPr>
          <w:t>https://formacionvirtual.colombiacompra.gov.co/mod/page/view.php?id=3718</w:t>
        </w:r>
      </w:hyperlink>
    </w:p>
    <w:p w14:paraId="7635DFC8" w14:textId="77777777" w:rsidR="000C2F50" w:rsidRPr="000C2F50" w:rsidRDefault="000C2F50" w:rsidP="000C2F50">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De otro lado, te contamos que esta Agencia ha da un paso decisivo en la estandarización y modernización del </w:t>
      </w:r>
      <w:r w:rsidRPr="000C2F50">
        <w:rPr>
          <w:rFonts w:ascii="Verdana" w:eastAsia="Aptos" w:hAnsi="Verdana" w:cs="Arial"/>
          <w:b/>
          <w:bCs/>
          <w:kern w:val="2"/>
          <w14:ligatures w14:val="standardContextual"/>
        </w:rPr>
        <w:t>sector  social</w:t>
      </w:r>
      <w:r w:rsidRPr="000C2F50">
        <w:rPr>
          <w:rFonts w:ascii="Verdana" w:eastAsia="Aptos" w:hAnsi="Verdana" w:cs="Arial"/>
          <w:kern w:val="2"/>
          <w14:ligatures w14:val="standardContextual"/>
        </w:rPr>
        <w:t xml:space="preserve"> con la expedición de las </w:t>
      </w:r>
      <w:r w:rsidRPr="000C2F50">
        <w:rPr>
          <w:rFonts w:ascii="Verdana" w:eastAsia="Aptos" w:hAnsi="Verdana" w:cs="Arial"/>
          <w:b/>
          <w:bCs/>
          <w:kern w:val="2"/>
          <w14:ligatures w14:val="standardContextual"/>
        </w:rPr>
        <w:t>Resoluciones 539, 540, 541, 952 y 953 de 2025</w:t>
      </w:r>
      <w:r w:rsidRPr="000C2F50">
        <w:rPr>
          <w:rFonts w:ascii="Verdana" w:eastAsia="Aptos" w:hAnsi="Verdana" w:cs="Arial"/>
          <w:kern w:val="2"/>
          <w14:ligatures w14:val="standardContextual"/>
        </w:rPr>
        <w:t xml:space="preserve">, </w:t>
      </w:r>
      <w:r w:rsidRPr="000C2F50">
        <w:rPr>
          <w:rFonts w:ascii="Verdana" w:eastAsia="Aptos" w:hAnsi="Verdana" w:cs="Arial"/>
          <w:b/>
          <w:bCs/>
          <w:kern w:val="2"/>
          <w14:ligatures w14:val="standardContextual"/>
        </w:rPr>
        <w:t>mediante las cuales adoptó Documentos Tipo</w:t>
      </w:r>
      <w:r w:rsidRPr="000C2F50">
        <w:rPr>
          <w:rFonts w:ascii="Verdana" w:eastAsia="Aptos" w:hAnsi="Verdana" w:cs="Arial"/>
          <w:kern w:val="2"/>
          <w14:ligatures w14:val="standardContextual"/>
        </w:rPr>
        <w:t xml:space="preserve"> para las modalidades de selección de</w:t>
      </w:r>
      <w:r w:rsidRPr="000C2F50">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0C2F50">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C2F50">
          <w:rPr>
            <w:rFonts w:ascii="Verdana" w:eastAsia="Aptos" w:hAnsi="Verdana" w:cs="Arial"/>
            <w:color w:val="0000FF"/>
            <w:kern w:val="2"/>
            <w:u w:val="single"/>
            <w14:ligatures w14:val="standardContextual"/>
          </w:rPr>
          <w:t>https://www.colombiacompra.gov.co/normativa-y-relatoria/documentos-tipo</w:t>
        </w:r>
      </w:hyperlink>
    </w:p>
    <w:p w14:paraId="0BD6FE09" w14:textId="77777777" w:rsidR="000C2F50" w:rsidRPr="000C2F50" w:rsidRDefault="000C2F50" w:rsidP="000C2F50">
      <w:pPr>
        <w:spacing w:after="0" w:line="276" w:lineRule="auto"/>
        <w:jc w:val="both"/>
        <w:rPr>
          <w:rFonts w:ascii="Verdana" w:eastAsia="Aptos" w:hAnsi="Verdana" w:cs="Arial"/>
          <w:kern w:val="2"/>
          <w14:ligatures w14:val="standardContextual"/>
        </w:rPr>
      </w:pPr>
    </w:p>
    <w:p w14:paraId="51DC54D8" w14:textId="77777777" w:rsidR="000C2F50" w:rsidRPr="000C2F50" w:rsidRDefault="000C2F50" w:rsidP="000C2F50">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Si quieres conocer más sobre la aplicación de Documentos Tipo puedes consultar la última versión de la </w:t>
      </w:r>
      <w:r w:rsidRPr="000C2F50">
        <w:rPr>
          <w:rFonts w:ascii="Verdana" w:eastAsia="Aptos" w:hAnsi="Verdana" w:cs="Arial"/>
          <w:b/>
          <w:bCs/>
          <w:kern w:val="2"/>
          <w14:ligatures w14:val="standardContextual"/>
        </w:rPr>
        <w:t>Guía para la comprensión e implementación de los Documentos Tipo de obra pública de infraestructura de transporte</w:t>
      </w:r>
      <w:r w:rsidRPr="000C2F50">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C2F50">
        <w:rPr>
          <w:rFonts w:ascii="Verdana" w:eastAsia="Aptos" w:hAnsi="Verdana" w:cs="Arial"/>
          <w:kern w:val="2"/>
          <w14:ligatures w14:val="standardContextual"/>
        </w:rPr>
        <w:br/>
      </w:r>
      <w:hyperlink r:id="rId15" w:tgtFrame="_new" w:history="1">
        <w:r w:rsidRPr="000C2F50">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0CAFB771" w14:textId="77777777" w:rsidR="000C2F50" w:rsidRPr="000C2F50" w:rsidRDefault="000C2F50" w:rsidP="000C2F50">
      <w:pPr>
        <w:spacing w:after="0" w:line="278" w:lineRule="auto"/>
        <w:jc w:val="both"/>
        <w:rPr>
          <w:rFonts w:ascii="Verdana" w:eastAsia="Aptos" w:hAnsi="Verdana" w:cs="Times New Roman"/>
          <w:color w:val="212121"/>
          <w:kern w:val="2"/>
          <w14:ligatures w14:val="standardContextual"/>
        </w:rPr>
      </w:pPr>
    </w:p>
    <w:p w14:paraId="4C1D1CC7" w14:textId="77777777" w:rsidR="000C2F50" w:rsidRPr="000C2F50" w:rsidRDefault="000C2F50" w:rsidP="000C2F50">
      <w:pPr>
        <w:spacing w:after="0" w:line="240" w:lineRule="auto"/>
        <w:jc w:val="both"/>
        <w:rPr>
          <w:rFonts w:ascii="Verdana" w:eastAsia="Calibri" w:hAnsi="Verdana" w:cs="Times New Roman"/>
          <w:kern w:val="2"/>
          <w14:ligatures w14:val="standardContextual"/>
        </w:rPr>
      </w:pPr>
      <w:r w:rsidRPr="000C2F5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3E5D703" w14:textId="77777777" w:rsidR="000C2F50" w:rsidRPr="000C2F50" w:rsidRDefault="000C2F50" w:rsidP="000C2F50">
      <w:pPr>
        <w:spacing w:after="0" w:line="240" w:lineRule="auto"/>
        <w:jc w:val="both"/>
        <w:rPr>
          <w:rFonts w:ascii="Verdana" w:eastAsia="Aptos" w:hAnsi="Verdana" w:cs="Times New Roman"/>
          <w:kern w:val="2"/>
          <w14:ligatures w14:val="standardContextual"/>
        </w:rPr>
      </w:pPr>
    </w:p>
    <w:p w14:paraId="737643F6" w14:textId="77777777" w:rsidR="000C2F50" w:rsidRPr="000C2F50" w:rsidRDefault="000C2F50" w:rsidP="000C2F50">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Twitter: </w:t>
      </w:r>
      <w:r w:rsidRPr="000C2F50">
        <w:rPr>
          <w:rFonts w:ascii="Verdana" w:eastAsia="Calibri" w:hAnsi="Verdana" w:cs="Times New Roman"/>
          <w:color w:val="156082"/>
          <w:kern w:val="2"/>
          <w:u w:val="single"/>
          <w14:ligatures w14:val="standardContextual"/>
        </w:rPr>
        <w:t>@colombiacompra</w:t>
      </w:r>
      <w:r w:rsidRPr="000C2F50">
        <w:rPr>
          <w:rFonts w:ascii="Verdana" w:eastAsia="Calibri" w:hAnsi="Verdana" w:cs="Times New Roman"/>
          <w:color w:val="156082"/>
          <w:kern w:val="2"/>
          <w14:ligatures w14:val="standardContextual"/>
        </w:rPr>
        <w:t xml:space="preserve"> </w:t>
      </w:r>
    </w:p>
    <w:p w14:paraId="1B1A2536" w14:textId="77777777" w:rsidR="000C2F50" w:rsidRPr="000C2F50" w:rsidRDefault="000C2F50" w:rsidP="000C2F50">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Facebook: </w:t>
      </w:r>
      <w:proofErr w:type="spellStart"/>
      <w:r w:rsidRPr="000C2F50">
        <w:rPr>
          <w:rFonts w:ascii="Verdana" w:eastAsia="Calibri" w:hAnsi="Verdana" w:cs="Times New Roman"/>
          <w:color w:val="156082"/>
          <w:kern w:val="2"/>
          <w:u w:val="single"/>
          <w14:ligatures w14:val="standardContextual"/>
        </w:rPr>
        <w:t>ColombiaCompraEficiente</w:t>
      </w:r>
      <w:proofErr w:type="spellEnd"/>
    </w:p>
    <w:p w14:paraId="55125139" w14:textId="77777777" w:rsidR="000C2F50" w:rsidRPr="000C2F50" w:rsidRDefault="000C2F50" w:rsidP="000C2F50">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LinkedIn: </w:t>
      </w:r>
      <w:r w:rsidRPr="000C2F50">
        <w:rPr>
          <w:rFonts w:ascii="Verdana" w:eastAsia="Calibri" w:hAnsi="Verdana" w:cs="Times New Roman"/>
          <w:color w:val="156082"/>
          <w:kern w:val="2"/>
          <w:u w:val="single"/>
          <w14:ligatures w14:val="standardContextual"/>
        </w:rPr>
        <w:t>Agencia Nacional de Contratación Pública - Colombia Compra Eficiente</w:t>
      </w:r>
      <w:r w:rsidRPr="000C2F50">
        <w:rPr>
          <w:rFonts w:ascii="Verdana" w:eastAsia="Calibri" w:hAnsi="Verdana" w:cs="Times New Roman"/>
          <w:color w:val="156082"/>
          <w:kern w:val="2"/>
          <w14:ligatures w14:val="standardContextual"/>
        </w:rPr>
        <w:t xml:space="preserve"> </w:t>
      </w:r>
      <w:r w:rsidRPr="000C2F50">
        <w:rPr>
          <w:rFonts w:ascii="Verdana" w:eastAsia="Aptos" w:hAnsi="Verdana" w:cs="Times New Roman"/>
          <w:kern w:val="2"/>
          <w14:ligatures w14:val="standardContextual"/>
        </w:rPr>
        <w:t xml:space="preserve">Instagram: </w:t>
      </w:r>
      <w:r w:rsidRPr="000C2F50">
        <w:rPr>
          <w:rFonts w:ascii="Verdana" w:eastAsia="Calibri" w:hAnsi="Verdana" w:cs="Times New Roman"/>
          <w:color w:val="156082"/>
          <w:kern w:val="2"/>
          <w:u w:val="single"/>
          <w14:ligatures w14:val="standardContextual"/>
        </w:rPr>
        <w:t>@colombiacompraeficiente_cce</w:t>
      </w:r>
    </w:p>
    <w:p w14:paraId="3AC2D1EC" w14:textId="77777777" w:rsidR="000C2F50" w:rsidRPr="000C2F50" w:rsidRDefault="000C2F50" w:rsidP="000C2F50">
      <w:pPr>
        <w:spacing w:after="0" w:line="276" w:lineRule="auto"/>
        <w:jc w:val="both"/>
        <w:rPr>
          <w:rFonts w:ascii="Verdana" w:eastAsia="Aptos" w:hAnsi="Verdana" w:cs="Times New Roman"/>
          <w:kern w:val="2"/>
          <w14:ligatures w14:val="standardContextual"/>
        </w:rPr>
      </w:pPr>
    </w:p>
    <w:p w14:paraId="5EFC18E2" w14:textId="77777777" w:rsidR="000C2F50" w:rsidRPr="000C2F50" w:rsidRDefault="000C2F50" w:rsidP="000C2F50">
      <w:pPr>
        <w:spacing w:after="0" w:line="276" w:lineRule="auto"/>
        <w:jc w:val="both"/>
        <w:rPr>
          <w:rFonts w:ascii="Verdana" w:eastAsia="Calibri" w:hAnsi="Verdana" w:cs="Times New Roman"/>
          <w:bCs/>
          <w:kern w:val="2"/>
          <w:lang w:val="es-ES_tradnl"/>
          <w14:ligatures w14:val="standardContextual"/>
        </w:rPr>
      </w:pPr>
      <w:r w:rsidRPr="000C2F5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8538141" w14:textId="77777777" w:rsidR="000C2F50" w:rsidRPr="000C2F50" w:rsidRDefault="000C2F50" w:rsidP="000C2F50">
      <w:pPr>
        <w:widowControl w:val="0"/>
        <w:autoSpaceDE w:val="0"/>
        <w:autoSpaceDN w:val="0"/>
        <w:spacing w:after="0" w:line="276" w:lineRule="auto"/>
        <w:jc w:val="both"/>
        <w:rPr>
          <w:rFonts w:ascii="Verdana" w:eastAsia="Calibri" w:hAnsi="Verdana" w:cs="Arial"/>
        </w:rPr>
      </w:pPr>
    </w:p>
    <w:p w14:paraId="0692445A" w14:textId="77777777" w:rsidR="000C2F50" w:rsidRPr="000C2F50" w:rsidRDefault="000C2F50" w:rsidP="000C2F50">
      <w:pPr>
        <w:spacing w:after="0" w:line="240" w:lineRule="auto"/>
        <w:rPr>
          <w:rFonts w:ascii="Verdana" w:eastAsia="Calibri" w:hAnsi="Verdana" w:cs="Arial"/>
          <w:lang w:eastAsia="es-CO"/>
        </w:rPr>
      </w:pPr>
      <w:r w:rsidRPr="000C2F50">
        <w:rPr>
          <w:rFonts w:ascii="Verdana" w:eastAsia="Times New Roman" w:hAnsi="Verdana" w:cs="Arial"/>
          <w:lang w:eastAsia="es-CO"/>
        </w:rPr>
        <w:t>Atentamente,</w:t>
      </w:r>
      <w:r w:rsidRPr="000C2F50">
        <w:rPr>
          <w:rFonts w:ascii="Verdana" w:eastAsia="Calibri" w:hAnsi="Verdana" w:cs="Arial"/>
          <w:lang w:eastAsia="es-CO"/>
        </w:rPr>
        <w:t xml:space="preserve"> </w:t>
      </w:r>
    </w:p>
    <w:p w14:paraId="3454EAD7" w14:textId="58E17606" w:rsidR="000C2F50" w:rsidRPr="000C2F50" w:rsidRDefault="009C17B6" w:rsidP="000C2F50">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5C79A06A" wp14:editId="410BF35A">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0C2F50" w:rsidRPr="000C2F50" w14:paraId="14F8C46A" w14:textId="77777777" w:rsidTr="008A62F8">
        <w:trPr>
          <w:trHeight w:val="323"/>
        </w:trPr>
        <w:tc>
          <w:tcPr>
            <w:tcW w:w="1041" w:type="dxa"/>
            <w:vAlign w:val="center"/>
            <w:hideMark/>
          </w:tcPr>
          <w:p w14:paraId="38C21226" w14:textId="77777777" w:rsidR="000C2F50" w:rsidRPr="000C2F50" w:rsidRDefault="000C2F50" w:rsidP="000C2F50">
            <w:pPr>
              <w:spacing w:line="278" w:lineRule="auto"/>
              <w:rPr>
                <w:rFonts w:ascii="Verdana" w:eastAsia="Calibri" w:hAnsi="Verdana" w:cs="Arial"/>
                <w:kern w:val="2"/>
                <w:sz w:val="16"/>
                <w:szCs w:val="16"/>
                <w:lang w:val="es-ES_tradnl" w:eastAsia="es-ES"/>
                <w14:ligatures w14:val="standardContextual"/>
              </w:rPr>
            </w:pPr>
            <w:r w:rsidRPr="000C2F50">
              <w:rPr>
                <w:rFonts w:ascii="Verdana" w:eastAsia="Calibri" w:hAnsi="Verdana" w:cs="Arial"/>
                <w:kern w:val="2"/>
                <w:sz w:val="16"/>
                <w:szCs w:val="16"/>
                <w:lang w:val="es-ES_tradnl" w:eastAsia="es-ES"/>
                <w14:ligatures w14:val="standardContextual"/>
              </w:rPr>
              <w:t>Elaboró:</w:t>
            </w:r>
          </w:p>
        </w:tc>
        <w:tc>
          <w:tcPr>
            <w:tcW w:w="6561" w:type="dxa"/>
            <w:tcBorders>
              <w:top w:val="nil"/>
              <w:left w:val="nil"/>
              <w:bottom w:val="dotted" w:sz="4" w:space="0" w:color="7F7F7F"/>
              <w:right w:val="nil"/>
            </w:tcBorders>
            <w:vAlign w:val="center"/>
            <w:hideMark/>
          </w:tcPr>
          <w:p w14:paraId="083EFFB2" w14:textId="77777777" w:rsidR="000C2F50" w:rsidRPr="000C2F50" w:rsidRDefault="000C2F50" w:rsidP="000C2F50">
            <w:pPr>
              <w:spacing w:line="278" w:lineRule="auto"/>
              <w:rPr>
                <w:rFonts w:ascii="Verdana" w:eastAsia="Arial" w:hAnsi="Verdana" w:cs="Arial"/>
                <w:kern w:val="2"/>
                <w:sz w:val="16"/>
                <w:szCs w:val="16"/>
                <w:lang w:val="es-ES"/>
                <w14:ligatures w14:val="standardContextual"/>
              </w:rPr>
            </w:pPr>
            <w:r w:rsidRPr="000C2F50">
              <w:rPr>
                <w:rFonts w:ascii="Verdana" w:eastAsia="Arial" w:hAnsi="Verdana" w:cs="Arial"/>
                <w:kern w:val="2"/>
                <w:sz w:val="16"/>
                <w:szCs w:val="16"/>
                <w:lang w:val="es-ES"/>
                <w14:ligatures w14:val="standardContextual"/>
              </w:rPr>
              <w:t xml:space="preserve">Carlos Mario Castrillón Endo </w:t>
            </w:r>
          </w:p>
          <w:p w14:paraId="73E3F281" w14:textId="77777777" w:rsidR="000C2F50" w:rsidRPr="000C2F50" w:rsidRDefault="000C2F50" w:rsidP="000C2F50">
            <w:pPr>
              <w:spacing w:line="278" w:lineRule="auto"/>
              <w:rPr>
                <w:rFonts w:ascii="Verdana" w:eastAsia="Arial" w:hAnsi="Verdana" w:cs="Arial"/>
                <w:kern w:val="2"/>
                <w:sz w:val="16"/>
                <w:szCs w:val="16"/>
                <w:lang w:val="es-ES_tradnl"/>
                <w14:ligatures w14:val="standardContextual"/>
              </w:rPr>
            </w:pPr>
            <w:r w:rsidRPr="000C2F50">
              <w:rPr>
                <w:rFonts w:ascii="Verdana" w:eastAsia="Arial" w:hAnsi="Verdana" w:cs="Arial"/>
                <w:kern w:val="2"/>
                <w:sz w:val="16"/>
                <w:szCs w:val="16"/>
                <w:lang w:val="es-ES_tradnl"/>
                <w14:ligatures w14:val="standardContextual"/>
              </w:rPr>
              <w:t>Contratista de la Subdirección de Gestión Contractual</w:t>
            </w:r>
          </w:p>
          <w:p w14:paraId="0ADB2A77" w14:textId="77777777" w:rsidR="000C2F50" w:rsidRPr="000C2F50" w:rsidRDefault="000C2F50" w:rsidP="000C2F50">
            <w:pPr>
              <w:spacing w:line="278" w:lineRule="auto"/>
              <w:rPr>
                <w:rFonts w:ascii="Verdana" w:eastAsia="Arial" w:hAnsi="Verdana" w:cs="Arial"/>
                <w:kern w:val="2"/>
                <w:sz w:val="16"/>
                <w:szCs w:val="16"/>
                <w:lang w:val="es-ES_tradnl"/>
                <w14:ligatures w14:val="standardContextual"/>
              </w:rPr>
            </w:pPr>
          </w:p>
        </w:tc>
      </w:tr>
      <w:tr w:rsidR="000C2F50" w:rsidRPr="000C2F50" w14:paraId="5559F479" w14:textId="77777777" w:rsidTr="008A62F8">
        <w:trPr>
          <w:trHeight w:val="338"/>
        </w:trPr>
        <w:tc>
          <w:tcPr>
            <w:tcW w:w="1041" w:type="dxa"/>
            <w:vAlign w:val="center"/>
            <w:hideMark/>
          </w:tcPr>
          <w:p w14:paraId="2693DE4A" w14:textId="77777777" w:rsidR="000C2F50" w:rsidRPr="000C2F50" w:rsidRDefault="000C2F50" w:rsidP="000C2F50">
            <w:pPr>
              <w:spacing w:line="278" w:lineRule="auto"/>
              <w:rPr>
                <w:rFonts w:ascii="Verdana" w:eastAsia="Calibri" w:hAnsi="Verdana" w:cs="Arial"/>
                <w:kern w:val="2"/>
                <w:sz w:val="16"/>
                <w:szCs w:val="16"/>
                <w:lang w:val="es-ES_tradnl" w:eastAsia="es-ES"/>
                <w14:ligatures w14:val="standardContextual"/>
              </w:rPr>
            </w:pPr>
            <w:r w:rsidRPr="000C2F50">
              <w:rPr>
                <w:rFonts w:ascii="Verdana" w:eastAsia="Calibri" w:hAnsi="Verdana" w:cs="Arial"/>
                <w:kern w:val="2"/>
                <w:sz w:val="16"/>
                <w:szCs w:val="16"/>
                <w:lang w:val="es-ES_tradnl" w:eastAsia="es-ES"/>
                <w14:ligatures w14:val="standardContextual"/>
              </w:rPr>
              <w:lastRenderedPageBreak/>
              <w:t>Revisó:</w:t>
            </w:r>
          </w:p>
        </w:tc>
        <w:tc>
          <w:tcPr>
            <w:tcW w:w="6561" w:type="dxa"/>
            <w:tcBorders>
              <w:top w:val="dotted" w:sz="4" w:space="0" w:color="7F7F7F"/>
              <w:left w:val="nil"/>
              <w:bottom w:val="dotted" w:sz="4" w:space="0" w:color="7F7F7F"/>
              <w:right w:val="nil"/>
            </w:tcBorders>
            <w:vAlign w:val="center"/>
            <w:hideMark/>
          </w:tcPr>
          <w:p w14:paraId="11C3972D" w14:textId="77777777" w:rsidR="000C2F50" w:rsidRPr="000C2F50" w:rsidRDefault="000C2F50" w:rsidP="000C2F50">
            <w:pPr>
              <w:spacing w:line="278" w:lineRule="auto"/>
              <w:rPr>
                <w:rFonts w:ascii="Verdana" w:eastAsia="Arial" w:hAnsi="Verdana" w:cs="Arial"/>
                <w:kern w:val="2"/>
                <w:sz w:val="16"/>
                <w:szCs w:val="16"/>
                <w:lang w:val="es-ES_tradnl"/>
                <w14:ligatures w14:val="standardContextual"/>
              </w:rPr>
            </w:pPr>
            <w:r w:rsidRPr="000C2F50">
              <w:rPr>
                <w:rFonts w:ascii="Verdana" w:eastAsia="Arial" w:hAnsi="Verdana" w:cs="Arial"/>
                <w:kern w:val="2"/>
                <w:sz w:val="16"/>
                <w:szCs w:val="16"/>
                <w:lang w:val="es-ES_tradnl"/>
                <w14:ligatures w14:val="standardContextual"/>
              </w:rPr>
              <w:t xml:space="preserve">Adriana Katherine López Rodriguez </w:t>
            </w:r>
          </w:p>
          <w:p w14:paraId="178B481B" w14:textId="77777777" w:rsidR="000C2F50" w:rsidRPr="000C2F50" w:rsidRDefault="000C2F50" w:rsidP="000C2F50">
            <w:pPr>
              <w:spacing w:line="278" w:lineRule="auto"/>
              <w:rPr>
                <w:rFonts w:ascii="Verdana" w:eastAsia="Arial" w:hAnsi="Verdana" w:cs="Arial"/>
                <w:kern w:val="2"/>
                <w:sz w:val="16"/>
                <w:szCs w:val="16"/>
                <w:lang w:val="es-ES"/>
                <w14:ligatures w14:val="standardContextual"/>
              </w:rPr>
            </w:pPr>
            <w:r w:rsidRPr="000C2F50">
              <w:rPr>
                <w:rFonts w:ascii="Verdana" w:eastAsia="Arial" w:hAnsi="Verdana" w:cs="Arial"/>
                <w:kern w:val="2"/>
                <w:sz w:val="16"/>
                <w:szCs w:val="16"/>
                <w:lang w:val="es-ES_tradnl"/>
                <w14:ligatures w14:val="standardContextual"/>
              </w:rPr>
              <w:t>Contratista de la Subdirección de Gestión Contractual</w:t>
            </w:r>
          </w:p>
        </w:tc>
      </w:tr>
      <w:tr w:rsidR="000C2F50" w:rsidRPr="000C2F50" w14:paraId="6EFF711B" w14:textId="77777777" w:rsidTr="008A62F8">
        <w:trPr>
          <w:trHeight w:val="308"/>
        </w:trPr>
        <w:tc>
          <w:tcPr>
            <w:tcW w:w="1041" w:type="dxa"/>
            <w:vAlign w:val="center"/>
          </w:tcPr>
          <w:p w14:paraId="7704966D" w14:textId="77777777" w:rsidR="000C2F50" w:rsidRPr="000C2F50" w:rsidRDefault="000C2F50" w:rsidP="000C2F50">
            <w:pPr>
              <w:spacing w:line="278" w:lineRule="auto"/>
              <w:rPr>
                <w:rFonts w:ascii="Verdana" w:eastAsia="Calibri" w:hAnsi="Verdana" w:cs="Arial"/>
                <w:kern w:val="2"/>
                <w:sz w:val="16"/>
                <w:szCs w:val="16"/>
                <w:lang w:val="es-ES_tradnl" w:eastAsia="es-ES"/>
                <w14:ligatures w14:val="standardContextual"/>
              </w:rPr>
            </w:pPr>
            <w:r w:rsidRPr="000C2F50">
              <w:rPr>
                <w:rFonts w:ascii="Verdana" w:eastAsia="Calibri" w:hAnsi="Verdana" w:cs="Arial"/>
                <w:kern w:val="2"/>
                <w:sz w:val="16"/>
                <w:szCs w:val="16"/>
                <w:lang w:val="es-ES_tradnl" w:eastAsia="es-ES"/>
                <w14:ligatures w14:val="standardContextual"/>
              </w:rPr>
              <w:t>Aprobó:</w:t>
            </w:r>
          </w:p>
        </w:tc>
        <w:tc>
          <w:tcPr>
            <w:tcW w:w="6561" w:type="dxa"/>
            <w:tcBorders>
              <w:top w:val="dotted" w:sz="4" w:space="0" w:color="7F7F7F"/>
              <w:left w:val="nil"/>
              <w:bottom w:val="dotted" w:sz="4" w:space="0" w:color="7F7F7F"/>
              <w:right w:val="nil"/>
            </w:tcBorders>
            <w:vAlign w:val="center"/>
          </w:tcPr>
          <w:p w14:paraId="060BD6F3" w14:textId="77777777" w:rsidR="000C2F50" w:rsidRPr="000C2F50" w:rsidRDefault="000C2F50" w:rsidP="000C2F50">
            <w:pPr>
              <w:spacing w:line="278" w:lineRule="auto"/>
              <w:rPr>
                <w:rFonts w:ascii="Verdana" w:eastAsia="Calibri" w:hAnsi="Verdana" w:cs="Arial"/>
                <w:kern w:val="2"/>
                <w:sz w:val="16"/>
                <w:szCs w:val="16"/>
                <w:lang w:val="es-ES" w:eastAsia="es-ES"/>
                <w14:ligatures w14:val="standardContextual"/>
              </w:rPr>
            </w:pPr>
            <w:r w:rsidRPr="000C2F50">
              <w:rPr>
                <w:rFonts w:ascii="Verdana" w:eastAsia="Calibri" w:hAnsi="Verdana" w:cs="Arial"/>
                <w:kern w:val="2"/>
                <w:sz w:val="16"/>
                <w:szCs w:val="16"/>
                <w:lang w:val="es-ES" w:eastAsia="es-ES"/>
                <w14:ligatures w14:val="standardContextual"/>
              </w:rPr>
              <w:t>Carolina Quintero Gacharná</w:t>
            </w:r>
          </w:p>
          <w:p w14:paraId="0F41EBCB" w14:textId="77777777" w:rsidR="000C2F50" w:rsidRPr="000C2F50" w:rsidRDefault="000C2F50" w:rsidP="000C2F50">
            <w:pPr>
              <w:spacing w:line="278" w:lineRule="auto"/>
              <w:rPr>
                <w:rFonts w:ascii="Verdana" w:eastAsia="Calibri" w:hAnsi="Verdana" w:cs="Arial"/>
                <w:kern w:val="2"/>
                <w:sz w:val="16"/>
                <w:szCs w:val="16"/>
                <w:lang w:val="es-ES_tradnl" w:eastAsia="es-ES"/>
                <w14:ligatures w14:val="standardContextual"/>
              </w:rPr>
            </w:pPr>
            <w:r w:rsidRPr="000C2F50">
              <w:rPr>
                <w:rFonts w:ascii="Verdana" w:eastAsia="Calibri" w:hAnsi="Verdana" w:cs="Arial"/>
                <w:kern w:val="2"/>
                <w:sz w:val="16"/>
                <w:szCs w:val="16"/>
                <w:lang w:val="es-ES_tradnl" w:eastAsia="es-ES"/>
                <w14:ligatures w14:val="standardContextual"/>
              </w:rPr>
              <w:t>Subdirectora de Gestión Contractual ANCP – CCE</w:t>
            </w:r>
          </w:p>
        </w:tc>
      </w:tr>
    </w:tbl>
    <w:p w14:paraId="7C9026E2" w14:textId="77777777" w:rsidR="002A0DD0" w:rsidRPr="000C2F50"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0496C4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62E7D" w14:textId="77777777" w:rsidR="00F44887" w:rsidRDefault="00F44887" w:rsidP="004A1847">
      <w:pPr>
        <w:spacing w:after="0" w:line="240" w:lineRule="auto"/>
      </w:pPr>
      <w:r>
        <w:separator/>
      </w:r>
    </w:p>
  </w:endnote>
  <w:endnote w:type="continuationSeparator" w:id="0">
    <w:p w14:paraId="0C774672" w14:textId="77777777" w:rsidR="00F44887" w:rsidRDefault="00F448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0C2F50">
      <w:rPr>
        <w:rFonts w:ascii="Verdana" w:eastAsia="Verdana" w:hAnsi="Verdana" w:cs="Verdana"/>
        <w:b/>
        <w:bCs/>
        <w:color w:val="000000"/>
        <w:sz w:val="18"/>
        <w:szCs w:val="18"/>
        <w:lang w:eastAsia="es-CO"/>
      </w:rPr>
      <w:t xml:space="preserve">Código: </w:t>
    </w:r>
    <w:r w:rsidRPr="000C2F50">
      <w:rPr>
        <w:rFonts w:ascii="Verdana" w:eastAsia="Verdana" w:hAnsi="Verdana" w:cs="Verdana"/>
        <w:color w:val="000000"/>
        <w:sz w:val="18"/>
        <w:szCs w:val="18"/>
        <w:lang w:eastAsia="es-CO"/>
      </w:rPr>
      <w:t xml:space="preserve">CCE-REC-FM-17 </w:t>
    </w:r>
    <w:r w:rsidRPr="000C2F50">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B5D9D" w14:textId="77777777" w:rsidR="00F44887" w:rsidRDefault="00F44887" w:rsidP="004A1847">
      <w:pPr>
        <w:spacing w:after="0" w:line="240" w:lineRule="auto"/>
      </w:pPr>
      <w:r>
        <w:separator/>
      </w:r>
    </w:p>
  </w:footnote>
  <w:footnote w:type="continuationSeparator" w:id="0">
    <w:p w14:paraId="10845CCC" w14:textId="77777777" w:rsidR="00F44887" w:rsidRDefault="00F44887" w:rsidP="004A1847">
      <w:pPr>
        <w:spacing w:after="0" w:line="240" w:lineRule="auto"/>
      </w:pPr>
      <w:r>
        <w:continuationSeparator/>
      </w:r>
    </w:p>
  </w:footnote>
  <w:footnote w:id="1">
    <w:p w14:paraId="2E59CAF8" w14:textId="77777777" w:rsidR="000C2F50" w:rsidRPr="0060199C" w:rsidRDefault="000C2F50" w:rsidP="000C2F50">
      <w:pPr>
        <w:pStyle w:val="Textonotapie"/>
        <w:ind w:firstLine="708"/>
        <w:contextualSpacing/>
        <w:jc w:val="both"/>
        <w:rPr>
          <w:rFonts w:ascii="Verdana" w:hAnsi="Verdana" w:cs="Arial"/>
          <w:sz w:val="19"/>
          <w:szCs w:val="19"/>
        </w:rPr>
      </w:pPr>
      <w:r w:rsidRPr="0060199C">
        <w:rPr>
          <w:rStyle w:val="Refdenotaalpie"/>
          <w:rFonts w:ascii="Verdana" w:hAnsi="Verdana" w:cs="Arial"/>
          <w:sz w:val="19"/>
          <w:szCs w:val="19"/>
        </w:rPr>
        <w:footnoteRef/>
      </w:r>
      <w:r w:rsidRPr="0060199C">
        <w:rPr>
          <w:rFonts w:ascii="Verdana" w:hAnsi="Verdana" w:cs="Arial"/>
          <w:sz w:val="19"/>
          <w:szCs w:val="19"/>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45CC6555" w14:textId="77777777" w:rsidR="000C2F50" w:rsidRPr="0060199C" w:rsidRDefault="000C2F50" w:rsidP="000C2F50">
      <w:pPr>
        <w:pStyle w:val="Textonotapie"/>
        <w:ind w:firstLine="708"/>
        <w:contextualSpacing/>
        <w:jc w:val="both"/>
        <w:rPr>
          <w:rFonts w:ascii="Verdana" w:hAnsi="Verdana" w:cs="Arial"/>
          <w:sz w:val="19"/>
          <w:szCs w:val="19"/>
        </w:rPr>
      </w:pPr>
      <w:r w:rsidRPr="0060199C">
        <w:rPr>
          <w:rFonts w:ascii="Verdana" w:hAnsi="Verdana" w:cs="Arial"/>
          <w:sz w:val="19"/>
          <w:szCs w:val="19"/>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4D585488" w14:textId="77777777" w:rsidR="000C2F50" w:rsidRPr="0060199C" w:rsidRDefault="000C2F50" w:rsidP="000C2F50">
      <w:pPr>
        <w:pStyle w:val="Textonotapie"/>
        <w:ind w:firstLine="708"/>
        <w:contextualSpacing/>
        <w:jc w:val="both"/>
        <w:rPr>
          <w:rFonts w:ascii="Verdana" w:hAnsi="Verdana" w:cs="Arial"/>
          <w:sz w:val="19"/>
          <w:szCs w:val="19"/>
        </w:rPr>
      </w:pPr>
      <w:r w:rsidRPr="0060199C">
        <w:rPr>
          <w:rFonts w:ascii="Verdana" w:hAnsi="Verdana" w:cs="Arial"/>
          <w:sz w:val="19"/>
          <w:szCs w:val="19"/>
        </w:rPr>
        <w:t>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639028">
    <w:abstractNumId w:val="6"/>
  </w:num>
  <w:num w:numId="2" w16cid:durableId="1234317088">
    <w:abstractNumId w:val="2"/>
  </w:num>
  <w:num w:numId="3" w16cid:durableId="1147555351">
    <w:abstractNumId w:val="4"/>
  </w:num>
  <w:num w:numId="4" w16cid:durableId="210075688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53677555">
    <w:abstractNumId w:val="2"/>
  </w:num>
  <w:num w:numId="6" w16cid:durableId="2040424853">
    <w:abstractNumId w:val="13"/>
  </w:num>
  <w:num w:numId="7" w16cid:durableId="69545775">
    <w:abstractNumId w:val="5"/>
  </w:num>
  <w:num w:numId="8" w16cid:durableId="691031362">
    <w:abstractNumId w:val="12"/>
  </w:num>
  <w:num w:numId="9" w16cid:durableId="1280986843">
    <w:abstractNumId w:val="7"/>
  </w:num>
  <w:num w:numId="10" w16cid:durableId="1672679856">
    <w:abstractNumId w:val="11"/>
  </w:num>
  <w:num w:numId="11" w16cid:durableId="10844236">
    <w:abstractNumId w:val="8"/>
  </w:num>
  <w:num w:numId="12" w16cid:durableId="1963266667">
    <w:abstractNumId w:val="1"/>
  </w:num>
  <w:num w:numId="13" w16cid:durableId="1287928264">
    <w:abstractNumId w:val="3"/>
  </w:num>
  <w:num w:numId="14" w16cid:durableId="652946918">
    <w:abstractNumId w:val="14"/>
  </w:num>
  <w:num w:numId="15" w16cid:durableId="753480310">
    <w:abstractNumId w:val="10"/>
  </w:num>
  <w:num w:numId="16" w16cid:durableId="19820872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62552170">
    <w:abstractNumId w:val="9"/>
  </w:num>
  <w:num w:numId="18" w16cid:durableId="1944260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555F"/>
    <w:rsid w:val="000C2F50"/>
    <w:rsid w:val="000D0334"/>
    <w:rsid w:val="000D5DA7"/>
    <w:rsid w:val="000F6486"/>
    <w:rsid w:val="00116940"/>
    <w:rsid w:val="00125105"/>
    <w:rsid w:val="00127233"/>
    <w:rsid w:val="0015699B"/>
    <w:rsid w:val="001A33BF"/>
    <w:rsid w:val="001E4177"/>
    <w:rsid w:val="001F0B24"/>
    <w:rsid w:val="001F7DC6"/>
    <w:rsid w:val="00216CCD"/>
    <w:rsid w:val="0022400B"/>
    <w:rsid w:val="002421BB"/>
    <w:rsid w:val="0025796E"/>
    <w:rsid w:val="002707A2"/>
    <w:rsid w:val="002951A0"/>
    <w:rsid w:val="002962BC"/>
    <w:rsid w:val="002A093D"/>
    <w:rsid w:val="002A0DD0"/>
    <w:rsid w:val="002A49AC"/>
    <w:rsid w:val="002A64FD"/>
    <w:rsid w:val="002C7A84"/>
    <w:rsid w:val="002E0BB9"/>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15D"/>
    <w:rsid w:val="00466E39"/>
    <w:rsid w:val="004A1847"/>
    <w:rsid w:val="004A305D"/>
    <w:rsid w:val="004F21C4"/>
    <w:rsid w:val="004F685F"/>
    <w:rsid w:val="005525AA"/>
    <w:rsid w:val="005566E8"/>
    <w:rsid w:val="00574867"/>
    <w:rsid w:val="00591460"/>
    <w:rsid w:val="005A65E0"/>
    <w:rsid w:val="005C3777"/>
    <w:rsid w:val="005C5CDC"/>
    <w:rsid w:val="005D476C"/>
    <w:rsid w:val="00612517"/>
    <w:rsid w:val="006200BF"/>
    <w:rsid w:val="006219F8"/>
    <w:rsid w:val="006302F7"/>
    <w:rsid w:val="006358B8"/>
    <w:rsid w:val="00636FA7"/>
    <w:rsid w:val="00646B9F"/>
    <w:rsid w:val="00665D70"/>
    <w:rsid w:val="006900D9"/>
    <w:rsid w:val="006E3F20"/>
    <w:rsid w:val="00706C16"/>
    <w:rsid w:val="007340C3"/>
    <w:rsid w:val="0075235A"/>
    <w:rsid w:val="00756841"/>
    <w:rsid w:val="007649AB"/>
    <w:rsid w:val="00771D0C"/>
    <w:rsid w:val="007833AC"/>
    <w:rsid w:val="007B268C"/>
    <w:rsid w:val="007B7171"/>
    <w:rsid w:val="007C0C0F"/>
    <w:rsid w:val="007C284E"/>
    <w:rsid w:val="007C3DC2"/>
    <w:rsid w:val="007E5497"/>
    <w:rsid w:val="00806F5F"/>
    <w:rsid w:val="00820278"/>
    <w:rsid w:val="008258C9"/>
    <w:rsid w:val="00844AE9"/>
    <w:rsid w:val="00867F95"/>
    <w:rsid w:val="00883B32"/>
    <w:rsid w:val="008843B6"/>
    <w:rsid w:val="00891928"/>
    <w:rsid w:val="008A446D"/>
    <w:rsid w:val="008B25F1"/>
    <w:rsid w:val="008D180B"/>
    <w:rsid w:val="008F0EA7"/>
    <w:rsid w:val="00923EEF"/>
    <w:rsid w:val="009419F9"/>
    <w:rsid w:val="0095685E"/>
    <w:rsid w:val="0096080B"/>
    <w:rsid w:val="00961B09"/>
    <w:rsid w:val="00965334"/>
    <w:rsid w:val="0097093E"/>
    <w:rsid w:val="009A0DFA"/>
    <w:rsid w:val="009A1C6F"/>
    <w:rsid w:val="009B2D26"/>
    <w:rsid w:val="009C17B6"/>
    <w:rsid w:val="009C71FA"/>
    <w:rsid w:val="009C72E7"/>
    <w:rsid w:val="009C7F7E"/>
    <w:rsid w:val="009D3058"/>
    <w:rsid w:val="009E2E98"/>
    <w:rsid w:val="009F3A13"/>
    <w:rsid w:val="00A122D3"/>
    <w:rsid w:val="00A14468"/>
    <w:rsid w:val="00A17F13"/>
    <w:rsid w:val="00A20739"/>
    <w:rsid w:val="00A23AF9"/>
    <w:rsid w:val="00A33C78"/>
    <w:rsid w:val="00A72E23"/>
    <w:rsid w:val="00AB0ADB"/>
    <w:rsid w:val="00AC65CB"/>
    <w:rsid w:val="00B00C0E"/>
    <w:rsid w:val="00B01B1A"/>
    <w:rsid w:val="00B0381D"/>
    <w:rsid w:val="00B30465"/>
    <w:rsid w:val="00B44A47"/>
    <w:rsid w:val="00B72CD3"/>
    <w:rsid w:val="00B72FFF"/>
    <w:rsid w:val="00BC3D36"/>
    <w:rsid w:val="00BD54A6"/>
    <w:rsid w:val="00BD7F72"/>
    <w:rsid w:val="00BF7425"/>
    <w:rsid w:val="00C04FB3"/>
    <w:rsid w:val="00C11D8B"/>
    <w:rsid w:val="00C12D17"/>
    <w:rsid w:val="00C15139"/>
    <w:rsid w:val="00C23CC0"/>
    <w:rsid w:val="00C330EB"/>
    <w:rsid w:val="00C50D69"/>
    <w:rsid w:val="00C5365C"/>
    <w:rsid w:val="00C754BE"/>
    <w:rsid w:val="00C76B1C"/>
    <w:rsid w:val="00C925AC"/>
    <w:rsid w:val="00C97E3A"/>
    <w:rsid w:val="00CB6357"/>
    <w:rsid w:val="00CC1B26"/>
    <w:rsid w:val="00D361FD"/>
    <w:rsid w:val="00D423A2"/>
    <w:rsid w:val="00D44E26"/>
    <w:rsid w:val="00D520D8"/>
    <w:rsid w:val="00D63AC2"/>
    <w:rsid w:val="00D7383B"/>
    <w:rsid w:val="00D7788A"/>
    <w:rsid w:val="00DA231B"/>
    <w:rsid w:val="00DC39FC"/>
    <w:rsid w:val="00DD62D0"/>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4887"/>
    <w:rsid w:val="00F462B3"/>
    <w:rsid w:val="00F5664F"/>
    <w:rsid w:val="00F666C4"/>
    <w:rsid w:val="00F71F3B"/>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2F50"/>
    <w:pPr>
      <w:spacing w:line="240" w:lineRule="exact"/>
    </w:pPr>
    <w:rPr>
      <w:vertAlign w:val="superscript"/>
    </w:rPr>
  </w:style>
  <w:style w:type="table" w:customStyle="1" w:styleId="Tablaconcuadrcula1">
    <w:name w:val="Tabla con cuadrícula1"/>
    <w:basedOn w:val="Tablanormal"/>
    <w:next w:val="Tablaconcuadrcula"/>
    <w:uiPriority w:val="39"/>
    <w:qFormat/>
    <w:rsid w:val="000C2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E3F20"/>
    <w:rPr>
      <w:sz w:val="16"/>
      <w:szCs w:val="16"/>
    </w:rPr>
  </w:style>
  <w:style w:type="paragraph" w:styleId="Textocomentario">
    <w:name w:val="annotation text"/>
    <w:basedOn w:val="Normal"/>
    <w:link w:val="TextocomentarioCar"/>
    <w:uiPriority w:val="99"/>
    <w:semiHidden/>
    <w:unhideWhenUsed/>
    <w:rsid w:val="006E3F2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E3F20"/>
    <w:rPr>
      <w:sz w:val="20"/>
      <w:szCs w:val="20"/>
    </w:rPr>
  </w:style>
  <w:style w:type="paragraph" w:styleId="Asuntodelcomentario">
    <w:name w:val="annotation subject"/>
    <w:basedOn w:val="Textocomentario"/>
    <w:next w:val="Textocomentario"/>
    <w:link w:val="AsuntodelcomentarioCar"/>
    <w:uiPriority w:val="99"/>
    <w:semiHidden/>
    <w:unhideWhenUsed/>
    <w:rsid w:val="006E3F20"/>
    <w:rPr>
      <w:b/>
      <w:bCs/>
    </w:rPr>
  </w:style>
  <w:style w:type="character" w:customStyle="1" w:styleId="AsuntodelcomentarioCar">
    <w:name w:val="Asunto del comentario Car"/>
    <w:basedOn w:val="TextocomentarioCar"/>
    <w:link w:val="Asuntodelcomentario"/>
    <w:uiPriority w:val="99"/>
    <w:semiHidden/>
    <w:rsid w:val="006E3F2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477697D-1E41-4871-BFC7-4B9D2D8920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28</Pages>
  <Words>9721</Words>
  <Characters>53471</Characters>
  <Application>Microsoft Office Word</Application>
  <DocSecurity>0</DocSecurity>
  <Lines>445</Lines>
  <Paragraphs>126</Paragraphs>
  <ScaleCrop>false</ScaleCrop>
  <Company/>
  <LinksUpToDate>false</LinksUpToDate>
  <CharactersWithSpaces>63066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2026-04-21T19:57:00Z</dcterms:created>
  <dcterms:modified xsi:type="dcterms:W3CDTF">2026-04-21T21:55:00Z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