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F27FD" w14:textId="11B4E3D2" w:rsidR="00742898" w:rsidRPr="00742898" w:rsidRDefault="00742898" w:rsidP="00742898">
      <w:pPr>
        <w:spacing w:after="0"/>
        <w:jc w:val="both"/>
        <w:rPr>
          <w:rFonts w:ascii="Verdana" w:eastAsia="Verdana" w:hAnsi="Verdana" w:cs="Verdana"/>
        </w:rPr>
      </w:pPr>
      <w:bookmarkStart w:id="0" w:name="_Hlk143780582"/>
      <w:r w:rsidRPr="00742898">
        <w:rPr>
          <w:rFonts w:ascii="Verdana" w:eastAsia="Calibri" w:hAnsi="Verdana" w:cs="Arial"/>
          <w:b/>
          <w:bCs/>
          <w:lang w:val="es-ES_tradnl" w:eastAsia="es-ES"/>
        </w:rPr>
        <w:t>DOCUMENTOS TIPO – Fundamento normativo</w:t>
      </w:r>
    </w:p>
    <w:p w14:paraId="1DFDF545" w14:textId="77777777" w:rsidR="00742898" w:rsidRPr="00742898" w:rsidRDefault="00742898" w:rsidP="00742898">
      <w:pPr>
        <w:spacing w:after="0" w:line="276" w:lineRule="auto"/>
        <w:jc w:val="both"/>
        <w:rPr>
          <w:rFonts w:ascii="Verdana" w:eastAsia="Calibri" w:hAnsi="Verdana" w:cs="Arial"/>
          <w:b/>
          <w:bCs/>
          <w:lang w:val="es-ES_tradnl" w:eastAsia="es-ES"/>
        </w:rPr>
      </w:pPr>
    </w:p>
    <w:p w14:paraId="32B7222C" w14:textId="77777777" w:rsidR="00742898" w:rsidRPr="00742898" w:rsidRDefault="00742898" w:rsidP="00742898">
      <w:pPr>
        <w:snapToGrid w:val="0"/>
        <w:spacing w:after="0" w:line="240" w:lineRule="auto"/>
        <w:jc w:val="both"/>
        <w:rPr>
          <w:rFonts w:ascii="Verdana" w:eastAsia="Calibri" w:hAnsi="Verdana" w:cs="Times New Roman"/>
          <w:kern w:val="2"/>
          <w:sz w:val="20"/>
          <w:szCs w:val="20"/>
          <w:lang w:val="es-ES_tradnl"/>
          <w14:ligatures w14:val="standardContextual"/>
        </w:rPr>
      </w:pPr>
      <w:r w:rsidRPr="00742898">
        <w:rPr>
          <w:rFonts w:ascii="Verdana" w:eastAsia="Calibri" w:hAnsi="Verdana" w:cs="Arial"/>
          <w:sz w:val="20"/>
          <w:szCs w:val="20"/>
          <w:lang w:val="es-ES"/>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6A6BE1D" w14:textId="77777777" w:rsidR="00742898" w:rsidRPr="00742898" w:rsidRDefault="00742898" w:rsidP="00742898">
      <w:pPr>
        <w:spacing w:after="0" w:line="276" w:lineRule="auto"/>
        <w:rPr>
          <w:rFonts w:ascii="Verdana" w:eastAsia="Geomanist Light" w:hAnsi="Verdana" w:cs="Arial"/>
          <w:lang w:val="es-ES_tradnl"/>
        </w:rPr>
      </w:pPr>
    </w:p>
    <w:p w14:paraId="35D826FE" w14:textId="77777777" w:rsidR="00742898" w:rsidRPr="00742898" w:rsidRDefault="00742898" w:rsidP="00742898">
      <w:pPr>
        <w:spacing w:after="0" w:line="276" w:lineRule="auto"/>
        <w:jc w:val="both"/>
        <w:rPr>
          <w:rFonts w:ascii="Verdana" w:eastAsia="Geomanist Light" w:hAnsi="Verdana" w:cs="Arial"/>
          <w:b/>
          <w:bCs/>
          <w:lang w:val="es-ES_tradnl"/>
        </w:rPr>
      </w:pPr>
      <w:r w:rsidRPr="00742898">
        <w:rPr>
          <w:rFonts w:ascii="Verdana" w:eastAsia="Geomanist Light" w:hAnsi="Verdana" w:cs="Arial"/>
          <w:b/>
          <w:bCs/>
          <w:lang w:val="es-ES_tradnl"/>
        </w:rPr>
        <w:t>DOCUMENTOS TIPO – Ámbito de aplicación – Sectores cobijados</w:t>
      </w:r>
    </w:p>
    <w:p w14:paraId="405CAA8D" w14:textId="77777777" w:rsidR="00742898" w:rsidRPr="00742898" w:rsidRDefault="00742898" w:rsidP="00742898">
      <w:pPr>
        <w:spacing w:after="0" w:line="276" w:lineRule="auto"/>
        <w:rPr>
          <w:rFonts w:ascii="Verdana" w:eastAsia="Geomanist Light" w:hAnsi="Verdana" w:cs="Arial"/>
          <w:lang w:val="es-ES_tradnl"/>
        </w:rPr>
      </w:pPr>
    </w:p>
    <w:p w14:paraId="3E07B99E" w14:textId="77777777" w:rsidR="00742898" w:rsidRPr="00742898" w:rsidRDefault="00742898" w:rsidP="00742898">
      <w:pPr>
        <w:spacing w:after="0" w:line="240" w:lineRule="auto"/>
        <w:jc w:val="both"/>
        <w:rPr>
          <w:rFonts w:ascii="Verdana" w:eastAsia="Geomanist Light" w:hAnsi="Verdana" w:cs="Arial"/>
          <w:sz w:val="20"/>
          <w:szCs w:val="20"/>
          <w:lang w:val="es-ES_tradnl"/>
        </w:rPr>
      </w:pPr>
      <w:r w:rsidRPr="00742898">
        <w:rPr>
          <w:rFonts w:ascii="Verdana" w:eastAsia="Geomanist Light" w:hAnsi="Verdana" w:cs="Arial"/>
          <w:sz w:val="20"/>
          <w:szCs w:val="20"/>
          <w:lang w:val="es-ES_tradnl"/>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4968A66F" w14:textId="77777777" w:rsidR="00742898" w:rsidRPr="00742898" w:rsidRDefault="00742898" w:rsidP="00742898">
      <w:pPr>
        <w:spacing w:after="0" w:line="240" w:lineRule="auto"/>
        <w:jc w:val="both"/>
        <w:rPr>
          <w:rFonts w:ascii="Verdana" w:eastAsia="Geomanist Light" w:hAnsi="Verdana" w:cs="Arial"/>
          <w:sz w:val="20"/>
          <w:szCs w:val="20"/>
          <w:lang w:val="es-ES_tradnl"/>
        </w:rPr>
      </w:pPr>
    </w:p>
    <w:p w14:paraId="4EC5C777" w14:textId="77777777" w:rsidR="00742898" w:rsidRPr="00742898" w:rsidRDefault="00742898" w:rsidP="00742898">
      <w:pPr>
        <w:spacing w:after="0" w:line="240" w:lineRule="auto"/>
        <w:jc w:val="both"/>
        <w:rPr>
          <w:rFonts w:ascii="Verdana" w:eastAsia="Geomanist Light" w:hAnsi="Verdana" w:cs="Arial"/>
          <w:sz w:val="20"/>
          <w:szCs w:val="20"/>
          <w:lang w:val="es-ES_tradnl"/>
        </w:rPr>
      </w:pPr>
      <w:r w:rsidRPr="00742898">
        <w:rPr>
          <w:rFonts w:ascii="Verdana" w:eastAsia="Geomanist Light" w:hAnsi="Verdana" w:cs="Arial"/>
          <w:sz w:val="20"/>
          <w:szCs w:val="20"/>
          <w:lang w:val="es-ES_tradnl"/>
        </w:rPr>
        <w:t xml:space="preserve">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  </w:t>
      </w:r>
    </w:p>
    <w:p w14:paraId="14820397" w14:textId="77777777" w:rsidR="00742898" w:rsidRPr="00742898" w:rsidRDefault="00742898" w:rsidP="00742898">
      <w:pPr>
        <w:spacing w:after="0" w:line="276" w:lineRule="auto"/>
        <w:jc w:val="both"/>
        <w:rPr>
          <w:rFonts w:ascii="Verdana" w:eastAsia="Geomanist Light" w:hAnsi="Verdana" w:cs="Arial"/>
          <w:b/>
          <w:bCs/>
          <w:lang w:val="es-ES_tradnl"/>
        </w:rPr>
      </w:pPr>
    </w:p>
    <w:p w14:paraId="5AD065C9" w14:textId="77777777" w:rsidR="00742898" w:rsidRPr="00742898" w:rsidRDefault="00742898" w:rsidP="00742898">
      <w:pPr>
        <w:spacing w:after="0" w:line="276" w:lineRule="auto"/>
        <w:jc w:val="both"/>
        <w:rPr>
          <w:rFonts w:ascii="Verdana" w:eastAsia="Geomanist Light" w:hAnsi="Verdana" w:cs="Arial"/>
          <w:b/>
          <w:bCs/>
          <w:lang w:val="es-ES_tradnl"/>
        </w:rPr>
      </w:pPr>
      <w:r w:rsidRPr="00742898">
        <w:rPr>
          <w:rFonts w:ascii="Verdana" w:eastAsia="Geomanist Light" w:hAnsi="Verdana" w:cs="Arial"/>
          <w:b/>
          <w:bCs/>
          <w:lang w:val="es-ES_tradnl"/>
        </w:rPr>
        <w:t>DOCUMENTOS TIPO – Consultoría para estudio de suelos – Infraestructura social – Infraestructura de transporte – Ámbito de aplicación</w:t>
      </w:r>
    </w:p>
    <w:p w14:paraId="07DDB720" w14:textId="77777777" w:rsidR="00742898" w:rsidRPr="00742898" w:rsidRDefault="00742898" w:rsidP="00742898">
      <w:pPr>
        <w:spacing w:after="0" w:line="276" w:lineRule="auto"/>
        <w:jc w:val="both"/>
        <w:rPr>
          <w:rFonts w:ascii="Verdana" w:eastAsia="Geomanist Light" w:hAnsi="Verdana" w:cs="Arial"/>
          <w:b/>
          <w:bCs/>
          <w:lang w:val="es-ES_tradnl"/>
        </w:rPr>
      </w:pPr>
    </w:p>
    <w:p w14:paraId="564F79A5" w14:textId="77777777" w:rsidR="000C1F93" w:rsidRPr="000C1F93" w:rsidRDefault="000C1F93" w:rsidP="000C1F93">
      <w:pPr>
        <w:spacing w:after="0" w:line="240" w:lineRule="auto"/>
        <w:jc w:val="both"/>
        <w:rPr>
          <w:rFonts w:ascii="Verdana" w:eastAsia="Times New Roman" w:hAnsi="Verdana" w:cs="Calibri"/>
          <w:sz w:val="20"/>
          <w:szCs w:val="20"/>
          <w:lang w:eastAsia="es-MX"/>
        </w:rPr>
      </w:pPr>
      <w:r w:rsidRPr="000C1F93">
        <w:rPr>
          <w:rFonts w:ascii="Verdana" w:eastAsia="Times New Roman" w:hAnsi="Verdana" w:cs="Calibri"/>
          <w:sz w:val="20"/>
          <w:szCs w:val="20"/>
          <w:lang w:eastAsia="es-MX"/>
        </w:rPr>
        <w:t xml:space="preserve">En este caso, la </w:t>
      </w:r>
      <w:r w:rsidRPr="000C1F93">
        <w:rPr>
          <w:rFonts w:ascii="Verdana" w:eastAsia="Times New Roman" w:hAnsi="Verdana" w:cs="Calibri"/>
          <w:i/>
          <w:iCs/>
          <w:sz w:val="20"/>
          <w:szCs w:val="20"/>
          <w:lang w:eastAsia="es-MX"/>
        </w:rPr>
        <w:t xml:space="preserve">“Matriz de Experiencia en consultoría de estudios y diseños para proyectos del sector institucional”, </w:t>
      </w:r>
      <w:r w:rsidRPr="000C1F93">
        <w:rPr>
          <w:rFonts w:ascii="Verdana" w:eastAsia="Times New Roman" w:hAnsi="Verdana" w:cs="Calibri"/>
          <w:sz w:val="20"/>
          <w:szCs w:val="20"/>
          <w:lang w:eastAsia="es-MX"/>
        </w:rPr>
        <w:t>en el capítulo 6. “CONSULTORÍA PARA OBRAS DEL ÁMBITO DEL SECTOR SOCIAL EN GENERAL (APLICA PARA LOS SECTORES DE 1- SALUD, 2- EDUCACIÓN, 3- CULTURA, RECREACIÓN Y DEPORTE, 4- INSTITUCIONAL Y 5- VIVIENDA)”, que como se indica, en general, aplica para los subsectores Institucional, Salud, Educación, Cultura, Recreación y Deporte, y Vivienda</w:t>
      </w:r>
      <w:r w:rsidRPr="000C1F93">
        <w:rPr>
          <w:rFonts w:ascii="Verdana" w:eastAsia="Times New Roman" w:hAnsi="Verdana" w:cs="Calibri"/>
          <w:i/>
          <w:iCs/>
          <w:sz w:val="20"/>
          <w:szCs w:val="20"/>
          <w:lang w:eastAsia="es-MX"/>
        </w:rPr>
        <w:t xml:space="preserve">, </w:t>
      </w:r>
      <w:r w:rsidRPr="000C1F93">
        <w:rPr>
          <w:rFonts w:ascii="Verdana" w:eastAsia="Times New Roman" w:hAnsi="Verdana" w:cs="Calibri"/>
          <w:sz w:val="20"/>
          <w:szCs w:val="20"/>
          <w:lang w:eastAsia="es-MX"/>
        </w:rPr>
        <w:t>contempla la siguiente actividad sobre las cual podría recaer el objeto contractual objeto de la petición:</w:t>
      </w:r>
    </w:p>
    <w:p w14:paraId="50B10BF0" w14:textId="53C44F57" w:rsidR="000C1F93" w:rsidRPr="000C1F93" w:rsidRDefault="000C1F93" w:rsidP="000C1F93">
      <w:pPr>
        <w:spacing w:after="0" w:line="240" w:lineRule="auto"/>
        <w:jc w:val="both"/>
        <w:rPr>
          <w:rFonts w:ascii="Verdana" w:eastAsia="Times New Roman" w:hAnsi="Verdana" w:cs="Calibri"/>
          <w:sz w:val="20"/>
          <w:szCs w:val="20"/>
          <w:lang w:eastAsia="es-MX"/>
        </w:rPr>
      </w:pPr>
      <w:r w:rsidRPr="000C1F93">
        <w:rPr>
          <w:rFonts w:ascii="Verdana" w:eastAsia="Times New Roman" w:hAnsi="Verdana" w:cs="Calibri"/>
          <w:sz w:val="20"/>
          <w:szCs w:val="20"/>
          <w:lang w:eastAsia="es-MX"/>
        </w:rPr>
        <w:t>[…]</w:t>
      </w:r>
    </w:p>
    <w:p w14:paraId="3323CB28" w14:textId="0C05CBD6" w:rsidR="000C1F93" w:rsidRPr="000C1F93" w:rsidRDefault="000C1F93" w:rsidP="000C1F93">
      <w:pPr>
        <w:spacing w:after="0" w:line="240" w:lineRule="auto"/>
        <w:jc w:val="both"/>
        <w:rPr>
          <w:rFonts w:ascii="Verdana" w:eastAsia="Times New Roman" w:hAnsi="Verdana" w:cs="Calibri"/>
          <w:sz w:val="20"/>
          <w:szCs w:val="20"/>
          <w:lang w:eastAsia="es-MX"/>
        </w:rPr>
      </w:pPr>
      <w:r w:rsidRPr="000C1F93">
        <w:rPr>
          <w:rFonts w:ascii="Verdana" w:eastAsia="Times New Roman" w:hAnsi="Verdana" w:cs="Calibri"/>
          <w:sz w:val="20"/>
          <w:szCs w:val="20"/>
          <w:lang w:eastAsia="es-MX"/>
        </w:rPr>
        <w:t xml:space="preserve">Por otra parte, si el proyecto que se pretende adelantar se encuentra dentro del sector transporte, debe mencionarse que la </w:t>
      </w:r>
      <w:r w:rsidRPr="000C1F93">
        <w:rPr>
          <w:rFonts w:ascii="Verdana" w:eastAsia="Times New Roman" w:hAnsi="Verdana" w:cs="Calibri"/>
          <w:i/>
          <w:iCs/>
          <w:sz w:val="20"/>
          <w:szCs w:val="20"/>
          <w:lang w:eastAsia="es-MX"/>
        </w:rPr>
        <w:t>“Matriz 1 - Experiencia - Documentos tipo de consultoría de estudios de ingeniería de infraestructura de transporte V2”</w:t>
      </w:r>
      <w:r w:rsidRPr="000C1F93">
        <w:rPr>
          <w:rFonts w:ascii="Verdana" w:eastAsia="Times New Roman" w:hAnsi="Verdana" w:cs="Calibri"/>
          <w:sz w:val="20"/>
          <w:szCs w:val="20"/>
          <w:lang w:eastAsia="es-MX"/>
        </w:rPr>
        <w:t xml:space="preserve"> para este </w:t>
      </w:r>
      <w:r w:rsidRPr="000C1F93">
        <w:rPr>
          <w:rFonts w:ascii="Verdana" w:eastAsia="Times New Roman" w:hAnsi="Verdana" w:cs="Calibri"/>
          <w:sz w:val="20"/>
          <w:szCs w:val="20"/>
          <w:lang w:eastAsia="es-MX"/>
        </w:rPr>
        <w:lastRenderedPageBreak/>
        <w:t>sector, incluye las siguientes actividades sobre las cuales, igualmente, se podría enmarcar el objeto contractual: […]</w:t>
      </w:r>
    </w:p>
    <w:p w14:paraId="424CE0C9" w14:textId="6A944CB4" w:rsidR="00742898" w:rsidRPr="00742898" w:rsidRDefault="00742898" w:rsidP="000C1F93">
      <w:pPr>
        <w:spacing w:after="0" w:line="240" w:lineRule="auto"/>
        <w:jc w:val="both"/>
        <w:rPr>
          <w:rFonts w:ascii="Verdana" w:eastAsia="Times New Roman" w:hAnsi="Verdana" w:cs="Calibri"/>
          <w:sz w:val="20"/>
          <w:szCs w:val="20"/>
          <w:lang w:eastAsia="es-MX"/>
        </w:rPr>
      </w:pPr>
    </w:p>
    <w:p w14:paraId="4C8EE7FD" w14:textId="77777777" w:rsidR="00742898" w:rsidRDefault="00742898" w:rsidP="00742898">
      <w:pPr>
        <w:spacing w:after="0" w:line="240" w:lineRule="auto"/>
        <w:jc w:val="both"/>
        <w:rPr>
          <w:rFonts w:ascii="Verdana" w:eastAsia="Calibri" w:hAnsi="Verdana" w:cs="Times New Roman"/>
        </w:rPr>
      </w:pPr>
    </w:p>
    <w:p w14:paraId="7E3EEDD9" w14:textId="77777777" w:rsidR="00742898" w:rsidRDefault="00742898" w:rsidP="00742898">
      <w:pPr>
        <w:spacing w:after="0" w:line="240" w:lineRule="auto"/>
        <w:jc w:val="both"/>
        <w:rPr>
          <w:rFonts w:ascii="Verdana" w:eastAsia="Calibri" w:hAnsi="Verdana" w:cs="Times New Roman"/>
        </w:rPr>
      </w:pPr>
    </w:p>
    <w:p w14:paraId="24630942" w14:textId="77777777" w:rsidR="00742898" w:rsidRDefault="00742898" w:rsidP="00742898">
      <w:pPr>
        <w:spacing w:after="0" w:line="240" w:lineRule="auto"/>
        <w:jc w:val="both"/>
        <w:rPr>
          <w:rFonts w:ascii="Verdana" w:eastAsia="Calibri" w:hAnsi="Verdana" w:cs="Times New Roman"/>
        </w:rPr>
      </w:pPr>
    </w:p>
    <w:p w14:paraId="374E8FD5" w14:textId="77777777" w:rsidR="00742898" w:rsidRDefault="00742898" w:rsidP="00742898">
      <w:pPr>
        <w:spacing w:after="0" w:line="240" w:lineRule="auto"/>
        <w:jc w:val="both"/>
        <w:rPr>
          <w:rFonts w:ascii="Verdana" w:eastAsia="Calibri" w:hAnsi="Verdana" w:cs="Times New Roman"/>
        </w:rPr>
      </w:pPr>
    </w:p>
    <w:p w14:paraId="3D9E6518" w14:textId="77777777" w:rsidR="00742898" w:rsidRDefault="00742898" w:rsidP="00742898">
      <w:pPr>
        <w:spacing w:after="0" w:line="240" w:lineRule="auto"/>
        <w:jc w:val="both"/>
        <w:rPr>
          <w:rFonts w:ascii="Verdana" w:eastAsia="Calibri" w:hAnsi="Verdana" w:cs="Times New Roman"/>
        </w:rPr>
      </w:pPr>
    </w:p>
    <w:p w14:paraId="0B8632B0" w14:textId="77777777" w:rsidR="00742898" w:rsidRDefault="00742898" w:rsidP="00742898">
      <w:pPr>
        <w:spacing w:after="0" w:line="240" w:lineRule="auto"/>
        <w:jc w:val="both"/>
        <w:rPr>
          <w:rFonts w:ascii="Verdana" w:eastAsia="Calibri" w:hAnsi="Verdana" w:cs="Times New Roman"/>
        </w:rPr>
      </w:pPr>
    </w:p>
    <w:p w14:paraId="341FB4E5" w14:textId="77777777" w:rsidR="00742898" w:rsidRDefault="00742898" w:rsidP="00742898">
      <w:pPr>
        <w:spacing w:after="0" w:line="240" w:lineRule="auto"/>
        <w:jc w:val="both"/>
        <w:rPr>
          <w:rFonts w:ascii="Verdana" w:eastAsia="Calibri" w:hAnsi="Verdana" w:cs="Times New Roman"/>
        </w:rPr>
      </w:pPr>
    </w:p>
    <w:p w14:paraId="1BFC1BD9" w14:textId="77777777" w:rsidR="00742898" w:rsidRDefault="00742898" w:rsidP="00742898">
      <w:pPr>
        <w:spacing w:after="0" w:line="240" w:lineRule="auto"/>
        <w:jc w:val="both"/>
        <w:rPr>
          <w:rFonts w:ascii="Verdana" w:eastAsia="Calibri" w:hAnsi="Verdana" w:cs="Times New Roman"/>
        </w:rPr>
      </w:pPr>
    </w:p>
    <w:p w14:paraId="71C6F010" w14:textId="77777777" w:rsidR="00742898" w:rsidRDefault="00742898" w:rsidP="00742898">
      <w:pPr>
        <w:spacing w:after="0" w:line="240" w:lineRule="auto"/>
        <w:jc w:val="both"/>
        <w:rPr>
          <w:rFonts w:ascii="Verdana" w:eastAsia="Calibri" w:hAnsi="Verdana" w:cs="Times New Roman"/>
        </w:rPr>
      </w:pPr>
    </w:p>
    <w:p w14:paraId="7B3A9FA5" w14:textId="77777777" w:rsidR="00742898" w:rsidRDefault="00742898" w:rsidP="00742898">
      <w:pPr>
        <w:spacing w:after="0" w:line="240" w:lineRule="auto"/>
        <w:jc w:val="both"/>
        <w:rPr>
          <w:rFonts w:ascii="Verdana" w:eastAsia="Calibri" w:hAnsi="Verdana" w:cs="Times New Roman"/>
        </w:rPr>
      </w:pPr>
    </w:p>
    <w:p w14:paraId="3A70CA54" w14:textId="77777777" w:rsidR="00742898" w:rsidRDefault="00742898" w:rsidP="00742898">
      <w:pPr>
        <w:spacing w:after="0" w:line="240" w:lineRule="auto"/>
        <w:jc w:val="both"/>
        <w:rPr>
          <w:rFonts w:ascii="Verdana" w:eastAsia="Calibri" w:hAnsi="Verdana" w:cs="Times New Roman"/>
        </w:rPr>
      </w:pPr>
    </w:p>
    <w:p w14:paraId="1566F8BA" w14:textId="77777777" w:rsidR="00742898" w:rsidRDefault="00742898" w:rsidP="00742898">
      <w:pPr>
        <w:spacing w:after="0" w:line="240" w:lineRule="auto"/>
        <w:jc w:val="both"/>
        <w:rPr>
          <w:rFonts w:ascii="Verdana" w:eastAsia="Calibri" w:hAnsi="Verdana" w:cs="Times New Roman"/>
        </w:rPr>
      </w:pPr>
    </w:p>
    <w:p w14:paraId="5CE4769F" w14:textId="77777777" w:rsidR="00742898" w:rsidRDefault="00742898" w:rsidP="00742898">
      <w:pPr>
        <w:spacing w:after="0" w:line="240" w:lineRule="auto"/>
        <w:jc w:val="both"/>
        <w:rPr>
          <w:rFonts w:ascii="Verdana" w:eastAsia="Calibri" w:hAnsi="Verdana" w:cs="Times New Roman"/>
        </w:rPr>
      </w:pPr>
    </w:p>
    <w:p w14:paraId="0E1EFF0F" w14:textId="77777777" w:rsidR="00742898" w:rsidRDefault="00742898" w:rsidP="00742898">
      <w:pPr>
        <w:spacing w:after="0" w:line="240" w:lineRule="auto"/>
        <w:jc w:val="both"/>
        <w:rPr>
          <w:rFonts w:ascii="Verdana" w:eastAsia="Calibri" w:hAnsi="Verdana" w:cs="Times New Roman"/>
        </w:rPr>
      </w:pPr>
    </w:p>
    <w:p w14:paraId="6342BE53" w14:textId="77777777" w:rsidR="00742898" w:rsidRDefault="00742898" w:rsidP="00742898">
      <w:pPr>
        <w:spacing w:after="0" w:line="240" w:lineRule="auto"/>
        <w:jc w:val="both"/>
        <w:rPr>
          <w:rFonts w:ascii="Verdana" w:eastAsia="Calibri" w:hAnsi="Verdana" w:cs="Times New Roman"/>
        </w:rPr>
      </w:pPr>
    </w:p>
    <w:p w14:paraId="2FD6878E" w14:textId="77777777" w:rsidR="00742898" w:rsidRDefault="00742898" w:rsidP="00742898">
      <w:pPr>
        <w:spacing w:after="0" w:line="240" w:lineRule="auto"/>
        <w:jc w:val="both"/>
        <w:rPr>
          <w:rFonts w:ascii="Verdana" w:eastAsia="Calibri" w:hAnsi="Verdana" w:cs="Times New Roman"/>
        </w:rPr>
      </w:pPr>
    </w:p>
    <w:p w14:paraId="2D6532BC" w14:textId="77777777" w:rsidR="00742898" w:rsidRDefault="00742898" w:rsidP="00742898">
      <w:pPr>
        <w:spacing w:after="0" w:line="240" w:lineRule="auto"/>
        <w:jc w:val="both"/>
        <w:rPr>
          <w:rFonts w:ascii="Verdana" w:eastAsia="Calibri" w:hAnsi="Verdana" w:cs="Times New Roman"/>
        </w:rPr>
      </w:pPr>
    </w:p>
    <w:p w14:paraId="34DA4751" w14:textId="77777777" w:rsidR="00742898" w:rsidRDefault="00742898" w:rsidP="00742898">
      <w:pPr>
        <w:spacing w:after="0" w:line="240" w:lineRule="auto"/>
        <w:jc w:val="both"/>
        <w:rPr>
          <w:rFonts w:ascii="Verdana" w:eastAsia="Calibri" w:hAnsi="Verdana" w:cs="Times New Roman"/>
        </w:rPr>
      </w:pPr>
    </w:p>
    <w:p w14:paraId="43A03740" w14:textId="77777777" w:rsidR="00742898" w:rsidRDefault="00742898" w:rsidP="00742898">
      <w:pPr>
        <w:spacing w:after="0" w:line="240" w:lineRule="auto"/>
        <w:jc w:val="both"/>
        <w:rPr>
          <w:rFonts w:ascii="Verdana" w:eastAsia="Calibri" w:hAnsi="Verdana" w:cs="Times New Roman"/>
        </w:rPr>
      </w:pPr>
    </w:p>
    <w:p w14:paraId="32E78E92" w14:textId="77777777" w:rsidR="00742898" w:rsidRDefault="00742898" w:rsidP="00742898">
      <w:pPr>
        <w:spacing w:after="0" w:line="240" w:lineRule="auto"/>
        <w:jc w:val="both"/>
        <w:rPr>
          <w:rFonts w:ascii="Verdana" w:eastAsia="Calibri" w:hAnsi="Verdana" w:cs="Times New Roman"/>
        </w:rPr>
      </w:pPr>
    </w:p>
    <w:p w14:paraId="791B7B4A" w14:textId="77777777" w:rsidR="00742898" w:rsidRDefault="00742898" w:rsidP="00742898">
      <w:pPr>
        <w:spacing w:after="0" w:line="240" w:lineRule="auto"/>
        <w:jc w:val="both"/>
        <w:rPr>
          <w:rFonts w:ascii="Verdana" w:eastAsia="Calibri" w:hAnsi="Verdana" w:cs="Times New Roman"/>
        </w:rPr>
      </w:pPr>
    </w:p>
    <w:p w14:paraId="2C6082F2" w14:textId="77777777" w:rsidR="00742898" w:rsidRDefault="00742898" w:rsidP="00742898">
      <w:pPr>
        <w:spacing w:after="0" w:line="240" w:lineRule="auto"/>
        <w:jc w:val="both"/>
        <w:rPr>
          <w:rFonts w:ascii="Verdana" w:eastAsia="Calibri" w:hAnsi="Verdana" w:cs="Times New Roman"/>
        </w:rPr>
      </w:pPr>
    </w:p>
    <w:p w14:paraId="5B4901B5" w14:textId="77777777" w:rsidR="00742898" w:rsidRDefault="00742898" w:rsidP="00742898">
      <w:pPr>
        <w:spacing w:after="0" w:line="240" w:lineRule="auto"/>
        <w:jc w:val="both"/>
        <w:rPr>
          <w:rFonts w:ascii="Verdana" w:eastAsia="Calibri" w:hAnsi="Verdana" w:cs="Times New Roman"/>
        </w:rPr>
      </w:pPr>
    </w:p>
    <w:p w14:paraId="3AFB1C61" w14:textId="77777777" w:rsidR="00742898" w:rsidRDefault="00742898" w:rsidP="00742898">
      <w:pPr>
        <w:spacing w:after="0" w:line="240" w:lineRule="auto"/>
        <w:jc w:val="both"/>
        <w:rPr>
          <w:rFonts w:ascii="Verdana" w:eastAsia="Calibri" w:hAnsi="Verdana" w:cs="Times New Roman"/>
        </w:rPr>
      </w:pPr>
    </w:p>
    <w:p w14:paraId="1B58E623" w14:textId="77777777" w:rsidR="00742898" w:rsidRDefault="00742898" w:rsidP="00742898">
      <w:pPr>
        <w:spacing w:after="0" w:line="240" w:lineRule="auto"/>
        <w:jc w:val="both"/>
        <w:rPr>
          <w:rFonts w:ascii="Verdana" w:eastAsia="Calibri" w:hAnsi="Verdana" w:cs="Times New Roman"/>
        </w:rPr>
      </w:pPr>
    </w:p>
    <w:p w14:paraId="53CE538B" w14:textId="77777777" w:rsidR="00742898" w:rsidRDefault="00742898" w:rsidP="00742898">
      <w:pPr>
        <w:spacing w:after="0" w:line="240" w:lineRule="auto"/>
        <w:jc w:val="both"/>
        <w:rPr>
          <w:rFonts w:ascii="Verdana" w:eastAsia="Calibri" w:hAnsi="Verdana" w:cs="Times New Roman"/>
        </w:rPr>
      </w:pPr>
    </w:p>
    <w:p w14:paraId="048CA91D" w14:textId="77777777" w:rsidR="00742898" w:rsidRDefault="00742898" w:rsidP="00742898">
      <w:pPr>
        <w:spacing w:after="0" w:line="240" w:lineRule="auto"/>
        <w:jc w:val="both"/>
        <w:rPr>
          <w:rFonts w:ascii="Verdana" w:eastAsia="Calibri" w:hAnsi="Verdana" w:cs="Times New Roman"/>
        </w:rPr>
      </w:pPr>
    </w:p>
    <w:p w14:paraId="7C449A5A" w14:textId="77777777" w:rsidR="00742898" w:rsidRDefault="00742898" w:rsidP="00742898">
      <w:pPr>
        <w:spacing w:after="0" w:line="240" w:lineRule="auto"/>
        <w:jc w:val="both"/>
        <w:rPr>
          <w:rFonts w:ascii="Verdana" w:eastAsia="Calibri" w:hAnsi="Verdana" w:cs="Times New Roman"/>
        </w:rPr>
      </w:pPr>
    </w:p>
    <w:p w14:paraId="7D277D82" w14:textId="77777777" w:rsidR="00742898" w:rsidRDefault="00742898" w:rsidP="00742898">
      <w:pPr>
        <w:spacing w:after="0" w:line="240" w:lineRule="auto"/>
        <w:jc w:val="both"/>
        <w:rPr>
          <w:rFonts w:ascii="Verdana" w:eastAsia="Calibri" w:hAnsi="Verdana" w:cs="Times New Roman"/>
        </w:rPr>
      </w:pPr>
    </w:p>
    <w:p w14:paraId="72E9CA92" w14:textId="77777777" w:rsidR="00742898" w:rsidRDefault="00742898" w:rsidP="00742898">
      <w:pPr>
        <w:spacing w:after="0" w:line="240" w:lineRule="auto"/>
        <w:jc w:val="both"/>
        <w:rPr>
          <w:rFonts w:ascii="Verdana" w:eastAsia="Calibri" w:hAnsi="Verdana" w:cs="Times New Roman"/>
        </w:rPr>
      </w:pPr>
    </w:p>
    <w:p w14:paraId="2E85EB83" w14:textId="77777777" w:rsidR="00742898" w:rsidRDefault="00742898" w:rsidP="00742898">
      <w:pPr>
        <w:spacing w:after="0" w:line="240" w:lineRule="auto"/>
        <w:jc w:val="both"/>
        <w:rPr>
          <w:rFonts w:ascii="Verdana" w:eastAsia="Calibri" w:hAnsi="Verdana" w:cs="Times New Roman"/>
        </w:rPr>
      </w:pPr>
    </w:p>
    <w:p w14:paraId="013B31DF" w14:textId="77777777" w:rsidR="00742898" w:rsidRDefault="00742898" w:rsidP="00742898">
      <w:pPr>
        <w:spacing w:after="0" w:line="240" w:lineRule="auto"/>
        <w:jc w:val="both"/>
        <w:rPr>
          <w:rFonts w:ascii="Verdana" w:eastAsia="Calibri" w:hAnsi="Verdana" w:cs="Times New Roman"/>
        </w:rPr>
      </w:pPr>
    </w:p>
    <w:p w14:paraId="0DC1432A" w14:textId="77777777" w:rsidR="00742898" w:rsidRDefault="00742898" w:rsidP="00742898">
      <w:pPr>
        <w:spacing w:after="0" w:line="240" w:lineRule="auto"/>
        <w:jc w:val="both"/>
        <w:rPr>
          <w:rFonts w:ascii="Verdana" w:eastAsia="Calibri" w:hAnsi="Verdana" w:cs="Times New Roman"/>
        </w:rPr>
      </w:pPr>
    </w:p>
    <w:p w14:paraId="3A3FE73F" w14:textId="77777777" w:rsidR="00742898" w:rsidRDefault="00742898" w:rsidP="00742898">
      <w:pPr>
        <w:spacing w:after="0" w:line="240" w:lineRule="auto"/>
        <w:jc w:val="both"/>
        <w:rPr>
          <w:rFonts w:ascii="Verdana" w:eastAsia="Calibri" w:hAnsi="Verdana" w:cs="Times New Roman"/>
        </w:rPr>
      </w:pPr>
    </w:p>
    <w:p w14:paraId="032BBB4D" w14:textId="77777777" w:rsidR="00742898" w:rsidRDefault="00742898" w:rsidP="00742898">
      <w:pPr>
        <w:spacing w:after="0" w:line="240" w:lineRule="auto"/>
        <w:jc w:val="both"/>
        <w:rPr>
          <w:rFonts w:ascii="Verdana" w:eastAsia="Calibri" w:hAnsi="Verdana" w:cs="Times New Roman"/>
        </w:rPr>
      </w:pPr>
    </w:p>
    <w:p w14:paraId="548AAA0A" w14:textId="77777777" w:rsidR="00742898" w:rsidRDefault="00742898" w:rsidP="00742898">
      <w:pPr>
        <w:spacing w:after="0" w:line="240" w:lineRule="auto"/>
        <w:jc w:val="both"/>
        <w:rPr>
          <w:rFonts w:ascii="Verdana" w:eastAsia="Calibri" w:hAnsi="Verdana" w:cs="Times New Roman"/>
        </w:rPr>
      </w:pPr>
    </w:p>
    <w:p w14:paraId="2AB5770C" w14:textId="77777777" w:rsidR="00742898" w:rsidRDefault="00742898" w:rsidP="00742898">
      <w:pPr>
        <w:spacing w:after="0" w:line="240" w:lineRule="auto"/>
        <w:jc w:val="both"/>
        <w:rPr>
          <w:rFonts w:ascii="Verdana" w:eastAsia="Calibri" w:hAnsi="Verdana" w:cs="Times New Roman"/>
        </w:rPr>
      </w:pPr>
    </w:p>
    <w:p w14:paraId="6526E14B" w14:textId="77777777" w:rsidR="00742898" w:rsidRDefault="00742898" w:rsidP="00742898">
      <w:pPr>
        <w:spacing w:after="0" w:line="240" w:lineRule="auto"/>
        <w:jc w:val="both"/>
        <w:rPr>
          <w:rFonts w:ascii="Verdana" w:eastAsia="Calibri" w:hAnsi="Verdana" w:cs="Times New Roman"/>
        </w:rPr>
      </w:pPr>
    </w:p>
    <w:p w14:paraId="3181686B" w14:textId="77777777" w:rsidR="00742898" w:rsidRDefault="00742898" w:rsidP="00742898">
      <w:pPr>
        <w:spacing w:after="0" w:line="240" w:lineRule="auto"/>
        <w:jc w:val="both"/>
        <w:rPr>
          <w:rFonts w:ascii="Verdana" w:eastAsia="Calibri" w:hAnsi="Verdana" w:cs="Times New Roman"/>
        </w:rPr>
      </w:pPr>
    </w:p>
    <w:p w14:paraId="3DC8C2F9" w14:textId="42EF4261" w:rsidR="00742898" w:rsidRPr="00742898" w:rsidRDefault="00742898" w:rsidP="00742898">
      <w:pPr>
        <w:spacing w:after="0" w:line="240" w:lineRule="auto"/>
        <w:jc w:val="both"/>
        <w:rPr>
          <w:rFonts w:ascii="Verdana" w:eastAsia="Calibri" w:hAnsi="Verdana" w:cs="Arial"/>
          <w:lang w:val="es-ES"/>
        </w:rPr>
      </w:pPr>
      <w:r w:rsidRPr="30821638">
        <w:rPr>
          <w:rFonts w:ascii="Verdana" w:eastAsia="Verdana" w:hAnsi="Verdana" w:cs="Verdana"/>
        </w:rPr>
        <w:lastRenderedPageBreak/>
        <w:t>Bogotá D.C.,</w:t>
      </w:r>
      <w:r w:rsidR="00B71110">
        <w:rPr>
          <w:rFonts w:ascii="Verdana" w:eastAsia="Verdana" w:hAnsi="Verdana" w:cs="Verdana"/>
        </w:rPr>
        <w:t xml:space="preserve"> 01 Junio 2026</w:t>
      </w:r>
    </w:p>
    <w:p w14:paraId="5A722C15" w14:textId="10A565AF" w:rsidR="00742898" w:rsidRPr="00742898" w:rsidRDefault="00B71110" w:rsidP="00B71110">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5A7F91A5" wp14:editId="69825F81">
            <wp:extent cx="2554415" cy="744645"/>
            <wp:effectExtent l="0" t="0" r="0" b="5080"/>
            <wp:docPr id="8347586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758634" name="Imagen 834758634"/>
                    <pic:cNvPicPr/>
                  </pic:nvPicPr>
                  <pic:blipFill>
                    <a:blip r:embed="rId10">
                      <a:extLst>
                        <a:ext uri="{28A0092B-C50C-407E-A947-70E740481C1C}">
                          <a14:useLocalDpi xmlns:a14="http://schemas.microsoft.com/office/drawing/2010/main" val="0"/>
                        </a:ext>
                      </a:extLst>
                    </a:blip>
                    <a:stretch>
                      <a:fillRect/>
                    </a:stretch>
                  </pic:blipFill>
                  <pic:spPr>
                    <a:xfrm>
                      <a:off x="0" y="0"/>
                      <a:ext cx="2575390" cy="750759"/>
                    </a:xfrm>
                    <a:prstGeom prst="rect">
                      <a:avLst/>
                    </a:prstGeom>
                  </pic:spPr>
                </pic:pic>
              </a:graphicData>
            </a:graphic>
          </wp:inline>
        </w:drawing>
      </w:r>
    </w:p>
    <w:p w14:paraId="79ACE00B" w14:textId="77777777" w:rsidR="00742898" w:rsidRPr="00742898" w:rsidRDefault="00742898" w:rsidP="00742898">
      <w:pPr>
        <w:spacing w:after="0" w:line="240" w:lineRule="auto"/>
        <w:jc w:val="both"/>
        <w:rPr>
          <w:rFonts w:ascii="Verdana" w:eastAsia="Calibri" w:hAnsi="Verdana" w:cs="Arial"/>
          <w:lang w:val="es-ES" w:eastAsia="es-ES"/>
        </w:rPr>
      </w:pPr>
      <w:r w:rsidRPr="00742898">
        <w:rPr>
          <w:rFonts w:ascii="Verdana" w:eastAsia="Calibri" w:hAnsi="Verdana" w:cs="Arial"/>
          <w:lang w:val="es-ES" w:eastAsia="es-ES"/>
        </w:rPr>
        <w:t>Señor</w:t>
      </w:r>
    </w:p>
    <w:p w14:paraId="781BF15E" w14:textId="77777777" w:rsidR="00742898" w:rsidRPr="00742898" w:rsidRDefault="00742898" w:rsidP="00742898">
      <w:pPr>
        <w:spacing w:after="0" w:line="240" w:lineRule="auto"/>
        <w:rPr>
          <w:rFonts w:ascii="Verdana" w:eastAsia="Calibri" w:hAnsi="Verdana" w:cs="Arial"/>
          <w:b/>
          <w:bCs/>
          <w:lang w:val="es-ES" w:eastAsia="es-ES"/>
        </w:rPr>
      </w:pPr>
      <w:r w:rsidRPr="00742898">
        <w:rPr>
          <w:rFonts w:ascii="Verdana" w:eastAsia="Calibri" w:hAnsi="Verdana" w:cs="Arial"/>
          <w:b/>
          <w:bCs/>
          <w:lang w:val="es-ES" w:eastAsia="es-ES"/>
        </w:rPr>
        <w:t>Ezequiel Castro</w:t>
      </w:r>
    </w:p>
    <w:p w14:paraId="6307883A" w14:textId="77777777" w:rsidR="00742898" w:rsidRPr="00742898" w:rsidRDefault="00742898" w:rsidP="00742898">
      <w:pPr>
        <w:tabs>
          <w:tab w:val="left" w:pos="1200"/>
        </w:tabs>
        <w:spacing w:after="0" w:line="240" w:lineRule="auto"/>
        <w:rPr>
          <w:rFonts w:ascii="Verdana" w:eastAsia="Calibri" w:hAnsi="Verdana" w:cs="Arial"/>
          <w:b/>
          <w:bCs/>
          <w:lang w:val="es-ES" w:eastAsia="es-ES"/>
        </w:rPr>
      </w:pPr>
      <w:r w:rsidRPr="00742898">
        <w:rPr>
          <w:rFonts w:ascii="Verdana" w:eastAsia="Calibri" w:hAnsi="Verdana" w:cs="Arial"/>
          <w:lang w:val="es-ES" w:eastAsia="es-ES"/>
        </w:rPr>
        <w:t>Medellín, Antioquia</w:t>
      </w:r>
      <w:r w:rsidRPr="00742898">
        <w:rPr>
          <w:rFonts w:ascii="Verdana" w:eastAsia="Calibri" w:hAnsi="Verdana" w:cs="Arial"/>
          <w:lang w:val="es-ES" w:eastAsia="es-ES"/>
        </w:rPr>
        <w:tab/>
      </w:r>
    </w:p>
    <w:p w14:paraId="3301F442" w14:textId="77777777" w:rsidR="00742898" w:rsidRPr="00742898" w:rsidRDefault="00742898" w:rsidP="00742898">
      <w:pPr>
        <w:spacing w:after="0" w:line="240" w:lineRule="auto"/>
        <w:rPr>
          <w:rFonts w:ascii="Verdana" w:eastAsia="Calibri" w:hAnsi="Verdana" w:cs="Arial"/>
          <w:b/>
          <w:bCs/>
          <w:lang w:val="es-ES_tradnl" w:eastAsia="es-ES_tradnl"/>
        </w:rPr>
      </w:pPr>
    </w:p>
    <w:p w14:paraId="6D0463FC" w14:textId="77777777" w:rsidR="00742898" w:rsidRPr="00742898" w:rsidRDefault="00742898" w:rsidP="0074289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42898" w:rsidRPr="00742898" w14:paraId="2E99626F" w14:textId="77777777" w:rsidTr="00590674">
        <w:trPr>
          <w:trHeight w:val="884"/>
        </w:trPr>
        <w:tc>
          <w:tcPr>
            <w:tcW w:w="2689" w:type="dxa"/>
          </w:tcPr>
          <w:p w14:paraId="5C7CBCD9" w14:textId="77777777" w:rsidR="00742898" w:rsidRPr="00742898" w:rsidRDefault="00742898" w:rsidP="00742898">
            <w:pPr>
              <w:jc w:val="both"/>
              <w:rPr>
                <w:rFonts w:ascii="Verdana" w:eastAsia="Calibri" w:hAnsi="Verdana" w:cs="Arial"/>
                <w:b/>
                <w:bCs/>
                <w:lang w:val="es-ES_tradnl" w:eastAsia="es-ES_tradnl"/>
              </w:rPr>
            </w:pPr>
          </w:p>
        </w:tc>
        <w:tc>
          <w:tcPr>
            <w:tcW w:w="6100" w:type="dxa"/>
          </w:tcPr>
          <w:p w14:paraId="3865A5E0" w14:textId="77777777" w:rsidR="00742898" w:rsidRPr="00742898" w:rsidRDefault="00742898" w:rsidP="00742898">
            <w:pPr>
              <w:jc w:val="both"/>
              <w:rPr>
                <w:rFonts w:ascii="Verdana" w:eastAsia="Calibri" w:hAnsi="Verdana" w:cs="Arial"/>
                <w:b/>
                <w:bCs/>
                <w:lang w:val="es-ES" w:eastAsia="es-ES"/>
              </w:rPr>
            </w:pPr>
            <w:r w:rsidRPr="00742898">
              <w:rPr>
                <w:rFonts w:ascii="Verdana" w:eastAsia="Calibri" w:hAnsi="Verdana" w:cs="Arial"/>
                <w:b/>
                <w:bCs/>
                <w:lang w:val="es-ES" w:eastAsia="es-ES"/>
              </w:rPr>
              <w:t>Concepto C – 286 de 2026</w:t>
            </w:r>
          </w:p>
        </w:tc>
      </w:tr>
      <w:tr w:rsidR="00742898" w:rsidRPr="00742898" w14:paraId="50288C3A" w14:textId="77777777" w:rsidTr="00590674">
        <w:trPr>
          <w:trHeight w:val="884"/>
        </w:trPr>
        <w:tc>
          <w:tcPr>
            <w:tcW w:w="2689" w:type="dxa"/>
          </w:tcPr>
          <w:p w14:paraId="4D6210EB" w14:textId="77777777" w:rsidR="00742898" w:rsidRPr="00742898" w:rsidRDefault="00742898" w:rsidP="00742898">
            <w:pPr>
              <w:jc w:val="both"/>
              <w:rPr>
                <w:rFonts w:ascii="Verdana" w:eastAsia="Calibri" w:hAnsi="Verdana" w:cs="Arial"/>
                <w:lang w:val="es-ES_tradnl" w:eastAsia="es-ES_tradnl"/>
              </w:rPr>
            </w:pPr>
            <w:r w:rsidRPr="00742898">
              <w:rPr>
                <w:rFonts w:ascii="Verdana" w:eastAsia="Calibri" w:hAnsi="Verdana" w:cs="Arial"/>
                <w:b/>
                <w:lang w:val="es-ES_tradnl" w:eastAsia="es-ES_tradnl"/>
              </w:rPr>
              <w:t>Temas:</w:t>
            </w:r>
            <w:r w:rsidRPr="00742898">
              <w:rPr>
                <w:rFonts w:ascii="Verdana" w:eastAsia="Calibri" w:hAnsi="Verdana" w:cs="Arial"/>
                <w:lang w:val="es-ES_tradnl" w:eastAsia="es-ES_tradnl"/>
              </w:rPr>
              <w:t xml:space="preserve">                   </w:t>
            </w:r>
          </w:p>
        </w:tc>
        <w:tc>
          <w:tcPr>
            <w:tcW w:w="6100" w:type="dxa"/>
          </w:tcPr>
          <w:p w14:paraId="462FE3FB" w14:textId="77777777" w:rsidR="00742898" w:rsidRPr="00742898" w:rsidRDefault="00742898" w:rsidP="00742898">
            <w:pPr>
              <w:spacing w:line="276" w:lineRule="auto"/>
              <w:jc w:val="both"/>
              <w:rPr>
                <w:rFonts w:ascii="Verdana" w:eastAsia="Geomanist Light" w:hAnsi="Verdana" w:cs="Arial"/>
                <w:lang w:val="es-ES_tradnl"/>
              </w:rPr>
            </w:pPr>
            <w:r w:rsidRPr="00742898">
              <w:rPr>
                <w:rFonts w:ascii="Verdana" w:eastAsia="Calibri" w:hAnsi="Verdana" w:cs="Arial"/>
                <w:lang w:val="es-ES_tradnl" w:eastAsia="es-ES"/>
              </w:rPr>
              <w:t xml:space="preserve">DOCUMENTOS TIPO – Fundamento normativo / </w:t>
            </w:r>
            <w:r w:rsidRPr="00742898">
              <w:rPr>
                <w:rFonts w:ascii="Verdana" w:eastAsia="Geomanist Light" w:hAnsi="Verdana" w:cs="Arial"/>
                <w:lang w:val="es-ES_tradnl"/>
              </w:rPr>
              <w:t>DOCUMENTOS TIPO – Ámbito de aplicación – Sectores cobijados / DOCUMENTOS TIPO – Consultoría para estudio de suelos – Infraestructura social – Infraestructura de transporte – Ámbito de aplicación</w:t>
            </w:r>
          </w:p>
          <w:p w14:paraId="364A0181" w14:textId="77777777" w:rsidR="00742898" w:rsidRPr="00742898" w:rsidRDefault="00742898" w:rsidP="00742898">
            <w:pPr>
              <w:spacing w:line="276" w:lineRule="auto"/>
              <w:jc w:val="both"/>
              <w:rPr>
                <w:rFonts w:ascii="Verdana" w:eastAsia="Calibri" w:hAnsi="Verdana" w:cs="Arial"/>
                <w:highlight w:val="yellow"/>
                <w:lang w:val="es-ES" w:eastAsia="es-ES"/>
              </w:rPr>
            </w:pPr>
          </w:p>
        </w:tc>
      </w:tr>
      <w:tr w:rsidR="00742898" w:rsidRPr="00742898" w14:paraId="408EC789" w14:textId="77777777" w:rsidTr="00590674">
        <w:tc>
          <w:tcPr>
            <w:tcW w:w="2689" w:type="dxa"/>
          </w:tcPr>
          <w:p w14:paraId="3E986928" w14:textId="77777777" w:rsidR="00742898" w:rsidRPr="00742898" w:rsidRDefault="00742898" w:rsidP="00742898">
            <w:pPr>
              <w:jc w:val="both"/>
              <w:rPr>
                <w:rFonts w:ascii="Verdana" w:eastAsia="Calibri" w:hAnsi="Verdana" w:cs="Arial"/>
                <w:b/>
                <w:lang w:val="es-ES_tradnl" w:eastAsia="es-ES_tradnl"/>
              </w:rPr>
            </w:pPr>
            <w:r w:rsidRPr="00742898">
              <w:rPr>
                <w:rFonts w:ascii="Verdana" w:eastAsia="Calibri" w:hAnsi="Verdana" w:cs="Arial"/>
                <w:b/>
                <w:lang w:val="es-ES_tradnl" w:eastAsia="es-ES_tradnl"/>
              </w:rPr>
              <w:t>Radicación:</w:t>
            </w:r>
            <w:r w:rsidRPr="00742898">
              <w:rPr>
                <w:rFonts w:ascii="Verdana" w:eastAsia="Calibri" w:hAnsi="Verdana" w:cs="Arial"/>
                <w:lang w:val="es-ES_tradnl" w:eastAsia="es-ES_tradnl"/>
              </w:rPr>
              <w:t xml:space="preserve">               </w:t>
            </w:r>
          </w:p>
        </w:tc>
        <w:tc>
          <w:tcPr>
            <w:tcW w:w="6100" w:type="dxa"/>
          </w:tcPr>
          <w:p w14:paraId="7807066F" w14:textId="77777777" w:rsidR="00742898" w:rsidRPr="00742898" w:rsidRDefault="00742898" w:rsidP="00742898">
            <w:pPr>
              <w:jc w:val="both"/>
              <w:rPr>
                <w:rFonts w:ascii="Verdana" w:eastAsia="Calibri" w:hAnsi="Verdana" w:cs="Arial"/>
                <w:lang w:val="es-ES_tradnl" w:eastAsia="es-ES_tradnl"/>
              </w:rPr>
            </w:pPr>
            <w:r w:rsidRPr="00742898">
              <w:rPr>
                <w:rFonts w:ascii="Verdana" w:eastAsia="Calibri" w:hAnsi="Verdana" w:cs="Arial"/>
                <w:lang w:val="es-ES_tradnl" w:eastAsia="es-ES_tradnl"/>
              </w:rPr>
              <w:t>Respuesta a consulta con radicado No. 1_2026_04_22_005500</w:t>
            </w:r>
          </w:p>
        </w:tc>
      </w:tr>
    </w:tbl>
    <w:p w14:paraId="4089AC4F" w14:textId="77777777" w:rsidR="00742898" w:rsidRPr="00742898" w:rsidRDefault="00742898" w:rsidP="00742898">
      <w:pPr>
        <w:spacing w:after="0" w:line="240" w:lineRule="auto"/>
        <w:jc w:val="both"/>
        <w:rPr>
          <w:rFonts w:ascii="Verdana" w:eastAsia="Calibri" w:hAnsi="Verdana" w:cs="Arial"/>
          <w:lang w:val="es-ES_tradnl" w:eastAsia="es-ES_tradnl"/>
        </w:rPr>
      </w:pPr>
    </w:p>
    <w:p w14:paraId="7CA42EDC" w14:textId="77777777" w:rsidR="00742898" w:rsidRPr="00742898" w:rsidRDefault="00742898" w:rsidP="00742898">
      <w:pPr>
        <w:spacing w:after="0" w:line="240" w:lineRule="auto"/>
        <w:jc w:val="both"/>
        <w:rPr>
          <w:rFonts w:ascii="Verdana" w:eastAsia="Calibri" w:hAnsi="Verdana" w:cs="Arial"/>
          <w:lang w:val="es-ES_tradnl" w:eastAsia="es-ES_tradnl"/>
        </w:rPr>
      </w:pPr>
    </w:p>
    <w:p w14:paraId="41A697CC" w14:textId="77777777" w:rsidR="00742898" w:rsidRPr="00742898" w:rsidRDefault="00742898" w:rsidP="00742898">
      <w:pPr>
        <w:spacing w:after="0" w:line="276" w:lineRule="auto"/>
        <w:jc w:val="both"/>
        <w:rPr>
          <w:rFonts w:ascii="Verdana" w:eastAsia="Calibri" w:hAnsi="Verdana" w:cs="Arial"/>
          <w:lang w:val="es-ES" w:eastAsia="es-ES"/>
        </w:rPr>
      </w:pPr>
      <w:r w:rsidRPr="00742898">
        <w:rPr>
          <w:rFonts w:ascii="Verdana" w:eastAsia="Calibri" w:hAnsi="Verdana" w:cs="Arial"/>
          <w:lang w:val="es-ES" w:eastAsia="es-ES"/>
        </w:rPr>
        <w:t xml:space="preserve">Estimado señor: </w:t>
      </w:r>
    </w:p>
    <w:p w14:paraId="2F1A39EA" w14:textId="77777777" w:rsidR="00742898" w:rsidRPr="00742898" w:rsidRDefault="00742898" w:rsidP="00742898">
      <w:pPr>
        <w:tabs>
          <w:tab w:val="left" w:pos="3768"/>
        </w:tabs>
        <w:spacing w:after="0" w:line="276" w:lineRule="auto"/>
        <w:jc w:val="both"/>
        <w:rPr>
          <w:rFonts w:ascii="Verdana" w:eastAsia="Calibri" w:hAnsi="Verdana" w:cs="Arial"/>
          <w:lang w:val="es-ES" w:eastAsia="es-ES"/>
        </w:rPr>
      </w:pPr>
      <w:r w:rsidRPr="00742898">
        <w:rPr>
          <w:rFonts w:ascii="Verdana" w:eastAsia="Calibri" w:hAnsi="Verdana" w:cs="Arial"/>
          <w:lang w:val="es-ES" w:eastAsia="es-ES"/>
        </w:rPr>
        <w:tab/>
      </w:r>
    </w:p>
    <w:p w14:paraId="1C2C8074" w14:textId="77777777" w:rsidR="00742898" w:rsidRPr="00742898" w:rsidRDefault="00742898" w:rsidP="00742898">
      <w:pPr>
        <w:spacing w:after="0" w:line="276" w:lineRule="auto"/>
        <w:jc w:val="both"/>
        <w:rPr>
          <w:rFonts w:ascii="Verdana" w:eastAsia="Calibri" w:hAnsi="Verdana" w:cs="Arial"/>
          <w:lang w:val="es-ES" w:eastAsia="es-ES"/>
        </w:rPr>
      </w:pPr>
      <w:r w:rsidRPr="00742898">
        <w:rPr>
          <w:rFonts w:ascii="Verdana" w:eastAsia="Calibri" w:hAnsi="Verdana" w:cs="Arial"/>
          <w:lang w:val="es-ES" w:eastAsia="es-ES"/>
        </w:rPr>
        <w:t>En ejercicio de la competencia otorgada por los artículos 3, numeral 5º, y 11, numeral 8º, del Decreto Ley 4170 de 2011,</w:t>
      </w:r>
      <w:r w:rsidRPr="00742898">
        <w:rPr>
          <w:rFonts w:ascii="Verdana" w:eastAsia="Arial MT" w:hAnsi="Verdana" w:cs="Arial MT"/>
          <w:lang w:val="es-ES" w:eastAsia="es-ES"/>
        </w:rPr>
        <w:t xml:space="preserve"> </w:t>
      </w:r>
      <w:r w:rsidRPr="00742898">
        <w:rPr>
          <w:rFonts w:ascii="Verdana" w:eastAsia="Calibri" w:hAnsi="Verdana" w:cs="Arial"/>
        </w:rPr>
        <w:t xml:space="preserve">así como lo establecido en la Resolución No. 469 del 2025 expedida por esta Entidad, </w:t>
      </w:r>
      <w:r w:rsidRPr="00742898">
        <w:rPr>
          <w:rFonts w:ascii="Verdana" w:eastAsia="Calibri" w:hAnsi="Verdana" w:cs="Arial"/>
          <w:lang w:val="es-ES" w:eastAsia="es-ES"/>
        </w:rPr>
        <w:t>la Agencia Nacional de Contratación Pública – Colombia Compra Eficiente responde su solicitud de consulta de fecha 21 de abril de 2026, la cual fue remitida por el Departamento Administrativo de la Función Pública mediante oficio con radicado No.</w:t>
      </w:r>
      <w:r w:rsidRPr="00742898">
        <w:rPr>
          <w:rFonts w:ascii="Aptos" w:eastAsia="Aptos" w:hAnsi="Aptos" w:cs="Times New Roman"/>
          <w:kern w:val="2"/>
          <w:sz w:val="24"/>
          <w:szCs w:val="24"/>
          <w14:ligatures w14:val="standardContextual"/>
        </w:rPr>
        <w:t xml:space="preserve"> </w:t>
      </w:r>
      <w:r w:rsidRPr="00742898">
        <w:rPr>
          <w:rFonts w:ascii="Verdana" w:eastAsia="Calibri" w:hAnsi="Verdana" w:cs="Arial"/>
          <w:lang w:val="es-ES" w:eastAsia="es-ES"/>
        </w:rPr>
        <w:t>20269000185832 de la misma fecha. En esta, manifiesta lo siguiente:</w:t>
      </w:r>
    </w:p>
    <w:p w14:paraId="7248AFB0" w14:textId="77777777" w:rsidR="00742898" w:rsidRPr="00742898" w:rsidRDefault="00742898" w:rsidP="00742898">
      <w:pPr>
        <w:tabs>
          <w:tab w:val="left" w:pos="2100"/>
        </w:tabs>
        <w:spacing w:after="0" w:line="276" w:lineRule="auto"/>
        <w:jc w:val="both"/>
        <w:rPr>
          <w:rFonts w:ascii="Verdana" w:eastAsia="Calibri" w:hAnsi="Verdana" w:cs="Arial"/>
          <w:lang w:val="es-ES" w:eastAsia="es-ES"/>
        </w:rPr>
      </w:pPr>
      <w:r w:rsidRPr="00742898">
        <w:rPr>
          <w:rFonts w:ascii="Verdana" w:eastAsia="Calibri" w:hAnsi="Verdana" w:cs="Arial"/>
          <w:lang w:val="es-ES" w:eastAsia="es-ES"/>
        </w:rPr>
        <w:tab/>
      </w:r>
    </w:p>
    <w:p w14:paraId="6988F310" w14:textId="77777777" w:rsidR="00742898" w:rsidRPr="00742898" w:rsidRDefault="00742898" w:rsidP="00742898">
      <w:pPr>
        <w:spacing w:after="0" w:line="240" w:lineRule="auto"/>
        <w:ind w:left="709" w:right="709"/>
        <w:jc w:val="both"/>
        <w:rPr>
          <w:rFonts w:ascii="Verdana" w:eastAsia="Calibri" w:hAnsi="Verdana" w:cs="Arial"/>
          <w:sz w:val="21"/>
          <w:szCs w:val="21"/>
          <w:lang w:val="es-ES" w:eastAsia="es-ES"/>
        </w:rPr>
      </w:pPr>
      <w:r w:rsidRPr="00742898">
        <w:rPr>
          <w:rFonts w:ascii="Verdana" w:eastAsia="Calibri" w:hAnsi="Verdana" w:cs="Arial"/>
          <w:sz w:val="21"/>
          <w:szCs w:val="21"/>
          <w:lang w:val="es-ES" w:eastAsia="es-ES"/>
        </w:rPr>
        <w:t>"[</w:t>
      </w:r>
      <w:proofErr w:type="gramStart"/>
      <w:r w:rsidRPr="00742898">
        <w:rPr>
          <w:rFonts w:ascii="Verdana" w:eastAsia="Calibri" w:hAnsi="Verdana" w:cs="Arial"/>
          <w:sz w:val="21"/>
          <w:szCs w:val="21"/>
          <w:lang w:val="es-ES" w:eastAsia="es-ES"/>
        </w:rPr>
        <w:t xml:space="preserve">S]i deseo realizar un contrato de </w:t>
      </w:r>
      <w:proofErr w:type="spellStart"/>
      <w:r w:rsidRPr="00742898">
        <w:rPr>
          <w:rFonts w:ascii="Verdana" w:eastAsia="Calibri" w:hAnsi="Verdana" w:cs="Arial"/>
          <w:sz w:val="21"/>
          <w:szCs w:val="21"/>
          <w:lang w:val="es-ES" w:eastAsia="es-ES"/>
        </w:rPr>
        <w:t>consultoria</w:t>
      </w:r>
      <w:proofErr w:type="spellEnd"/>
      <w:r w:rsidRPr="00742898">
        <w:rPr>
          <w:rFonts w:ascii="Verdana" w:eastAsia="Calibri" w:hAnsi="Verdana" w:cs="Arial"/>
          <w:sz w:val="21"/>
          <w:szCs w:val="21"/>
          <w:lang w:val="es-ES" w:eastAsia="es-ES"/>
        </w:rPr>
        <w:t xml:space="preserve"> para estudio de suelos, debo usar documentos tipo?</w:t>
      </w:r>
      <w:proofErr w:type="gramEnd"/>
      <w:r w:rsidRPr="00742898">
        <w:rPr>
          <w:rFonts w:ascii="Verdana" w:eastAsia="Calibri" w:hAnsi="Verdana" w:cs="Arial"/>
          <w:sz w:val="21"/>
          <w:szCs w:val="21"/>
          <w:lang w:val="es-ES" w:eastAsia="es-ES"/>
        </w:rPr>
        <w:t xml:space="preserve"> </w:t>
      </w:r>
      <w:proofErr w:type="gramStart"/>
      <w:r w:rsidRPr="00742898">
        <w:rPr>
          <w:rFonts w:ascii="Verdana" w:eastAsia="Calibri" w:hAnsi="Verdana" w:cs="Arial"/>
          <w:sz w:val="21"/>
          <w:szCs w:val="21"/>
          <w:lang w:val="es-ES" w:eastAsia="es-ES"/>
        </w:rPr>
        <w:t>en caso que</w:t>
      </w:r>
      <w:proofErr w:type="gramEnd"/>
      <w:r w:rsidRPr="00742898">
        <w:rPr>
          <w:rFonts w:ascii="Verdana" w:eastAsia="Calibri" w:hAnsi="Verdana" w:cs="Arial"/>
          <w:sz w:val="21"/>
          <w:szCs w:val="21"/>
          <w:lang w:val="es-ES" w:eastAsia="es-ES"/>
        </w:rPr>
        <w:t xml:space="preserve"> no sea </w:t>
      </w:r>
      <w:proofErr w:type="spellStart"/>
      <w:r w:rsidRPr="00742898">
        <w:rPr>
          <w:rFonts w:ascii="Verdana" w:eastAsia="Calibri" w:hAnsi="Verdana" w:cs="Arial"/>
          <w:sz w:val="21"/>
          <w:szCs w:val="21"/>
          <w:lang w:val="es-ES" w:eastAsia="es-ES"/>
        </w:rPr>
        <w:t>asi</w:t>
      </w:r>
      <w:proofErr w:type="spellEnd"/>
      <w:r w:rsidRPr="00742898">
        <w:rPr>
          <w:rFonts w:ascii="Verdana" w:eastAsia="Calibri" w:hAnsi="Verdana" w:cs="Arial"/>
          <w:sz w:val="21"/>
          <w:szCs w:val="21"/>
          <w:lang w:val="es-ES" w:eastAsia="es-ES"/>
        </w:rPr>
        <w:t xml:space="preserve"> como puedo justificar esto”. [SIC]</w:t>
      </w:r>
    </w:p>
    <w:p w14:paraId="45E19E07" w14:textId="77777777" w:rsidR="00742898" w:rsidRPr="00742898" w:rsidRDefault="00742898" w:rsidP="00742898">
      <w:pPr>
        <w:spacing w:after="0" w:line="276" w:lineRule="auto"/>
        <w:ind w:left="709" w:right="709"/>
        <w:jc w:val="both"/>
        <w:rPr>
          <w:rFonts w:ascii="Verdana" w:eastAsia="Calibri" w:hAnsi="Verdana" w:cs="Arial"/>
          <w:lang w:val="es-ES" w:eastAsia="es-ES"/>
        </w:rPr>
      </w:pPr>
    </w:p>
    <w:p w14:paraId="7B785DFD" w14:textId="77777777" w:rsidR="00742898" w:rsidRPr="00742898" w:rsidRDefault="00742898" w:rsidP="00742898">
      <w:pPr>
        <w:spacing w:after="120" w:line="276" w:lineRule="auto"/>
        <w:ind w:firstLine="709"/>
        <w:jc w:val="both"/>
        <w:rPr>
          <w:rFonts w:ascii="Verdana" w:eastAsia="Calibri" w:hAnsi="Verdana" w:cs="Arial"/>
          <w:szCs w:val="24"/>
          <w:lang w:val="es-ES_tradnl" w:eastAsia="es-ES_tradnl"/>
        </w:rPr>
      </w:pPr>
      <w:r w:rsidRPr="00742898">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42898">
        <w:rPr>
          <w:rFonts w:ascii="Verdana" w:eastAsia="Calibri" w:hAnsi="Verdana" w:cs="Arial"/>
          <w:szCs w:val="24"/>
          <w:lang w:val="es-ES_tradnl" w:eastAsia="es-ES_tradnl"/>
        </w:rPr>
        <w:tab/>
      </w:r>
    </w:p>
    <w:p w14:paraId="53BA9EE2" w14:textId="77777777" w:rsidR="00742898" w:rsidRPr="00742898" w:rsidRDefault="00742898" w:rsidP="00742898">
      <w:pPr>
        <w:snapToGrid w:val="0"/>
        <w:spacing w:after="0" w:line="276" w:lineRule="auto"/>
        <w:ind w:firstLine="709"/>
        <w:jc w:val="both"/>
        <w:rPr>
          <w:rFonts w:ascii="Verdana" w:eastAsia="Calibri" w:hAnsi="Verdana" w:cs="Arial"/>
          <w:lang w:val="es-ES" w:eastAsia="es-ES"/>
        </w:rPr>
      </w:pPr>
      <w:r w:rsidRPr="00742898">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742898">
        <w:rPr>
          <w:rFonts w:ascii="Verdana" w:eastAsia="Calibri" w:hAnsi="Verdana" w:cs="Arial"/>
          <w:lang w:val="es-ES" w:eastAsia="es-ES"/>
        </w:rPr>
        <w:tab/>
      </w:r>
    </w:p>
    <w:p w14:paraId="396E1433" w14:textId="77777777" w:rsidR="00742898" w:rsidRPr="00742898" w:rsidRDefault="00742898" w:rsidP="0074289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42898">
        <w:rPr>
          <w:rFonts w:ascii="Verdana" w:eastAsia="Century Gothic" w:hAnsi="Verdana" w:cs="Century Gothic"/>
          <w:b/>
          <w:bCs/>
          <w:lang w:val="es-ES"/>
        </w:rPr>
        <w:t>Problema planteado:</w:t>
      </w:r>
    </w:p>
    <w:p w14:paraId="4F09C909" w14:textId="77777777" w:rsidR="00742898" w:rsidRPr="00742898" w:rsidRDefault="00742898" w:rsidP="00742898">
      <w:pPr>
        <w:tabs>
          <w:tab w:val="left" w:pos="426"/>
        </w:tabs>
        <w:snapToGrid w:val="0"/>
        <w:spacing w:after="0" w:line="276" w:lineRule="auto"/>
        <w:jc w:val="both"/>
        <w:rPr>
          <w:rFonts w:ascii="Verdana" w:eastAsia="Century Gothic" w:hAnsi="Verdana" w:cs="Century Gothic"/>
          <w:lang w:val="es-ES"/>
        </w:rPr>
      </w:pPr>
    </w:p>
    <w:p w14:paraId="4572364F" w14:textId="77777777" w:rsidR="00742898" w:rsidRPr="00742898" w:rsidRDefault="00742898" w:rsidP="00742898">
      <w:pPr>
        <w:snapToGrid w:val="0"/>
        <w:spacing w:after="0" w:line="276" w:lineRule="auto"/>
        <w:jc w:val="both"/>
        <w:rPr>
          <w:rFonts w:ascii="Verdana" w:eastAsia="Century Gothic" w:hAnsi="Verdana" w:cs="Century Gothic"/>
          <w:lang w:val="es-ES_tradnl"/>
        </w:rPr>
      </w:pPr>
      <w:r w:rsidRPr="00742898">
        <w:rPr>
          <w:rFonts w:ascii="Verdana" w:eastAsia="Century Gothic" w:hAnsi="Verdana" w:cs="Century Gothic"/>
        </w:rPr>
        <w:t xml:space="preserve">De acuerdo con el contenido de su solicitud, esta Agencia resolverá el siguiente problema jurídico: </w:t>
      </w:r>
      <w:r w:rsidRPr="00742898">
        <w:rPr>
          <w:rFonts w:ascii="Verdana" w:eastAsia="Century Gothic" w:hAnsi="Verdana" w:cs="Century Gothic"/>
          <w:lang w:val="es-ES_tradnl"/>
        </w:rPr>
        <w:t>¿cuál es el ámbito de aplicación de los documentos tipo para un contrato de consultoría para estudio de suelos?</w:t>
      </w:r>
    </w:p>
    <w:p w14:paraId="499A5EF3" w14:textId="77777777" w:rsidR="00742898" w:rsidRPr="00742898" w:rsidRDefault="00742898" w:rsidP="00742898">
      <w:pPr>
        <w:snapToGrid w:val="0"/>
        <w:spacing w:after="0" w:line="276" w:lineRule="auto"/>
        <w:jc w:val="both"/>
        <w:rPr>
          <w:rFonts w:ascii="Verdana" w:eastAsia="Calibri" w:hAnsi="Verdana" w:cs="Arial"/>
          <w:lang w:val="es-ES"/>
        </w:rPr>
      </w:pPr>
    </w:p>
    <w:p w14:paraId="4239597C" w14:textId="77777777" w:rsidR="00742898" w:rsidRPr="00742898" w:rsidRDefault="00742898" w:rsidP="0074289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42898">
        <w:rPr>
          <w:rFonts w:ascii="Verdana" w:eastAsia="Century Gothic" w:hAnsi="Verdana" w:cs="Century Gothic"/>
          <w:b/>
          <w:bCs/>
          <w:lang w:val="es-ES"/>
        </w:rPr>
        <w:t>Respuesta:</w:t>
      </w:r>
    </w:p>
    <w:p w14:paraId="2D2AAF48" w14:textId="77777777" w:rsidR="00742898" w:rsidRPr="00742898" w:rsidRDefault="00742898" w:rsidP="00742898">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42898" w:rsidRPr="00742898" w14:paraId="3539523B" w14:textId="77777777" w:rsidTr="00590674">
        <w:tc>
          <w:tcPr>
            <w:tcW w:w="8828" w:type="dxa"/>
          </w:tcPr>
          <w:p w14:paraId="599330B3" w14:textId="77777777" w:rsidR="00742898" w:rsidRPr="00742898" w:rsidRDefault="00742898" w:rsidP="00742898">
            <w:pPr>
              <w:snapToGrid w:val="0"/>
              <w:spacing w:before="120" w:line="276" w:lineRule="auto"/>
              <w:jc w:val="both"/>
              <w:rPr>
                <w:rFonts w:ascii="Verdana" w:eastAsia="Calibri" w:hAnsi="Verdana" w:cs="Times New Roman"/>
                <w:lang w:val="es-ES"/>
              </w:rPr>
            </w:pPr>
            <w:r w:rsidRPr="00742898">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7EC0312B" w14:textId="77777777" w:rsidR="00742898" w:rsidRPr="00742898" w:rsidRDefault="00742898" w:rsidP="00742898">
            <w:pPr>
              <w:snapToGrid w:val="0"/>
              <w:spacing w:before="120" w:after="120" w:line="276" w:lineRule="auto"/>
              <w:ind w:firstLine="709"/>
              <w:jc w:val="both"/>
              <w:rPr>
                <w:rFonts w:ascii="Verdana" w:eastAsia="Calibri" w:hAnsi="Verdana" w:cs="Arial"/>
                <w:lang w:val="es-ES_tradnl"/>
              </w:rPr>
            </w:pPr>
            <w:r w:rsidRPr="00742898">
              <w:rPr>
                <w:rFonts w:ascii="Verdana" w:eastAsia="Calibri" w:hAnsi="Verdana" w:cs="Times New Roman"/>
                <w:lang w:val="es-ES_tradnl"/>
              </w:rPr>
              <w:lastRenderedPageBreak/>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742898">
              <w:rPr>
                <w:rFonts w:ascii="Verdana" w:eastAsia="Calibri" w:hAnsi="Verdana" w:cs="Times New Roman"/>
                <w:vertAlign w:val="superscript"/>
                <w:lang w:val="es-ES_tradnl"/>
              </w:rPr>
              <w:footnoteReference w:id="1"/>
            </w:r>
            <w:r w:rsidRPr="00742898">
              <w:rPr>
                <w:rFonts w:ascii="Verdana" w:eastAsia="Calibri" w:hAnsi="Verdana" w:cs="Times New Roman"/>
                <w:lang w:val="es-ES_tradnl"/>
              </w:rPr>
              <w:t xml:space="preserve"> </w:t>
            </w:r>
          </w:p>
          <w:p w14:paraId="2E2B3F46" w14:textId="77777777" w:rsidR="00742898" w:rsidRPr="00742898" w:rsidRDefault="00742898" w:rsidP="00742898">
            <w:pPr>
              <w:spacing w:line="276" w:lineRule="auto"/>
              <w:ind w:firstLine="709"/>
              <w:jc w:val="both"/>
              <w:rPr>
                <w:rFonts w:ascii="Verdana" w:eastAsia="Times New Roman" w:hAnsi="Verdana" w:cs="Calibri"/>
                <w:lang w:eastAsia="es-MX"/>
              </w:rPr>
            </w:pPr>
            <w:r w:rsidRPr="00742898">
              <w:rPr>
                <w:rFonts w:ascii="Verdana" w:eastAsia="Times New Roman" w:hAnsi="Verdana" w:cs="Calibri"/>
                <w:lang w:eastAsia="es-MX"/>
              </w:rPr>
              <w:t>Conviene advertir que, por ejemplo, el documento base de los pliegos tipo de consultoría de estudios y diseños del sector social, en su parte introductoria, establece:</w:t>
            </w:r>
          </w:p>
          <w:p w14:paraId="4C27359F" w14:textId="77777777" w:rsidR="00742898" w:rsidRPr="00742898" w:rsidRDefault="00742898" w:rsidP="00742898">
            <w:pPr>
              <w:spacing w:line="276" w:lineRule="auto"/>
              <w:jc w:val="both"/>
              <w:rPr>
                <w:rFonts w:ascii="Verdana" w:eastAsia="Times New Roman" w:hAnsi="Verdana" w:cs="Calibri"/>
                <w:lang w:eastAsia="es-MX"/>
              </w:rPr>
            </w:pPr>
          </w:p>
          <w:p w14:paraId="174102C2" w14:textId="77777777" w:rsidR="00742898" w:rsidRPr="00742898" w:rsidRDefault="00742898" w:rsidP="00742898">
            <w:pPr>
              <w:ind w:left="709" w:right="709"/>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“Este Documento Tipo aplica a los procesos de consultoría de estudios de ingeniería de infraestructura social celebrados en la modalidad de concurso de méritos abierto, que correspondan con las actividades definidas en la “Matriz 1 – Experiencia”.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social no contempladas en la “Matriz 1 – Experiencia”, sin perjuicio de lo previsto en el artículo 4 de la resolución 952 de 2025 que adopta estos Documentos Tipo.</w:t>
            </w:r>
          </w:p>
          <w:p w14:paraId="341398D4" w14:textId="77777777" w:rsidR="00742898" w:rsidRPr="00742898" w:rsidRDefault="00742898" w:rsidP="00742898">
            <w:pPr>
              <w:ind w:left="709" w:right="709"/>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w:t>
            </w:r>
          </w:p>
          <w:p w14:paraId="6EDADA60" w14:textId="77777777" w:rsidR="00742898" w:rsidRPr="00742898" w:rsidRDefault="00742898" w:rsidP="00742898">
            <w:pPr>
              <w:spacing w:line="276" w:lineRule="auto"/>
              <w:ind w:left="708"/>
              <w:jc w:val="both"/>
              <w:rPr>
                <w:rFonts w:ascii="Verdana" w:eastAsia="Times New Roman" w:hAnsi="Verdana" w:cs="Calibri"/>
                <w:i/>
                <w:iCs/>
                <w:lang w:eastAsia="es-MX"/>
              </w:rPr>
            </w:pPr>
          </w:p>
          <w:p w14:paraId="5CF87B27" w14:textId="77777777" w:rsidR="00742898" w:rsidRPr="00742898" w:rsidRDefault="00742898" w:rsidP="00742898">
            <w:pPr>
              <w:spacing w:line="276" w:lineRule="auto"/>
              <w:ind w:firstLine="709"/>
              <w:jc w:val="both"/>
              <w:rPr>
                <w:rFonts w:ascii="Verdana" w:eastAsia="Times New Roman" w:hAnsi="Verdana" w:cs="Calibri"/>
                <w:lang w:eastAsia="es-MX"/>
              </w:rPr>
            </w:pPr>
            <w:r w:rsidRPr="00742898">
              <w:rPr>
                <w:rFonts w:ascii="Verdana" w:eastAsia="Times New Roman" w:hAnsi="Verdana" w:cs="Calibri"/>
                <w:lang w:eastAsia="es-MX"/>
              </w:rPr>
              <w:t xml:space="preserve">En este caso, la </w:t>
            </w:r>
            <w:r w:rsidRPr="00742898">
              <w:rPr>
                <w:rFonts w:ascii="Verdana" w:eastAsia="Times New Roman" w:hAnsi="Verdana" w:cs="Calibri"/>
                <w:i/>
                <w:iCs/>
                <w:lang w:eastAsia="es-MX"/>
              </w:rPr>
              <w:t xml:space="preserve">“Matriz de Experiencia en consultoría de estudios y diseños para proyectos del sector institucional”, </w:t>
            </w:r>
            <w:r w:rsidRPr="00742898">
              <w:rPr>
                <w:rFonts w:ascii="Verdana" w:eastAsia="Times New Roman" w:hAnsi="Verdana" w:cs="Calibri"/>
                <w:lang w:eastAsia="es-MX"/>
              </w:rPr>
              <w:t>en el capítulo 6. “CONSULTORÍA PARA OBRAS DEL ÁMBITO DEL SECTOR SOCIAL EN GENERAL (APLICA PARA LOS SECTORES DE 1- SALUD, 2- EDUCACIÓN, 3- CULTURA, RECREACIÓN Y DEPORTE, 4- INSTITUCIONAL Y 5- VIVIENDA)”, que como se indica, en general, aplica para los subsectores Institucional, Salud, Educación, Cultura, Recreación y Deporte, y Vivienda</w:t>
            </w:r>
            <w:r w:rsidRPr="00742898">
              <w:rPr>
                <w:rFonts w:ascii="Verdana" w:eastAsia="Times New Roman" w:hAnsi="Verdana" w:cs="Calibri"/>
                <w:i/>
                <w:iCs/>
                <w:lang w:eastAsia="es-MX"/>
              </w:rPr>
              <w:t xml:space="preserve">, </w:t>
            </w:r>
            <w:r w:rsidRPr="00742898">
              <w:rPr>
                <w:rFonts w:ascii="Verdana" w:eastAsia="Times New Roman" w:hAnsi="Verdana" w:cs="Calibri"/>
                <w:lang w:eastAsia="es-MX"/>
              </w:rPr>
              <w:t>contempla la siguiente actividad sobre las cual podría recaer el objeto contractual objeto de la petición:</w:t>
            </w:r>
          </w:p>
          <w:p w14:paraId="43995EC2" w14:textId="77777777" w:rsidR="00742898" w:rsidRPr="00742898" w:rsidRDefault="00742898" w:rsidP="00742898">
            <w:pPr>
              <w:spacing w:line="276" w:lineRule="auto"/>
              <w:ind w:left="708"/>
              <w:jc w:val="both"/>
              <w:rPr>
                <w:rFonts w:ascii="Verdana" w:eastAsia="Times New Roman" w:hAnsi="Verdana" w:cs="Calibri"/>
                <w:i/>
                <w:iCs/>
                <w:lang w:eastAsia="es-MX"/>
              </w:rPr>
            </w:pPr>
          </w:p>
          <w:p w14:paraId="6DD51F47" w14:textId="77777777" w:rsidR="00742898" w:rsidRPr="00742898" w:rsidRDefault="00742898" w:rsidP="00742898">
            <w:pPr>
              <w:numPr>
                <w:ilvl w:val="0"/>
                <w:numId w:val="19"/>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6.1. CONSULTORÍA A PROYECTOS PARA ESTUDIOS DE GEOTECNIA PARA PROYECTOS DEL SECTOR SOCIAL.</w:t>
            </w:r>
          </w:p>
          <w:p w14:paraId="241DC8BA" w14:textId="77777777" w:rsidR="00742898" w:rsidRPr="00742898" w:rsidRDefault="00742898" w:rsidP="00742898">
            <w:pPr>
              <w:spacing w:line="276" w:lineRule="auto"/>
              <w:jc w:val="both"/>
              <w:rPr>
                <w:rFonts w:ascii="Verdana" w:eastAsia="Times New Roman" w:hAnsi="Verdana" w:cs="Calibri"/>
                <w:lang w:eastAsia="es-MX"/>
              </w:rPr>
            </w:pPr>
          </w:p>
          <w:p w14:paraId="25AA4AA2" w14:textId="77777777" w:rsidR="00742898" w:rsidRPr="00742898" w:rsidRDefault="00742898" w:rsidP="00742898">
            <w:pPr>
              <w:spacing w:line="276" w:lineRule="auto"/>
              <w:ind w:firstLine="709"/>
              <w:jc w:val="both"/>
              <w:rPr>
                <w:rFonts w:ascii="Verdana" w:eastAsia="Times New Roman" w:hAnsi="Verdana" w:cs="Calibri"/>
                <w:lang w:eastAsia="es-MX"/>
              </w:rPr>
            </w:pPr>
            <w:r w:rsidRPr="00742898">
              <w:rPr>
                <w:rFonts w:ascii="Verdana" w:eastAsia="Times New Roman" w:hAnsi="Verdana" w:cs="Calibri"/>
                <w:lang w:eastAsia="es-MX"/>
              </w:rPr>
              <w:t xml:space="preserve">Por otra parte, si el proyecto que se pretende adelantar se encuentra dentro del sector transporte, debe mencionarse que la </w:t>
            </w:r>
            <w:r w:rsidRPr="00742898">
              <w:rPr>
                <w:rFonts w:ascii="Verdana" w:eastAsia="Times New Roman" w:hAnsi="Verdana" w:cs="Calibri"/>
                <w:i/>
                <w:iCs/>
                <w:lang w:eastAsia="es-MX"/>
              </w:rPr>
              <w:t>“Matriz 1 - Experiencia - Documentos tipo de consultoría de estudios de ingeniería de infraestructura de transporte V2”</w:t>
            </w:r>
            <w:r w:rsidRPr="00742898">
              <w:rPr>
                <w:rFonts w:ascii="Verdana" w:eastAsia="Times New Roman" w:hAnsi="Verdana" w:cs="Calibri"/>
                <w:lang w:eastAsia="es-MX"/>
              </w:rPr>
              <w:t xml:space="preserve"> para este sector, incluye las siguientes actividades sobre las cuales, igualmente, se podría enmarcar el objeto contractual:</w:t>
            </w:r>
          </w:p>
          <w:p w14:paraId="10FDF222" w14:textId="77777777" w:rsidR="00742898" w:rsidRPr="00742898" w:rsidRDefault="00742898" w:rsidP="00742898">
            <w:pPr>
              <w:spacing w:line="276" w:lineRule="auto"/>
              <w:jc w:val="both"/>
              <w:rPr>
                <w:rFonts w:ascii="Verdana" w:eastAsia="Times New Roman" w:hAnsi="Verdana" w:cs="Calibri"/>
                <w:i/>
                <w:iCs/>
                <w:lang w:eastAsia="es-MX"/>
              </w:rPr>
            </w:pPr>
          </w:p>
          <w:p w14:paraId="793ECE8D"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1.7 PROYECTOS DE CONSULTORÍA PARA ESTUDIOS DE GEOTECNIA Y/O DISEÑO DE PAVIMENTOS</w:t>
            </w:r>
          </w:p>
          <w:p w14:paraId="7986ED02"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2.6 PROYECTOS DE CONSULTORÍA PARA ESTUDIOS DE GEOTECNIA Y/O DISEÑO DE PAVIMENTOS</w:t>
            </w:r>
          </w:p>
          <w:p w14:paraId="483F543F"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5.8 PROYECTOS DE CONSULTORÍA PARA ESTUDIOS DE GEOTECNIA O PAVIMENTOS</w:t>
            </w:r>
          </w:p>
          <w:p w14:paraId="408FCBBB"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6.25 PROYECTOS DE CONSULTORÍA PARA ESTUDIOS DE GEOTECNIA O DISEÑO DE PAVIMENTOS</w:t>
            </w:r>
          </w:p>
          <w:p w14:paraId="67878C6A"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7.15 PROYECTOS DE CONSULTORÍA PARA ESTUDIOS DE GEOTECNIA Y/O DISEÑO DE PAVIMENTOS</w:t>
            </w:r>
          </w:p>
          <w:p w14:paraId="5622A349"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8.11 PROYECTOS DE CONSULTORÍA PARA ESTUDIOS DE GEOTECNIA Y/O DISEÑO DE PAVIMENTOS</w:t>
            </w:r>
          </w:p>
          <w:p w14:paraId="09DF0D20" w14:textId="77777777" w:rsidR="00742898" w:rsidRPr="00742898" w:rsidRDefault="00742898" w:rsidP="00742898">
            <w:pPr>
              <w:numPr>
                <w:ilvl w:val="0"/>
                <w:numId w:val="18"/>
              </w:numPr>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9.6 PROYECTOS DE CONSULTORÍA PARA ESTUDIOS DE GEOTECNIA Y/O DISEÑO DE PAVIMENTOS</w:t>
            </w:r>
          </w:p>
          <w:p w14:paraId="4D0743CA" w14:textId="77777777" w:rsidR="00742898" w:rsidRPr="00742898" w:rsidRDefault="00742898" w:rsidP="00742898">
            <w:pPr>
              <w:snapToGrid w:val="0"/>
              <w:spacing w:line="276" w:lineRule="auto"/>
              <w:jc w:val="both"/>
              <w:rPr>
                <w:rFonts w:ascii="Verdana" w:eastAsia="Calibri" w:hAnsi="Verdana" w:cs="Times New Roman"/>
              </w:rPr>
            </w:pPr>
          </w:p>
          <w:p w14:paraId="2AC07AF2" w14:textId="77777777" w:rsidR="00742898" w:rsidRPr="00742898" w:rsidRDefault="00742898" w:rsidP="00742898">
            <w:pPr>
              <w:snapToGrid w:val="0"/>
              <w:spacing w:line="276" w:lineRule="auto"/>
              <w:ind w:firstLine="709"/>
              <w:jc w:val="both"/>
              <w:rPr>
                <w:rFonts w:ascii="Verdana" w:eastAsia="Calibri" w:hAnsi="Verdana" w:cs="Times New Roman"/>
              </w:rPr>
            </w:pPr>
            <w:r w:rsidRPr="00742898">
              <w:rPr>
                <w:rFonts w:ascii="Verdana" w:eastAsia="Calibri" w:hAnsi="Verdana" w:cs="Times New Roman"/>
              </w:rPr>
              <w:t>En todo caso, corresponde a las entidades estatales determinar la aplicación de un documento tipo específico, en consideración al objeto del contrato y la modalidad de selección, como se indicó en párrafos precedentes. Sin embargo, aun cuando la actividad a contratar no se encuentre cobijada por alguna de las matrices de experiencia, la entidad puede aplicar los pliegos tipo a modo de buena práctica.</w:t>
            </w:r>
          </w:p>
        </w:tc>
      </w:tr>
    </w:tbl>
    <w:p w14:paraId="731483BD" w14:textId="77777777" w:rsidR="00742898" w:rsidRPr="00742898" w:rsidRDefault="00742898" w:rsidP="00742898">
      <w:pPr>
        <w:tabs>
          <w:tab w:val="left" w:pos="142"/>
          <w:tab w:val="left" w:pos="284"/>
        </w:tabs>
        <w:snapToGrid w:val="0"/>
        <w:spacing w:after="0" w:line="276" w:lineRule="auto"/>
        <w:jc w:val="both"/>
        <w:rPr>
          <w:rFonts w:ascii="Verdana" w:eastAsia="Century Gothic" w:hAnsi="Verdana" w:cs="Century Gothic"/>
          <w:b/>
          <w:bCs/>
          <w:lang w:val="es-ES"/>
        </w:rPr>
      </w:pPr>
    </w:p>
    <w:p w14:paraId="750ECF7C" w14:textId="77777777" w:rsidR="00742898" w:rsidRPr="00742898" w:rsidRDefault="00742898" w:rsidP="0074289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42898">
        <w:rPr>
          <w:rFonts w:ascii="Verdana" w:eastAsia="Century Gothic" w:hAnsi="Verdana" w:cs="Century Gothic"/>
          <w:b/>
          <w:bCs/>
          <w:lang w:val="es-ES"/>
        </w:rPr>
        <w:t>Razones de la respuesta:</w:t>
      </w:r>
    </w:p>
    <w:p w14:paraId="543AC28E" w14:textId="77777777" w:rsidR="00742898" w:rsidRPr="00742898" w:rsidRDefault="00742898" w:rsidP="00742898">
      <w:pPr>
        <w:tabs>
          <w:tab w:val="left" w:pos="142"/>
          <w:tab w:val="left" w:pos="284"/>
        </w:tabs>
        <w:snapToGrid w:val="0"/>
        <w:spacing w:after="0" w:line="276" w:lineRule="auto"/>
        <w:ind w:left="357"/>
        <w:jc w:val="both"/>
        <w:rPr>
          <w:rFonts w:ascii="Verdana" w:eastAsia="Century Gothic" w:hAnsi="Verdana" w:cs="Century Gothic"/>
          <w:b/>
          <w:bCs/>
          <w:lang w:val="es-ES"/>
        </w:rPr>
      </w:pPr>
    </w:p>
    <w:p w14:paraId="6D469AD3" w14:textId="77777777" w:rsidR="00742898" w:rsidRPr="00742898" w:rsidRDefault="00742898" w:rsidP="00742898">
      <w:pPr>
        <w:snapToGrid w:val="0"/>
        <w:spacing w:after="0" w:line="276" w:lineRule="auto"/>
        <w:jc w:val="both"/>
        <w:rPr>
          <w:rFonts w:ascii="Verdana" w:eastAsia="Calibri" w:hAnsi="Verdana" w:cs="Arial"/>
          <w:lang w:val="es-ES"/>
        </w:rPr>
      </w:pPr>
      <w:r w:rsidRPr="00742898">
        <w:rPr>
          <w:rFonts w:ascii="Verdana" w:eastAsia="Calibri" w:hAnsi="Verdana" w:cs="Arial"/>
          <w:lang w:val="es-ES"/>
        </w:rPr>
        <w:t xml:space="preserve">Lo anterior se sustenta en las siguientes consideraciones: </w:t>
      </w:r>
    </w:p>
    <w:p w14:paraId="48AE774E" w14:textId="77777777" w:rsidR="00742898" w:rsidRPr="00742898" w:rsidRDefault="00742898" w:rsidP="00742898">
      <w:pPr>
        <w:spacing w:after="0" w:line="276" w:lineRule="auto"/>
        <w:jc w:val="both"/>
        <w:rPr>
          <w:rFonts w:ascii="Verdana" w:eastAsia="Calibri" w:hAnsi="Verdana" w:cs="Arial"/>
          <w:lang w:val="es-ES"/>
        </w:rPr>
      </w:pPr>
    </w:p>
    <w:p w14:paraId="6823BF7A" w14:textId="77777777" w:rsidR="00742898" w:rsidRPr="00742898" w:rsidRDefault="00742898" w:rsidP="00742898">
      <w:pPr>
        <w:snapToGrid w:val="0"/>
        <w:spacing w:after="0" w:line="276" w:lineRule="auto"/>
        <w:jc w:val="both"/>
        <w:rPr>
          <w:rFonts w:ascii="Verdana" w:eastAsia="Calibri" w:hAnsi="Verdana" w:cs="Arial"/>
          <w:lang w:val="es-ES_tradnl"/>
        </w:rPr>
      </w:pPr>
      <w:r w:rsidRPr="00742898">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E75AAD9" w14:textId="77777777" w:rsidR="00742898" w:rsidRPr="00742898" w:rsidRDefault="00742898" w:rsidP="00742898">
      <w:pPr>
        <w:snapToGrid w:val="0"/>
        <w:spacing w:before="120" w:after="0" w:line="276" w:lineRule="auto"/>
        <w:ind w:firstLine="709"/>
        <w:jc w:val="both"/>
        <w:rPr>
          <w:rFonts w:ascii="Verdana" w:eastAsia="Calibri" w:hAnsi="Verdana" w:cs="Times New Roman"/>
          <w:lang w:val="es-ES"/>
        </w:rPr>
      </w:pPr>
      <w:r w:rsidRPr="00742898">
        <w:rPr>
          <w:rFonts w:ascii="Verdana" w:eastAsia="Calibri" w:hAnsi="Verdana" w:cs="Arial"/>
          <w:lang w:val="es-ES"/>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43282684" w14:textId="77777777" w:rsidR="00742898" w:rsidRPr="00742898" w:rsidRDefault="00742898" w:rsidP="00742898">
      <w:pPr>
        <w:snapToGrid w:val="0"/>
        <w:spacing w:before="120" w:after="0" w:line="276" w:lineRule="auto"/>
        <w:ind w:firstLine="709"/>
        <w:jc w:val="both"/>
        <w:rPr>
          <w:rFonts w:ascii="Verdana" w:eastAsia="Calibri" w:hAnsi="Verdana" w:cs="Arial"/>
          <w:lang w:val="es-ES_tradnl"/>
        </w:rPr>
      </w:pPr>
      <w:r w:rsidRPr="00742898">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742898">
        <w:rPr>
          <w:rFonts w:ascii="Verdana" w:eastAsia="Calibri" w:hAnsi="Verdana" w:cs="Times New Roman"/>
          <w:vertAlign w:val="superscript"/>
          <w:lang w:val="es-ES_tradnl"/>
        </w:rPr>
        <w:footnoteReference w:id="2"/>
      </w:r>
      <w:r w:rsidRPr="00742898">
        <w:rPr>
          <w:rFonts w:ascii="Verdana" w:eastAsia="Calibri" w:hAnsi="Verdana" w:cs="Times New Roman"/>
          <w:lang w:val="es-ES_tradnl"/>
        </w:rPr>
        <w:t xml:space="preserve"> </w:t>
      </w:r>
    </w:p>
    <w:p w14:paraId="765A6E11" w14:textId="77777777" w:rsidR="00742898" w:rsidRPr="00742898" w:rsidRDefault="00742898" w:rsidP="00742898">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742898">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742898">
        <w:rPr>
          <w:rFonts w:ascii="Verdana" w:eastAsia="Times New Roman" w:hAnsi="Verdana" w:cs="Arial"/>
          <w:kern w:val="2"/>
          <w:highlight w:val="lightGray"/>
          <w:shd w:val="clear" w:color="auto" w:fill="FFFFFF"/>
          <w:lang w:val="es-ES" w:eastAsia="es-ES"/>
          <w14:ligatures w14:val="standardContextual"/>
        </w:rPr>
        <w:t>[texto]</w:t>
      </w:r>
      <w:r w:rsidRPr="00742898">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063D7365" w14:textId="77777777" w:rsidR="00742898" w:rsidRPr="00742898" w:rsidRDefault="00742898" w:rsidP="00742898">
      <w:pPr>
        <w:snapToGrid w:val="0"/>
        <w:spacing w:before="120" w:after="0" w:line="276" w:lineRule="auto"/>
        <w:ind w:firstLine="709"/>
        <w:jc w:val="both"/>
        <w:rPr>
          <w:rFonts w:ascii="Verdana" w:eastAsia="Times New Roman" w:hAnsi="Verdana" w:cs="Arial"/>
          <w:kern w:val="2"/>
          <w:shd w:val="clear" w:color="auto" w:fill="FFFFFF"/>
          <w:lang w:val="es-ES_tradnl" w:eastAsia="es-ES_tradnl"/>
          <w14:ligatures w14:val="standardContextual"/>
        </w:rPr>
      </w:pPr>
      <w:r w:rsidRPr="00742898">
        <w:rPr>
          <w:rFonts w:ascii="Verdana" w:eastAsia="Times New Roman" w:hAnsi="Verdana" w:cs="Arial"/>
          <w:kern w:val="2"/>
          <w:shd w:val="clear" w:color="auto" w:fill="FFFFFF"/>
          <w:lang w:val="es-ES_tradnl" w:eastAsia="es-ES_tradnl"/>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7E80AED9" w14:textId="77777777" w:rsidR="00742898" w:rsidRPr="00742898" w:rsidRDefault="00742898" w:rsidP="00742898">
      <w:pPr>
        <w:snapToGrid w:val="0"/>
        <w:spacing w:before="120" w:after="120" w:line="276" w:lineRule="auto"/>
        <w:ind w:firstLine="709"/>
        <w:jc w:val="both"/>
        <w:rPr>
          <w:rFonts w:ascii="Verdana" w:eastAsia="Times New Roman" w:hAnsi="Verdana" w:cs="Arial"/>
          <w:kern w:val="2"/>
          <w:shd w:val="clear" w:color="auto" w:fill="FFFFFF"/>
          <w:lang w:val="es-ES_tradnl" w:eastAsia="es-ES_tradnl"/>
          <w14:ligatures w14:val="standardContextual"/>
        </w:rPr>
      </w:pPr>
      <w:r w:rsidRPr="00742898">
        <w:rPr>
          <w:rFonts w:ascii="Verdana" w:eastAsia="Times New Roman" w:hAnsi="Verdana" w:cs="Arial"/>
          <w:kern w:val="2"/>
          <w:shd w:val="clear" w:color="auto" w:fill="FFFFFF"/>
          <w:lang w:val="es-ES_tradnl" w:eastAsia="es-ES_tradnl"/>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9C0ADC6" w14:textId="77777777" w:rsidR="00742898" w:rsidRPr="00742898" w:rsidRDefault="00742898" w:rsidP="00742898">
      <w:pPr>
        <w:spacing w:after="120" w:line="276" w:lineRule="auto"/>
        <w:ind w:firstLine="709"/>
        <w:jc w:val="both"/>
        <w:rPr>
          <w:rFonts w:ascii="Verdana" w:eastAsia="Times New Roman" w:hAnsi="Verdana" w:cs="Calibri"/>
          <w:lang w:eastAsia="es-MX"/>
        </w:rPr>
      </w:pPr>
      <w:r w:rsidRPr="00742898">
        <w:rPr>
          <w:rFonts w:ascii="Verdana" w:eastAsia="Calibri" w:hAnsi="Verdana" w:cs="Times New Roman"/>
          <w:kern w:val="2"/>
          <w14:ligatures w14:val="standardContextual"/>
        </w:rPr>
        <w:lastRenderedPageBreak/>
        <w:t xml:space="preserve">Teniendo en cuenta el objeto de su consulta, </w:t>
      </w:r>
      <w:r w:rsidRPr="00742898">
        <w:rPr>
          <w:rFonts w:ascii="Verdana" w:eastAsia="Times New Roman" w:hAnsi="Verdana" w:cs="Calibri"/>
          <w:lang w:eastAsia="es-MX"/>
        </w:rPr>
        <w:t>es importante señalar que la aplicación de los documentos tipo depende de si el objeto contractual corresponde a alguna de las actividades previstas en la Matriz 1 de Experiencia del sector de documentos tipo aplicables. En este sentido, si el contrato de consultoría para estudio de suelos se enmarca en alguna de las actividades allí contempladas, la entidad tendrá la obligación de adoptar los documentos tipo.</w:t>
      </w:r>
    </w:p>
    <w:p w14:paraId="5FD750FB" w14:textId="77777777" w:rsidR="00742898" w:rsidRPr="00742898" w:rsidRDefault="00742898" w:rsidP="00742898">
      <w:pPr>
        <w:spacing w:after="0" w:line="276" w:lineRule="auto"/>
        <w:ind w:firstLine="709"/>
        <w:jc w:val="both"/>
        <w:rPr>
          <w:rFonts w:ascii="Verdana" w:eastAsia="Times New Roman" w:hAnsi="Verdana" w:cs="Calibri"/>
          <w:lang w:eastAsia="es-MX"/>
        </w:rPr>
      </w:pPr>
      <w:r w:rsidRPr="00742898">
        <w:rPr>
          <w:rFonts w:ascii="Verdana" w:eastAsia="Times New Roman" w:hAnsi="Verdana" w:cs="Calibri"/>
          <w:lang w:eastAsia="es-MX"/>
        </w:rPr>
        <w:t>Ahora bien, en concordancia con lo anterior, conviene advertir que, por ejemplo, el documento base de los pliegos tipo de consultoría de estudios y diseños del sector social, en su parte introductoria, establece:</w:t>
      </w:r>
    </w:p>
    <w:p w14:paraId="624A9508" w14:textId="77777777" w:rsidR="00742898" w:rsidRPr="00742898" w:rsidRDefault="00742898" w:rsidP="00742898">
      <w:pPr>
        <w:spacing w:after="0" w:line="276" w:lineRule="auto"/>
        <w:jc w:val="both"/>
        <w:rPr>
          <w:rFonts w:ascii="Verdana" w:eastAsia="Times New Roman" w:hAnsi="Verdana" w:cs="Calibri"/>
          <w:lang w:eastAsia="es-MX"/>
        </w:rPr>
      </w:pPr>
    </w:p>
    <w:p w14:paraId="62444AAA" w14:textId="77777777" w:rsidR="00742898" w:rsidRPr="00742898" w:rsidRDefault="00742898" w:rsidP="00742898">
      <w:pPr>
        <w:spacing w:after="0" w:line="240" w:lineRule="auto"/>
        <w:ind w:left="709" w:right="709"/>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“Este Documento Tipo aplica a los procesos de consultoría de estudios de ingeniería de infraestructura social celebrados en la modalidad de concurso de méritos abierto, que correspondan con las actividades definidas en la “Matriz 1 – Experiencia”.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social no contempladas en la “Matriz 1 – Experiencia”, sin perjuicio de lo previsto en el artículo 4 de la resolución 952 de 2025 que adopta estos Documentos Tipo.</w:t>
      </w:r>
    </w:p>
    <w:p w14:paraId="70F15823" w14:textId="77777777" w:rsidR="00742898" w:rsidRPr="00742898" w:rsidRDefault="00742898" w:rsidP="00742898">
      <w:pPr>
        <w:spacing w:after="0" w:line="240" w:lineRule="auto"/>
        <w:ind w:left="709" w:right="709"/>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w:t>
      </w:r>
    </w:p>
    <w:p w14:paraId="75CF24A2" w14:textId="77777777" w:rsidR="00742898" w:rsidRPr="00742898" w:rsidRDefault="00742898" w:rsidP="00742898">
      <w:pPr>
        <w:spacing w:after="0" w:line="276" w:lineRule="auto"/>
        <w:ind w:left="708"/>
        <w:jc w:val="both"/>
        <w:rPr>
          <w:rFonts w:ascii="Verdana" w:eastAsia="Times New Roman" w:hAnsi="Verdana" w:cs="Calibri"/>
          <w:i/>
          <w:iCs/>
          <w:lang w:eastAsia="es-MX"/>
        </w:rPr>
      </w:pPr>
    </w:p>
    <w:p w14:paraId="26BD46AD" w14:textId="77777777" w:rsidR="00742898" w:rsidRPr="00742898" w:rsidRDefault="00742898" w:rsidP="00742898">
      <w:pPr>
        <w:spacing w:after="0" w:line="276" w:lineRule="auto"/>
        <w:ind w:firstLine="709"/>
        <w:jc w:val="both"/>
        <w:rPr>
          <w:rFonts w:ascii="Verdana" w:eastAsia="Times New Roman" w:hAnsi="Verdana" w:cs="Calibri"/>
          <w:lang w:eastAsia="es-MX"/>
        </w:rPr>
      </w:pPr>
      <w:r w:rsidRPr="00742898">
        <w:rPr>
          <w:rFonts w:ascii="Verdana" w:eastAsia="Times New Roman" w:hAnsi="Verdana" w:cs="Calibri"/>
          <w:lang w:eastAsia="es-MX"/>
        </w:rPr>
        <w:t xml:space="preserve">En este caso, la </w:t>
      </w:r>
      <w:r w:rsidRPr="00742898">
        <w:rPr>
          <w:rFonts w:ascii="Verdana" w:eastAsia="Times New Roman" w:hAnsi="Verdana" w:cs="Calibri"/>
          <w:i/>
          <w:iCs/>
          <w:lang w:eastAsia="es-MX"/>
        </w:rPr>
        <w:t xml:space="preserve">“Matriz de Experiencia en consultoría de estudios y diseños para proyectos del sector institucional”, </w:t>
      </w:r>
      <w:r w:rsidRPr="00742898">
        <w:rPr>
          <w:rFonts w:ascii="Verdana" w:eastAsia="Times New Roman" w:hAnsi="Verdana" w:cs="Calibri"/>
          <w:lang w:eastAsia="es-MX"/>
        </w:rPr>
        <w:t>en el capítulo 6. “CONSULTORÍA PARA OBRAS DEL ÁMBITO DEL SECTOR SOCIAL EN GENERAL (APLICA PARA LOS SECTORES DE 1- SALUD, 2- EDUCACIÓN, 3- CULTURA, RECREACIÓN Y DEPORTE, 4- INSTITUCIONAL Y 5- VIVIENDA)”, que como se indica, en general, aplica para los subsectores Institucional, Salud, Educación, Cultura, Recreación y Deporte, y Vivienda</w:t>
      </w:r>
      <w:r w:rsidRPr="00742898">
        <w:rPr>
          <w:rFonts w:ascii="Verdana" w:eastAsia="Times New Roman" w:hAnsi="Verdana" w:cs="Calibri"/>
          <w:i/>
          <w:iCs/>
          <w:lang w:eastAsia="es-MX"/>
        </w:rPr>
        <w:t xml:space="preserve">, </w:t>
      </w:r>
      <w:r w:rsidRPr="00742898">
        <w:rPr>
          <w:rFonts w:ascii="Verdana" w:eastAsia="Times New Roman" w:hAnsi="Verdana" w:cs="Calibri"/>
          <w:lang w:eastAsia="es-MX"/>
        </w:rPr>
        <w:t>contempla la siguiente actividad sobre las cual podría recaer el objeto contractual objeto de la petición:</w:t>
      </w:r>
    </w:p>
    <w:p w14:paraId="464D1D02" w14:textId="77777777" w:rsidR="00742898" w:rsidRPr="00742898" w:rsidRDefault="00742898" w:rsidP="00742898">
      <w:pPr>
        <w:spacing w:after="0" w:line="276" w:lineRule="auto"/>
        <w:ind w:left="708"/>
        <w:jc w:val="both"/>
        <w:rPr>
          <w:rFonts w:ascii="Verdana" w:eastAsia="Times New Roman" w:hAnsi="Verdana" w:cs="Calibri"/>
          <w:i/>
          <w:iCs/>
          <w:lang w:eastAsia="es-MX"/>
        </w:rPr>
      </w:pPr>
    </w:p>
    <w:p w14:paraId="175EBE7B" w14:textId="77777777" w:rsidR="00742898" w:rsidRPr="00742898" w:rsidRDefault="00742898" w:rsidP="00742898">
      <w:pPr>
        <w:numPr>
          <w:ilvl w:val="0"/>
          <w:numId w:val="19"/>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6.1. CONSULTORÍA A PROYECTOS PARA ESTUDIOS DE GEOTECNIA PARA PROYECTOS DEL SECTOR SOCIAL.</w:t>
      </w:r>
    </w:p>
    <w:p w14:paraId="28BE259D" w14:textId="77777777" w:rsidR="00742898" w:rsidRPr="00742898" w:rsidRDefault="00742898" w:rsidP="00742898">
      <w:pPr>
        <w:spacing w:after="0" w:line="276" w:lineRule="auto"/>
        <w:jc w:val="both"/>
        <w:rPr>
          <w:rFonts w:ascii="Verdana" w:eastAsia="Times New Roman" w:hAnsi="Verdana" w:cs="Calibri"/>
          <w:lang w:eastAsia="es-MX"/>
        </w:rPr>
      </w:pPr>
    </w:p>
    <w:p w14:paraId="21B5C2F7" w14:textId="77777777" w:rsidR="00742898" w:rsidRPr="00742898" w:rsidRDefault="00742898" w:rsidP="00742898">
      <w:pPr>
        <w:spacing w:after="0" w:line="276" w:lineRule="auto"/>
        <w:ind w:firstLine="709"/>
        <w:jc w:val="both"/>
        <w:rPr>
          <w:rFonts w:ascii="Verdana" w:eastAsia="Times New Roman" w:hAnsi="Verdana" w:cs="Calibri"/>
          <w:lang w:eastAsia="es-MX"/>
        </w:rPr>
      </w:pPr>
      <w:r w:rsidRPr="00742898">
        <w:rPr>
          <w:rFonts w:ascii="Verdana" w:eastAsia="Times New Roman" w:hAnsi="Verdana" w:cs="Calibri"/>
          <w:lang w:eastAsia="es-MX"/>
        </w:rPr>
        <w:t xml:space="preserve">Por otra parte, si el proyecto que se pretende adelantar se encuentra dentro del sector transporte, debe mencionarse que la </w:t>
      </w:r>
      <w:r w:rsidRPr="00742898">
        <w:rPr>
          <w:rFonts w:ascii="Verdana" w:eastAsia="Times New Roman" w:hAnsi="Verdana" w:cs="Calibri"/>
          <w:i/>
          <w:iCs/>
          <w:lang w:eastAsia="es-MX"/>
        </w:rPr>
        <w:t xml:space="preserve">“Matriz 1 - Experiencia - </w:t>
      </w:r>
      <w:r w:rsidRPr="00742898">
        <w:rPr>
          <w:rFonts w:ascii="Verdana" w:eastAsia="Times New Roman" w:hAnsi="Verdana" w:cs="Calibri"/>
          <w:i/>
          <w:iCs/>
          <w:lang w:eastAsia="es-MX"/>
        </w:rPr>
        <w:lastRenderedPageBreak/>
        <w:t>Documentos tipo de consultoría de estudios de ingeniería de infraestructura de transporte V2”</w:t>
      </w:r>
      <w:r w:rsidRPr="00742898">
        <w:rPr>
          <w:rFonts w:ascii="Verdana" w:eastAsia="Times New Roman" w:hAnsi="Verdana" w:cs="Calibri"/>
          <w:lang w:eastAsia="es-MX"/>
        </w:rPr>
        <w:t xml:space="preserve"> para este sector, incluye las siguientes actividades sobre las cuales, igualmente, se podría enmarcar el objeto contractual:</w:t>
      </w:r>
    </w:p>
    <w:p w14:paraId="550549C8" w14:textId="77777777" w:rsidR="00742898" w:rsidRPr="00742898" w:rsidRDefault="00742898" w:rsidP="00742898">
      <w:pPr>
        <w:spacing w:after="0" w:line="276" w:lineRule="auto"/>
        <w:jc w:val="both"/>
        <w:rPr>
          <w:rFonts w:ascii="Verdana" w:eastAsia="Times New Roman" w:hAnsi="Verdana" w:cs="Calibri"/>
          <w:i/>
          <w:iCs/>
          <w:lang w:eastAsia="es-MX"/>
        </w:rPr>
      </w:pPr>
    </w:p>
    <w:p w14:paraId="46EC6582"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1.7 PROYECTOS DE CONSULTORÍA PARA ESTUDIOS DE GEOTECNIA Y/O DISEÑO DE PAVIMENTOS</w:t>
      </w:r>
    </w:p>
    <w:p w14:paraId="75FEFC9F"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2.6 PROYECTOS DE CONSULTORÍA PARA ESTUDIOS DE GEOTECNIA Y/O DISEÑO DE PAVIMENTOS</w:t>
      </w:r>
    </w:p>
    <w:p w14:paraId="522E5C24"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5.8 PROYECTOS DE CONSULTORÍA PARA ESTUDIOS DE GEOTECNIA O PAVIMENTOS</w:t>
      </w:r>
    </w:p>
    <w:p w14:paraId="5791BEFF"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6.25 PROYECTOS DE CONSULTORÍA PARA ESTUDIOS DE GEOTECNIA O DISEÑO DE PAVIMENTOS</w:t>
      </w:r>
    </w:p>
    <w:p w14:paraId="0D592863"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7.15 PROYECTOS DE CONSULTORÍA PARA ESTUDIOS DE GEOTECNIA Y/O DISEÑO DE PAVIMENTOS</w:t>
      </w:r>
    </w:p>
    <w:p w14:paraId="306F1916"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8.11 PROYECTOS DE CONSULTORÍA PARA ESTUDIOS DE GEOTECNIA Y/O DISEÑO DE PAVIMENTOS</w:t>
      </w:r>
    </w:p>
    <w:p w14:paraId="31222088" w14:textId="77777777" w:rsidR="00742898" w:rsidRPr="00742898" w:rsidRDefault="00742898" w:rsidP="00742898">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742898">
        <w:rPr>
          <w:rFonts w:ascii="Verdana" w:eastAsia="Times New Roman" w:hAnsi="Verdana" w:cs="Calibri"/>
          <w:i/>
          <w:iCs/>
          <w:sz w:val="21"/>
          <w:szCs w:val="21"/>
          <w:lang w:eastAsia="es-MX"/>
        </w:rPr>
        <w:t>9.6 PROYECTOS DE CONSULTORÍA PARA ESTUDIOS DE GEOTECNIA Y/O DISEÑO DE PAVIMENTOS</w:t>
      </w:r>
    </w:p>
    <w:p w14:paraId="0546DC73" w14:textId="77777777" w:rsidR="00742898" w:rsidRPr="00742898" w:rsidRDefault="00742898" w:rsidP="00742898">
      <w:pPr>
        <w:snapToGrid w:val="0"/>
        <w:spacing w:after="0" w:line="276" w:lineRule="auto"/>
        <w:jc w:val="both"/>
        <w:rPr>
          <w:rFonts w:ascii="Verdana" w:eastAsia="Calibri" w:hAnsi="Verdana" w:cs="Times New Roman"/>
          <w:kern w:val="2"/>
          <w14:ligatures w14:val="standardContextual"/>
        </w:rPr>
      </w:pPr>
    </w:p>
    <w:p w14:paraId="0A83CF7E" w14:textId="77777777" w:rsidR="00742898" w:rsidRPr="00742898" w:rsidRDefault="00742898" w:rsidP="00742898">
      <w:pPr>
        <w:snapToGrid w:val="0"/>
        <w:spacing w:after="0" w:line="276" w:lineRule="auto"/>
        <w:ind w:firstLine="709"/>
        <w:jc w:val="both"/>
        <w:rPr>
          <w:rFonts w:ascii="Verdana" w:eastAsia="Calibri" w:hAnsi="Verdana" w:cs="Times New Roman"/>
          <w:kern w:val="2"/>
          <w14:ligatures w14:val="standardContextual"/>
        </w:rPr>
      </w:pPr>
      <w:r w:rsidRPr="00742898">
        <w:rPr>
          <w:rFonts w:ascii="Verdana" w:eastAsia="Calibri" w:hAnsi="Verdana" w:cs="Times New Roman"/>
          <w:kern w:val="2"/>
          <w14:ligatures w14:val="standardContextual"/>
        </w:rPr>
        <w:t>En todo caso, corresponde a las entidades estatales determinar la aplicación de un documento tipo específico, en consideración al objeto del contrato y la modalidad de selección, como se indicó en párrafos precedentes. Sin embargo, aun cuando la actividad a contratar no se encuentre cobijada por alguna de las matrices de experiencia, la entidad puede aplicar los pliegos tipo a modo de buena práctica.</w:t>
      </w:r>
    </w:p>
    <w:p w14:paraId="7DBBD296" w14:textId="77777777" w:rsidR="00742898" w:rsidRPr="00742898" w:rsidRDefault="00742898" w:rsidP="00742898">
      <w:pPr>
        <w:spacing w:after="0" w:line="276" w:lineRule="auto"/>
        <w:jc w:val="both"/>
        <w:rPr>
          <w:rFonts w:ascii="Verdana" w:eastAsia="Calibri" w:hAnsi="Verdana" w:cs="Times New Roman"/>
        </w:rPr>
      </w:pPr>
    </w:p>
    <w:p w14:paraId="298ABF14" w14:textId="77777777" w:rsidR="00742898" w:rsidRPr="00742898" w:rsidRDefault="00742898" w:rsidP="0074289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42898">
        <w:rPr>
          <w:rFonts w:ascii="Verdana" w:eastAsia="Century Gothic" w:hAnsi="Verdana" w:cs="Century Gothic"/>
          <w:b/>
          <w:bCs/>
          <w:lang w:val="es-ES"/>
        </w:rPr>
        <w:t>Referencias normativas, jurisprudenciales y otras fuentes:</w:t>
      </w:r>
    </w:p>
    <w:p w14:paraId="4AD11C09" w14:textId="77777777" w:rsidR="00742898" w:rsidRPr="00742898" w:rsidRDefault="00742898" w:rsidP="00742898">
      <w:pPr>
        <w:widowControl w:val="0"/>
        <w:autoSpaceDE w:val="0"/>
        <w:autoSpaceDN w:val="0"/>
        <w:snapToGrid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742898" w:rsidRPr="00742898" w14:paraId="0DE36959" w14:textId="77777777" w:rsidTr="00590674">
        <w:trPr>
          <w:trHeight w:val="870"/>
        </w:trPr>
        <w:tc>
          <w:tcPr>
            <w:tcW w:w="8647" w:type="dxa"/>
          </w:tcPr>
          <w:p w14:paraId="532D60D5" w14:textId="77777777" w:rsidR="00742898" w:rsidRPr="00742898" w:rsidRDefault="00742898" w:rsidP="00742898">
            <w:pPr>
              <w:widowControl w:val="0"/>
              <w:numPr>
                <w:ilvl w:val="0"/>
                <w:numId w:val="17"/>
              </w:numPr>
              <w:autoSpaceDE w:val="0"/>
              <w:autoSpaceDN w:val="0"/>
              <w:spacing w:after="120" w:line="276" w:lineRule="auto"/>
              <w:jc w:val="both"/>
              <w:rPr>
                <w:rFonts w:ascii="Verdana" w:eastAsia="Calibri" w:hAnsi="Verdana" w:cs="Arial"/>
              </w:rPr>
            </w:pPr>
            <w:r w:rsidRPr="00742898">
              <w:rPr>
                <w:rFonts w:ascii="Verdana" w:eastAsia="Calibri" w:hAnsi="Verdana" w:cs="Arial"/>
              </w:rPr>
              <w:t>Ley 2022 de 2020, artículo 1.</w:t>
            </w:r>
          </w:p>
          <w:p w14:paraId="0EE8A3DF" w14:textId="77777777" w:rsidR="00742898" w:rsidRPr="00742898" w:rsidRDefault="00742898" w:rsidP="00742898">
            <w:pPr>
              <w:widowControl w:val="0"/>
              <w:numPr>
                <w:ilvl w:val="0"/>
                <w:numId w:val="17"/>
              </w:numPr>
              <w:autoSpaceDE w:val="0"/>
              <w:autoSpaceDN w:val="0"/>
              <w:spacing w:after="120" w:line="276" w:lineRule="auto"/>
              <w:jc w:val="both"/>
              <w:rPr>
                <w:rFonts w:ascii="Verdana" w:eastAsia="Calibri" w:hAnsi="Verdana" w:cs="Arial"/>
              </w:rPr>
            </w:pPr>
            <w:r w:rsidRPr="00742898">
              <w:rPr>
                <w:rFonts w:ascii="Verdana" w:eastAsia="Calibri" w:hAnsi="Verdana" w:cs="Arial"/>
              </w:rPr>
              <w:t xml:space="preserve">Documentos Tipo. Disponibles en: </w:t>
            </w:r>
            <w:hyperlink r:id="rId11" w:history="1">
              <w:r w:rsidRPr="00742898">
                <w:rPr>
                  <w:rFonts w:ascii="Verdana" w:eastAsia="Calibri" w:hAnsi="Verdana" w:cs="Arial"/>
                  <w:color w:val="467886"/>
                  <w:u w:val="single"/>
                </w:rPr>
                <w:t>https://www.colombiacompra.gov.co/normativa-y-relatoria/documentos-tipo</w:t>
              </w:r>
            </w:hyperlink>
            <w:r w:rsidRPr="00742898">
              <w:rPr>
                <w:rFonts w:ascii="Verdana" w:eastAsia="Calibri" w:hAnsi="Verdana" w:cs="Arial"/>
              </w:rPr>
              <w:t xml:space="preserve">. </w:t>
            </w:r>
          </w:p>
        </w:tc>
      </w:tr>
    </w:tbl>
    <w:p w14:paraId="684D2BCF" w14:textId="77777777" w:rsidR="00742898" w:rsidRPr="00742898" w:rsidRDefault="00742898" w:rsidP="00742898">
      <w:pPr>
        <w:tabs>
          <w:tab w:val="left" w:pos="142"/>
          <w:tab w:val="left" w:pos="284"/>
        </w:tabs>
        <w:spacing w:after="0" w:line="276" w:lineRule="auto"/>
        <w:jc w:val="both"/>
        <w:rPr>
          <w:rFonts w:ascii="Verdana" w:eastAsia="Calibri" w:hAnsi="Verdana" w:cs="Arial"/>
        </w:rPr>
      </w:pPr>
    </w:p>
    <w:p w14:paraId="7396920B" w14:textId="77777777" w:rsidR="00742898" w:rsidRPr="00742898" w:rsidRDefault="00742898" w:rsidP="0074289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42898">
        <w:rPr>
          <w:rFonts w:ascii="Verdana" w:eastAsia="Century Gothic" w:hAnsi="Verdana" w:cs="Century Gothic"/>
          <w:b/>
          <w:bCs/>
          <w:lang w:val="es-ES"/>
        </w:rPr>
        <w:t>Doctrina de la Agencia Nacional de Contratación Pública:</w:t>
      </w:r>
    </w:p>
    <w:p w14:paraId="726D94C6" w14:textId="77777777" w:rsidR="00742898" w:rsidRPr="00742898" w:rsidRDefault="00742898" w:rsidP="00742898">
      <w:pPr>
        <w:widowControl w:val="0"/>
        <w:autoSpaceDE w:val="0"/>
        <w:autoSpaceDN w:val="0"/>
        <w:spacing w:after="0" w:line="276" w:lineRule="auto"/>
        <w:jc w:val="both"/>
        <w:rPr>
          <w:rFonts w:ascii="Verdana" w:eastAsia="Calibri" w:hAnsi="Verdana" w:cs="Arial"/>
        </w:rPr>
      </w:pPr>
    </w:p>
    <w:p w14:paraId="70F1559B" w14:textId="77777777" w:rsidR="00742898" w:rsidRPr="00742898" w:rsidRDefault="00742898" w:rsidP="00742898">
      <w:pPr>
        <w:widowControl w:val="0"/>
        <w:autoSpaceDE w:val="0"/>
        <w:autoSpaceDN w:val="0"/>
        <w:spacing w:line="276" w:lineRule="auto"/>
        <w:jc w:val="both"/>
        <w:rPr>
          <w:rFonts w:ascii="Verdana" w:eastAsia="Times New Roman" w:hAnsi="Verdana" w:cs="Arial"/>
          <w:kern w:val="2"/>
          <w:shd w:val="clear" w:color="auto" w:fill="FFFFFF"/>
          <w:lang w:val="es-ES" w:eastAsia="es-MX"/>
          <w14:ligatures w14:val="standardContextual"/>
        </w:rPr>
      </w:pPr>
      <w:r w:rsidRPr="00742898">
        <w:rPr>
          <w:rFonts w:ascii="Verdana" w:eastAsia="Calibri" w:hAnsi="Verdana" w:cs="Arial"/>
          <w:shd w:val="clear" w:color="auto" w:fill="FFFFFF"/>
          <w:lang w:val="es-ES"/>
        </w:rPr>
        <w:t xml:space="preserve">La Agencia Nacional de Contratación Pública – Colombia Compra Eficiente se </w:t>
      </w:r>
      <w:r w:rsidRPr="00742898">
        <w:rPr>
          <w:rFonts w:ascii="Verdana" w:eastAsia="Aptos" w:hAnsi="Verdana" w:cs="Times New Roman"/>
          <w:kern w:val="2"/>
          <w14:ligatures w14:val="standardContextual"/>
        </w:rPr>
        <w:t xml:space="preserve">pronunció </w:t>
      </w:r>
      <w:r w:rsidRPr="00742898">
        <w:rPr>
          <w:rFonts w:ascii="Verdana" w:eastAsia="Calibri" w:hAnsi="Verdana" w:cs="Arial"/>
          <w:color w:val="000000"/>
          <w:kern w:val="2"/>
          <w:shd w:val="clear" w:color="auto" w:fill="FFFFFF"/>
          <w:lang w:val="es-ES"/>
          <w14:ligatures w14:val="standardContextual"/>
        </w:rPr>
        <w:t xml:space="preserve">sobre el ámbito de aplicación de los documentos tipo en los conceptos C-448 del 11 de julio de 2022, C-672 del 27 de diciembre de 2021, C-018 del </w:t>
      </w:r>
      <w:r w:rsidRPr="00742898">
        <w:rPr>
          <w:rFonts w:ascii="Verdana" w:eastAsia="Calibri" w:hAnsi="Verdana" w:cs="Arial"/>
          <w:color w:val="000000"/>
          <w:kern w:val="2"/>
          <w:shd w:val="clear" w:color="auto" w:fill="FFFFFF"/>
          <w:lang w:val="es-ES"/>
          <w14:ligatures w14:val="standardContextual"/>
        </w:rPr>
        <w:lastRenderedPageBreak/>
        <w:t>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C-684 del 7 de julio de 2025</w:t>
      </w:r>
      <w:r w:rsidRPr="00742898">
        <w:rPr>
          <w:rFonts w:ascii="Verdana" w:eastAsia="Aptos" w:hAnsi="Verdana" w:cs="Times New Roman"/>
          <w:kern w:val="2"/>
          <w14:ligatures w14:val="standardContextual"/>
        </w:rPr>
        <w:t xml:space="preserve">, C-740 del 21 </w:t>
      </w:r>
      <w:r w:rsidRPr="00742898">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742898">
          <w:rPr>
            <w:rFonts w:ascii="Verdana" w:eastAsia="Times New Roman" w:hAnsi="Verdana" w:cs="Arial"/>
            <w:kern w:val="2"/>
            <w:shd w:val="clear" w:color="auto" w:fill="FFFFFF"/>
            <w:lang w:val="es-ES"/>
            <w14:ligatures w14:val="standardContextual"/>
          </w:rPr>
          <w:t>https://relatoria.colombiacompra.gov.co/</w:t>
        </w:r>
      </w:hyperlink>
      <w:r w:rsidRPr="00742898">
        <w:rPr>
          <w:rFonts w:ascii="Verdana" w:eastAsia="Times New Roman" w:hAnsi="Verdana" w:cs="Arial"/>
          <w:kern w:val="2"/>
          <w:shd w:val="clear" w:color="auto" w:fill="FFFFFF"/>
          <w:lang w:val="es-ES"/>
          <w14:ligatures w14:val="standardContextual"/>
        </w:rPr>
        <w:t>.</w:t>
      </w:r>
    </w:p>
    <w:p w14:paraId="756E07E0" w14:textId="77777777" w:rsidR="00742898" w:rsidRPr="00742898" w:rsidRDefault="00742898" w:rsidP="00742898">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9312439" w14:textId="77777777" w:rsidR="00742898" w:rsidRPr="00742898" w:rsidRDefault="00742898" w:rsidP="0074289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42898">
        <w:rPr>
          <w:rFonts w:ascii="Verdana" w:eastAsia="Calibri" w:hAnsi="Verdana" w:cs="Arial"/>
          <w:kern w:val="2"/>
          <w:shd w:val="clear" w:color="auto" w:fill="FFFFFF"/>
          <w:lang w:val="es-ES_tradnl"/>
          <w14:ligatures w14:val="standardContextual"/>
        </w:rPr>
        <w:t>La</w:t>
      </w:r>
      <w:r w:rsidRPr="00742898">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742898">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742898">
        <w:rPr>
          <w:rFonts w:ascii="Verdana" w:eastAsia="Calibri" w:hAnsi="Verdana" w:cs="Arial"/>
          <w:b/>
          <w:bCs/>
          <w:kern w:val="2"/>
          <w:shd w:val="clear" w:color="auto" w:fill="FFFFFF"/>
          <w:lang w:val="es-ES_tradnl"/>
          <w14:ligatures w14:val="standardContextual"/>
        </w:rPr>
        <w:t>Documentos Tipo</w:t>
      </w:r>
      <w:r w:rsidRPr="00742898">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742898">
        <w:rPr>
          <w:rFonts w:ascii="Verdana" w:eastAsia="Calibri" w:hAnsi="Verdana" w:cs="Arial"/>
          <w:b/>
          <w:bCs/>
          <w:kern w:val="2"/>
          <w:shd w:val="clear" w:color="auto" w:fill="FFFFFF"/>
          <w:lang w:val="es-ES_tradnl"/>
          <w14:ligatures w14:val="standardContextual"/>
        </w:rPr>
        <w:t>transparencia</w:t>
      </w:r>
      <w:r w:rsidRPr="00742898">
        <w:rPr>
          <w:rFonts w:ascii="Verdana" w:eastAsia="Calibri" w:hAnsi="Verdana" w:cs="Arial"/>
          <w:kern w:val="2"/>
          <w:shd w:val="clear" w:color="auto" w:fill="FFFFFF"/>
          <w:lang w:val="es-ES_tradnl"/>
          <w14:ligatures w14:val="standardContextual"/>
        </w:rPr>
        <w:t> y promover un proceso de </w:t>
      </w:r>
      <w:r w:rsidRPr="00742898">
        <w:rPr>
          <w:rFonts w:ascii="Verdana" w:eastAsia="Calibri" w:hAnsi="Verdana" w:cs="Arial"/>
          <w:b/>
          <w:bCs/>
          <w:kern w:val="2"/>
          <w:shd w:val="clear" w:color="auto" w:fill="FFFFFF"/>
          <w:lang w:val="es-ES_tradnl"/>
          <w14:ligatures w14:val="standardContextual"/>
        </w:rPr>
        <w:t>selección objetiva</w:t>
      </w:r>
      <w:r w:rsidRPr="00742898">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D475E53" w14:textId="77777777" w:rsidR="00742898" w:rsidRPr="00742898" w:rsidRDefault="00742898" w:rsidP="0074289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5FA51CD" w14:textId="77777777" w:rsidR="00742898" w:rsidRPr="00742898" w:rsidRDefault="00742898" w:rsidP="00742898">
      <w:pPr>
        <w:spacing w:after="0" w:line="276" w:lineRule="auto"/>
        <w:jc w:val="both"/>
        <w:rPr>
          <w:rFonts w:ascii="Verdana" w:eastAsia="Aptos" w:hAnsi="Verdana" w:cs="Times New Roman"/>
          <w:kern w:val="2"/>
          <w:lang w:val="es-ES_tradnl"/>
          <w14:ligatures w14:val="standardContextual"/>
        </w:rPr>
      </w:pPr>
      <w:r w:rsidRPr="00742898">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742898">
        <w:rPr>
          <w:rFonts w:ascii="Verdana" w:eastAsia="Aptos" w:hAnsi="Verdana" w:cs="Times New Roman"/>
          <w:b/>
          <w:bCs/>
          <w:kern w:val="2"/>
          <w:lang w:val="es-ES_tradnl"/>
          <w14:ligatures w14:val="standardContextual"/>
        </w:rPr>
        <w:t>Curso de Contratación Pública Sostenible y Socialmente Responsable</w:t>
      </w:r>
      <w:r w:rsidRPr="00742898">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42898">
        <w:rPr>
          <w:rFonts w:ascii="Verdana" w:eastAsia="Aptos" w:hAnsi="Verdana" w:cs="Times New Roman"/>
          <w:kern w:val="2"/>
          <w:lang w:val="es-ES_tradnl"/>
          <w14:ligatures w14:val="standardContextual"/>
        </w:rPr>
        <w:br/>
      </w:r>
      <w:hyperlink r:id="rId13" w:tgtFrame="_new" w:history="1">
        <w:r w:rsidRPr="00742898">
          <w:rPr>
            <w:rFonts w:ascii="Verdana" w:eastAsia="Aptos" w:hAnsi="Verdana" w:cs="Times New Roman"/>
            <w:color w:val="0000FF"/>
            <w:kern w:val="2"/>
            <w:u w:val="single"/>
            <w:lang w:val="es-ES_tradnl"/>
            <w14:ligatures w14:val="standardContextual"/>
          </w:rPr>
          <w:t>https://formacionvirtual.colombiacompra.gov.co/mod/page/view.php?id=3718</w:t>
        </w:r>
      </w:hyperlink>
    </w:p>
    <w:p w14:paraId="6F20C910" w14:textId="77777777" w:rsidR="00742898" w:rsidRPr="00742898" w:rsidRDefault="00742898" w:rsidP="00742898">
      <w:pPr>
        <w:spacing w:after="0" w:line="276" w:lineRule="auto"/>
        <w:jc w:val="both"/>
        <w:rPr>
          <w:rFonts w:ascii="Verdana" w:eastAsia="Aptos" w:hAnsi="Verdana" w:cs="Times New Roman"/>
          <w:kern w:val="2"/>
          <w:lang w:val="es-ES_tradnl"/>
          <w14:ligatures w14:val="standardContextual"/>
        </w:rPr>
      </w:pPr>
    </w:p>
    <w:p w14:paraId="57CE4F5D" w14:textId="77777777" w:rsidR="00742898" w:rsidRPr="00742898" w:rsidRDefault="00742898" w:rsidP="00742898">
      <w:pPr>
        <w:spacing w:after="0" w:line="276" w:lineRule="auto"/>
        <w:jc w:val="both"/>
        <w:rPr>
          <w:rFonts w:ascii="Verdana" w:eastAsia="Aptos" w:hAnsi="Verdana" w:cs="Times New Roman"/>
          <w:kern w:val="2"/>
          <w:lang w:val="es-ES_tradnl"/>
          <w14:ligatures w14:val="standardContextual"/>
        </w:rPr>
      </w:pPr>
      <w:r w:rsidRPr="00742898">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742898">
        <w:rPr>
          <w:rFonts w:ascii="Verdana" w:eastAsia="Aptos" w:hAnsi="Verdana" w:cs="Times New Roman"/>
          <w:b/>
          <w:bCs/>
          <w:kern w:val="2"/>
          <w:lang w:val="es-ES_tradnl"/>
          <w14:ligatures w14:val="standardContextual"/>
        </w:rPr>
        <w:t>sector  social</w:t>
      </w:r>
      <w:r w:rsidRPr="00742898">
        <w:rPr>
          <w:rFonts w:ascii="Verdana" w:eastAsia="Aptos" w:hAnsi="Verdana" w:cs="Times New Roman"/>
          <w:kern w:val="2"/>
          <w:lang w:val="es-ES_tradnl"/>
          <w14:ligatures w14:val="standardContextual"/>
        </w:rPr>
        <w:t xml:space="preserve"> con la expedición de las </w:t>
      </w:r>
      <w:r w:rsidRPr="00742898">
        <w:rPr>
          <w:rFonts w:ascii="Verdana" w:eastAsia="Aptos" w:hAnsi="Verdana" w:cs="Times New Roman"/>
          <w:b/>
          <w:bCs/>
          <w:kern w:val="2"/>
          <w:lang w:val="es-ES_tradnl"/>
          <w14:ligatures w14:val="standardContextual"/>
        </w:rPr>
        <w:t>Resoluciones 539, 540, 541, 952 y 953 de 2025</w:t>
      </w:r>
      <w:r w:rsidRPr="00742898">
        <w:rPr>
          <w:rFonts w:ascii="Verdana" w:eastAsia="Aptos" w:hAnsi="Verdana" w:cs="Times New Roman"/>
          <w:kern w:val="2"/>
          <w:lang w:val="es-ES_tradnl"/>
          <w14:ligatures w14:val="standardContextual"/>
        </w:rPr>
        <w:t xml:space="preserve">, </w:t>
      </w:r>
      <w:r w:rsidRPr="00742898">
        <w:rPr>
          <w:rFonts w:ascii="Verdana" w:eastAsia="Aptos" w:hAnsi="Verdana" w:cs="Times New Roman"/>
          <w:b/>
          <w:bCs/>
          <w:kern w:val="2"/>
          <w:lang w:val="es-ES_tradnl"/>
          <w14:ligatures w14:val="standardContextual"/>
        </w:rPr>
        <w:t>mediante las cuales adoptó Documentos Tipo</w:t>
      </w:r>
      <w:r w:rsidRPr="00742898">
        <w:rPr>
          <w:rFonts w:ascii="Verdana" w:eastAsia="Aptos" w:hAnsi="Verdana" w:cs="Times New Roman"/>
          <w:kern w:val="2"/>
          <w:lang w:val="es-ES_tradnl"/>
          <w14:ligatures w14:val="standardContextual"/>
        </w:rPr>
        <w:t xml:space="preserve"> para las modalidades de selección de</w:t>
      </w:r>
      <w:r w:rsidRPr="00742898">
        <w:rPr>
          <w:rFonts w:ascii="Verdana" w:eastAsia="Aptos" w:hAnsi="Verdana" w:cs="Times New Roman"/>
          <w:b/>
          <w:bCs/>
          <w:kern w:val="2"/>
          <w:lang w:val="es-ES_tradnl"/>
          <w14:ligatures w14:val="standardContextual"/>
        </w:rPr>
        <w:t xml:space="preserve"> licitación </w:t>
      </w:r>
      <w:r w:rsidRPr="00742898">
        <w:rPr>
          <w:rFonts w:ascii="Verdana" w:eastAsia="Aptos" w:hAnsi="Verdana" w:cs="Times New Roman"/>
          <w:b/>
          <w:bCs/>
          <w:kern w:val="2"/>
          <w:lang w:val="es-ES_tradnl"/>
          <w14:ligatures w14:val="standardContextual"/>
        </w:rPr>
        <w:lastRenderedPageBreak/>
        <w:t>pública (versión 2), selección abreviada de menor cuantía, mínima cuantía, consultoría e interventoría</w:t>
      </w:r>
      <w:r w:rsidRPr="00742898">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42898">
          <w:rPr>
            <w:rFonts w:ascii="Verdana" w:eastAsia="Aptos" w:hAnsi="Verdana" w:cs="Times New Roman"/>
            <w:color w:val="0000FF"/>
            <w:kern w:val="2"/>
            <w:u w:val="single"/>
            <w:lang w:val="es-ES_tradnl"/>
            <w14:ligatures w14:val="standardContextual"/>
          </w:rPr>
          <w:t>https://www.colombiacompra.gov.co/normativa-y-relatoria/documentos-tipo</w:t>
        </w:r>
      </w:hyperlink>
    </w:p>
    <w:p w14:paraId="20C79A00" w14:textId="77777777" w:rsidR="00742898" w:rsidRPr="00742898" w:rsidRDefault="00742898" w:rsidP="00742898">
      <w:pPr>
        <w:spacing w:after="0" w:line="276" w:lineRule="auto"/>
        <w:jc w:val="both"/>
        <w:rPr>
          <w:rFonts w:ascii="Verdana" w:eastAsia="Aptos" w:hAnsi="Verdana" w:cs="Times New Roman"/>
          <w:kern w:val="2"/>
          <w:lang w:val="es-ES_tradnl"/>
          <w14:ligatures w14:val="standardContextual"/>
        </w:rPr>
      </w:pPr>
    </w:p>
    <w:p w14:paraId="246BA51A" w14:textId="77777777" w:rsidR="00742898" w:rsidRPr="00742898" w:rsidRDefault="00742898" w:rsidP="00742898">
      <w:pPr>
        <w:spacing w:after="0" w:line="276" w:lineRule="auto"/>
        <w:jc w:val="both"/>
        <w:rPr>
          <w:rFonts w:ascii="Verdana" w:eastAsia="Aptos" w:hAnsi="Verdana" w:cs="Times New Roman"/>
          <w:kern w:val="2"/>
          <w:lang w:val="es-ES_tradnl"/>
          <w14:ligatures w14:val="standardContextual"/>
        </w:rPr>
      </w:pPr>
      <w:r w:rsidRPr="00742898">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742898">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742898">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742898">
        <w:rPr>
          <w:rFonts w:ascii="Verdana" w:eastAsia="Aptos" w:hAnsi="Verdana" w:cs="Times New Roman"/>
          <w:kern w:val="2"/>
          <w:lang w:val="es-ES_tradnl"/>
          <w14:ligatures w14:val="standardContextual"/>
        </w:rPr>
        <w:t>Además</w:t>
      </w:r>
      <w:proofErr w:type="gramEnd"/>
      <w:r w:rsidRPr="00742898">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742898">
        <w:rPr>
          <w:rFonts w:ascii="Verdana" w:eastAsia="Aptos" w:hAnsi="Verdana" w:cs="Times New Roman"/>
          <w:kern w:val="2"/>
          <w:lang w:val="es-ES_tradnl"/>
          <w14:ligatures w14:val="standardContextual"/>
        </w:rPr>
        <w:br/>
      </w:r>
      <w:hyperlink r:id="rId15" w:tgtFrame="_new" w:history="1">
        <w:r w:rsidRPr="00742898">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50A9ABA3" w14:textId="77777777" w:rsidR="00742898" w:rsidRPr="00742898" w:rsidRDefault="00742898" w:rsidP="00742898">
      <w:pPr>
        <w:widowControl w:val="0"/>
        <w:autoSpaceDE w:val="0"/>
        <w:autoSpaceDN w:val="0"/>
        <w:spacing w:after="0" w:line="276" w:lineRule="auto"/>
        <w:jc w:val="both"/>
        <w:rPr>
          <w:rFonts w:ascii="Verdana" w:eastAsia="Calibri" w:hAnsi="Verdana" w:cs="Arial"/>
          <w:shd w:val="clear" w:color="auto" w:fill="FFFFFF"/>
          <w:lang w:val="es-ES_tradnl"/>
        </w:rPr>
      </w:pPr>
    </w:p>
    <w:p w14:paraId="182A7A36" w14:textId="77777777" w:rsidR="00742898" w:rsidRPr="00742898" w:rsidRDefault="00742898" w:rsidP="00742898">
      <w:pPr>
        <w:spacing w:after="0" w:line="276" w:lineRule="auto"/>
        <w:jc w:val="both"/>
        <w:rPr>
          <w:rFonts w:ascii="Verdana" w:eastAsia="Calibri" w:hAnsi="Verdana" w:cs="Times New Roman"/>
          <w:lang w:val="es-ES_tradnl"/>
        </w:rPr>
      </w:pPr>
      <w:r w:rsidRPr="00742898">
        <w:rPr>
          <w:rFonts w:ascii="Verdana" w:eastAsia="Calibri" w:hAnsi="Verdana" w:cs="Times New Roman"/>
          <w:lang w:val="es-ES_tradnl"/>
        </w:rPr>
        <w:t xml:space="preserve">Por último, los invitamos a seguirnos en las redes sociales, en las cuales se difunde información institucional: </w:t>
      </w:r>
    </w:p>
    <w:p w14:paraId="309F35F8" w14:textId="77777777" w:rsidR="00742898" w:rsidRPr="00742898" w:rsidRDefault="00742898" w:rsidP="00742898">
      <w:pPr>
        <w:spacing w:after="0" w:line="240" w:lineRule="auto"/>
        <w:jc w:val="both"/>
        <w:rPr>
          <w:rFonts w:ascii="Verdana" w:eastAsia="Calibri" w:hAnsi="Verdana" w:cs="Times New Roman"/>
          <w:kern w:val="2"/>
          <w:lang w:val="es-ES_tradnl" w:eastAsia="es-MX"/>
          <w14:ligatures w14:val="standardContextual"/>
        </w:rPr>
      </w:pPr>
    </w:p>
    <w:p w14:paraId="66E64874" w14:textId="77777777" w:rsidR="00742898" w:rsidRPr="00742898" w:rsidRDefault="00742898" w:rsidP="00742898">
      <w:pPr>
        <w:spacing w:after="0" w:line="240" w:lineRule="auto"/>
        <w:jc w:val="both"/>
        <w:rPr>
          <w:rFonts w:ascii="Verdana" w:eastAsia="Calibri" w:hAnsi="Verdana" w:cs="Times New Roman"/>
          <w:kern w:val="2"/>
          <w:lang w:val="es-ES_tradnl" w:eastAsia="es-MX"/>
          <w14:ligatures w14:val="standardContextual"/>
        </w:rPr>
      </w:pPr>
      <w:r w:rsidRPr="00742898">
        <w:rPr>
          <w:rFonts w:ascii="Verdana" w:eastAsia="Calibri" w:hAnsi="Verdana" w:cs="Times New Roman"/>
          <w:kern w:val="2"/>
          <w:lang w:val="es-ES_tradnl" w:eastAsia="es-MX"/>
          <w14:ligatures w14:val="standardContextual"/>
        </w:rPr>
        <w:t xml:space="preserve">X: </w:t>
      </w:r>
      <w:r w:rsidRPr="00742898">
        <w:rPr>
          <w:rFonts w:ascii="Verdana" w:eastAsia="Calibri" w:hAnsi="Verdana" w:cs="Times New Roman"/>
          <w:kern w:val="2"/>
          <w:u w:val="single"/>
          <w:lang w:val="es-ES_tradnl" w:eastAsia="es-MX"/>
          <w14:ligatures w14:val="standardContextual"/>
        </w:rPr>
        <w:t>@colombiacompra</w:t>
      </w:r>
      <w:r w:rsidRPr="00742898">
        <w:rPr>
          <w:rFonts w:ascii="Verdana" w:eastAsia="Calibri" w:hAnsi="Verdana" w:cs="Times New Roman"/>
          <w:kern w:val="2"/>
          <w:lang w:val="es-ES_tradnl" w:eastAsia="es-MX"/>
          <w14:ligatures w14:val="standardContextual"/>
        </w:rPr>
        <w:t xml:space="preserve"> </w:t>
      </w:r>
    </w:p>
    <w:p w14:paraId="2B76706B" w14:textId="77777777" w:rsidR="00742898" w:rsidRPr="00742898" w:rsidRDefault="00742898" w:rsidP="00742898">
      <w:pPr>
        <w:spacing w:after="0" w:line="240" w:lineRule="auto"/>
        <w:jc w:val="both"/>
        <w:rPr>
          <w:rFonts w:ascii="Verdana" w:eastAsia="Calibri" w:hAnsi="Verdana" w:cs="Times New Roman"/>
          <w:kern w:val="2"/>
          <w:lang w:val="es-ES" w:eastAsia="es-MX"/>
          <w14:ligatures w14:val="standardContextual"/>
        </w:rPr>
      </w:pPr>
      <w:r w:rsidRPr="00742898">
        <w:rPr>
          <w:rFonts w:ascii="Verdana" w:eastAsia="Calibri" w:hAnsi="Verdana" w:cs="Times New Roman"/>
          <w:kern w:val="2"/>
          <w:lang w:val="es-ES" w:eastAsia="es-MX"/>
          <w14:ligatures w14:val="standardContextual"/>
        </w:rPr>
        <w:t xml:space="preserve">Facebook: </w:t>
      </w:r>
      <w:proofErr w:type="spellStart"/>
      <w:r w:rsidRPr="00742898">
        <w:rPr>
          <w:rFonts w:ascii="Verdana" w:eastAsia="Calibri" w:hAnsi="Verdana" w:cs="Times New Roman"/>
          <w:kern w:val="2"/>
          <w:u w:val="single"/>
          <w:lang w:val="es-ES" w:eastAsia="es-MX"/>
          <w14:ligatures w14:val="standardContextual"/>
        </w:rPr>
        <w:t>ColombiaCompraEficiente</w:t>
      </w:r>
      <w:proofErr w:type="spellEnd"/>
    </w:p>
    <w:p w14:paraId="79C39062" w14:textId="77777777" w:rsidR="00742898" w:rsidRPr="00742898" w:rsidRDefault="00742898" w:rsidP="00742898">
      <w:pPr>
        <w:spacing w:after="0" w:line="240" w:lineRule="auto"/>
        <w:jc w:val="both"/>
        <w:rPr>
          <w:rFonts w:ascii="Verdana" w:eastAsia="Calibri" w:hAnsi="Verdana" w:cs="Times New Roman"/>
          <w:kern w:val="2"/>
          <w:lang w:val="es-ES_tradnl" w:eastAsia="es-MX"/>
          <w14:ligatures w14:val="standardContextual"/>
        </w:rPr>
      </w:pPr>
      <w:r w:rsidRPr="00742898">
        <w:rPr>
          <w:rFonts w:ascii="Verdana" w:eastAsia="Calibri" w:hAnsi="Verdana" w:cs="Times New Roman"/>
          <w:kern w:val="2"/>
          <w:lang w:val="es-ES_tradnl" w:eastAsia="es-MX"/>
          <w14:ligatures w14:val="standardContextual"/>
        </w:rPr>
        <w:t xml:space="preserve">LinkedIn: </w:t>
      </w:r>
      <w:r w:rsidRPr="00742898">
        <w:rPr>
          <w:rFonts w:ascii="Verdana" w:eastAsia="Calibri" w:hAnsi="Verdana" w:cs="Times New Roman"/>
          <w:kern w:val="2"/>
          <w:u w:val="single"/>
          <w:lang w:val="es-ES_tradnl" w:eastAsia="es-MX"/>
          <w14:ligatures w14:val="standardContextual"/>
        </w:rPr>
        <w:t>Agencia Nacional de Contratación Pública - Colombia Compra Eficiente</w:t>
      </w:r>
      <w:r w:rsidRPr="00742898">
        <w:rPr>
          <w:rFonts w:ascii="Verdana" w:eastAsia="Calibri" w:hAnsi="Verdana" w:cs="Times New Roman"/>
          <w:kern w:val="2"/>
          <w:lang w:val="es-ES_tradnl" w:eastAsia="es-MX"/>
          <w14:ligatures w14:val="standardContextual"/>
        </w:rPr>
        <w:t xml:space="preserve"> Instagram: </w:t>
      </w:r>
      <w:r w:rsidRPr="00742898">
        <w:rPr>
          <w:rFonts w:ascii="Verdana" w:eastAsia="Calibri" w:hAnsi="Verdana" w:cs="Times New Roman"/>
          <w:kern w:val="2"/>
          <w:u w:val="single"/>
          <w:lang w:val="es-ES_tradnl" w:eastAsia="es-MX"/>
          <w14:ligatures w14:val="standardContextual"/>
        </w:rPr>
        <w:t>@colombiacompraeficiente_cce</w:t>
      </w:r>
    </w:p>
    <w:p w14:paraId="5E8705CC" w14:textId="77777777" w:rsidR="00742898" w:rsidRPr="00742898" w:rsidRDefault="00742898" w:rsidP="00742898">
      <w:pPr>
        <w:widowControl w:val="0"/>
        <w:autoSpaceDE w:val="0"/>
        <w:autoSpaceDN w:val="0"/>
        <w:spacing w:after="0" w:line="276" w:lineRule="auto"/>
        <w:jc w:val="both"/>
        <w:rPr>
          <w:rFonts w:ascii="Verdana" w:eastAsia="Calibri" w:hAnsi="Verdana" w:cs="Times New Roman"/>
          <w:kern w:val="2"/>
          <w:lang w:val="es-ES_tradnl"/>
          <w14:ligatures w14:val="standardContextual"/>
        </w:rPr>
      </w:pPr>
    </w:p>
    <w:p w14:paraId="7CF6493C" w14:textId="77777777" w:rsidR="00742898" w:rsidRPr="00742898" w:rsidRDefault="00742898" w:rsidP="00742898">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F6472BE" w14:textId="77777777" w:rsidR="00742898" w:rsidRPr="00742898" w:rsidRDefault="00742898" w:rsidP="00742898">
      <w:pPr>
        <w:widowControl w:val="0"/>
        <w:autoSpaceDE w:val="0"/>
        <w:autoSpaceDN w:val="0"/>
        <w:spacing w:after="0" w:line="276" w:lineRule="auto"/>
        <w:jc w:val="both"/>
        <w:rPr>
          <w:rFonts w:ascii="Verdana" w:eastAsia="Calibri" w:hAnsi="Verdana" w:cs="Arial"/>
          <w:kern w:val="2"/>
          <w:lang w:val="es-ES_tradnl"/>
          <w14:ligatures w14:val="standardContextual"/>
        </w:rPr>
      </w:pPr>
      <w:r w:rsidRPr="00742898">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B92A4E3" w14:textId="77777777" w:rsidR="00742898" w:rsidRPr="00742898" w:rsidRDefault="00742898" w:rsidP="00742898">
      <w:pPr>
        <w:widowControl w:val="0"/>
        <w:autoSpaceDE w:val="0"/>
        <w:autoSpaceDN w:val="0"/>
        <w:spacing w:after="0" w:line="276" w:lineRule="auto"/>
        <w:jc w:val="both"/>
        <w:rPr>
          <w:rFonts w:ascii="Verdana" w:eastAsia="Calibri" w:hAnsi="Verdana" w:cs="Arial"/>
        </w:rPr>
      </w:pPr>
    </w:p>
    <w:p w14:paraId="63CC6557" w14:textId="77777777" w:rsidR="00742898" w:rsidRPr="00742898" w:rsidRDefault="00742898" w:rsidP="00742898">
      <w:pPr>
        <w:spacing w:after="0" w:line="240" w:lineRule="auto"/>
        <w:rPr>
          <w:rFonts w:ascii="Verdana" w:eastAsia="Calibri" w:hAnsi="Verdana" w:cs="Arial"/>
          <w:lang w:eastAsia="es-CO"/>
        </w:rPr>
      </w:pPr>
      <w:r w:rsidRPr="00742898">
        <w:rPr>
          <w:rFonts w:ascii="Verdana" w:eastAsia="Times New Roman" w:hAnsi="Verdana" w:cs="Arial"/>
          <w:lang w:eastAsia="es-CO"/>
        </w:rPr>
        <w:t>Atentamente,</w:t>
      </w:r>
      <w:r w:rsidRPr="00742898">
        <w:rPr>
          <w:rFonts w:ascii="Verdana" w:eastAsia="Calibri" w:hAnsi="Verdana" w:cs="Arial"/>
          <w:lang w:eastAsia="es-CO"/>
        </w:rPr>
        <w:t xml:space="preserve"> </w:t>
      </w:r>
    </w:p>
    <w:p w14:paraId="3358A262" w14:textId="4110624C" w:rsidR="00742898" w:rsidRPr="00742898" w:rsidRDefault="00BE2024" w:rsidP="00742898">
      <w:pPr>
        <w:spacing w:line="276" w:lineRule="auto"/>
        <w:jc w:val="center"/>
        <w:rPr>
          <w:rFonts w:ascii="Verdana" w:eastAsia="Calibri" w:hAnsi="Verdana" w:cs="Arial"/>
          <w:lang w:val="es-ES_tradnl" w:eastAsia="es-CO"/>
        </w:rPr>
      </w:pPr>
      <w:r w:rsidRPr="002C3AD6">
        <w:rPr>
          <w:rFonts w:ascii="Century Gothic" w:hAnsi="Century Gothic"/>
          <w:noProof/>
        </w:rPr>
        <w:lastRenderedPageBreak/>
        <w:drawing>
          <wp:inline distT="0" distB="0" distL="0" distR="0" wp14:anchorId="2C97C1DF" wp14:editId="54F54DB2">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42898" w:rsidRPr="00742898" w14:paraId="0C63C41C" w14:textId="77777777" w:rsidTr="00590674">
        <w:trPr>
          <w:trHeight w:val="315"/>
        </w:trPr>
        <w:tc>
          <w:tcPr>
            <w:tcW w:w="893" w:type="dxa"/>
            <w:vAlign w:val="center"/>
            <w:hideMark/>
          </w:tcPr>
          <w:p w14:paraId="6A5A5307" w14:textId="77777777" w:rsidR="00742898" w:rsidRPr="00742898" w:rsidRDefault="00742898" w:rsidP="00742898">
            <w:pPr>
              <w:rPr>
                <w:rFonts w:ascii="Verdana" w:eastAsia="Calibri" w:hAnsi="Verdana" w:cs="Arial"/>
                <w:sz w:val="16"/>
                <w:szCs w:val="16"/>
                <w:lang w:val="es-ES" w:eastAsia="es-ES"/>
              </w:rPr>
            </w:pPr>
            <w:r w:rsidRPr="00742898">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2630340C" w14:textId="77777777" w:rsidR="00742898" w:rsidRPr="00742898" w:rsidRDefault="00742898" w:rsidP="00742898">
            <w:pPr>
              <w:rPr>
                <w:rFonts w:ascii="Verdana" w:eastAsia="Arial" w:hAnsi="Verdana" w:cs="Arial"/>
                <w:sz w:val="16"/>
                <w:szCs w:val="16"/>
              </w:rPr>
            </w:pPr>
            <w:r w:rsidRPr="00742898">
              <w:rPr>
                <w:rFonts w:ascii="Verdana" w:eastAsia="Arial" w:hAnsi="Verdana" w:cs="Arial"/>
                <w:sz w:val="16"/>
                <w:szCs w:val="16"/>
              </w:rPr>
              <w:t>Kevin Arlid Herrera Santa</w:t>
            </w:r>
          </w:p>
          <w:p w14:paraId="2249778B" w14:textId="77777777" w:rsidR="00742898" w:rsidRPr="00742898" w:rsidRDefault="00742898" w:rsidP="00742898">
            <w:pPr>
              <w:rPr>
                <w:rFonts w:ascii="Verdana" w:eastAsia="Arial" w:hAnsi="Verdana" w:cs="Arial"/>
                <w:sz w:val="16"/>
                <w:szCs w:val="16"/>
              </w:rPr>
            </w:pPr>
            <w:r w:rsidRPr="00742898">
              <w:rPr>
                <w:rFonts w:ascii="Verdana" w:eastAsia="Arial" w:hAnsi="Verdana" w:cs="Arial"/>
                <w:sz w:val="16"/>
                <w:szCs w:val="16"/>
              </w:rPr>
              <w:t>Contratista de la Subdirección de Gestión Contractual</w:t>
            </w:r>
          </w:p>
          <w:p w14:paraId="777BD866" w14:textId="77777777" w:rsidR="00742898" w:rsidRPr="00742898" w:rsidRDefault="00742898" w:rsidP="00742898">
            <w:pPr>
              <w:rPr>
                <w:rFonts w:ascii="Verdana" w:eastAsia="Arial" w:hAnsi="Verdana" w:cs="Arial"/>
                <w:sz w:val="16"/>
                <w:szCs w:val="16"/>
              </w:rPr>
            </w:pPr>
            <w:r w:rsidRPr="00742898">
              <w:rPr>
                <w:rFonts w:ascii="Verdana" w:eastAsia="Arial" w:hAnsi="Verdana" w:cs="Arial"/>
                <w:sz w:val="16"/>
                <w:szCs w:val="16"/>
              </w:rPr>
              <w:t xml:space="preserve">Lida Milena </w:t>
            </w:r>
            <w:proofErr w:type="spellStart"/>
            <w:r w:rsidRPr="00742898">
              <w:rPr>
                <w:rFonts w:ascii="Verdana" w:eastAsia="Arial" w:hAnsi="Verdana" w:cs="Arial"/>
                <w:sz w:val="16"/>
                <w:szCs w:val="16"/>
              </w:rPr>
              <w:t>Guanumen</w:t>
            </w:r>
            <w:proofErr w:type="spellEnd"/>
            <w:r w:rsidRPr="00742898">
              <w:rPr>
                <w:rFonts w:ascii="Verdana" w:eastAsia="Arial" w:hAnsi="Verdana" w:cs="Arial"/>
                <w:sz w:val="16"/>
                <w:szCs w:val="16"/>
              </w:rPr>
              <w:t xml:space="preserve"> Pacheco</w:t>
            </w:r>
          </w:p>
          <w:p w14:paraId="6529B724" w14:textId="77777777" w:rsidR="00742898" w:rsidRPr="00742898" w:rsidRDefault="00742898" w:rsidP="00742898">
            <w:pPr>
              <w:rPr>
                <w:rFonts w:ascii="Verdana" w:eastAsia="Arial" w:hAnsi="Verdana" w:cs="Arial"/>
                <w:sz w:val="16"/>
                <w:szCs w:val="16"/>
              </w:rPr>
            </w:pPr>
            <w:r w:rsidRPr="00742898">
              <w:rPr>
                <w:rFonts w:ascii="Verdana" w:eastAsia="Arial" w:hAnsi="Verdana" w:cs="Arial"/>
                <w:sz w:val="16"/>
                <w:szCs w:val="16"/>
              </w:rPr>
              <w:t>Contratista de la Subdirección de Gestión Contractual</w:t>
            </w:r>
          </w:p>
        </w:tc>
      </w:tr>
      <w:tr w:rsidR="00742898" w:rsidRPr="00742898" w14:paraId="1DDF0EBD" w14:textId="77777777" w:rsidTr="00590674">
        <w:trPr>
          <w:trHeight w:val="330"/>
        </w:trPr>
        <w:tc>
          <w:tcPr>
            <w:tcW w:w="893" w:type="dxa"/>
            <w:vAlign w:val="center"/>
            <w:hideMark/>
          </w:tcPr>
          <w:p w14:paraId="6A672C74" w14:textId="77777777" w:rsidR="00742898" w:rsidRPr="00742898" w:rsidRDefault="00742898" w:rsidP="00742898">
            <w:pPr>
              <w:rPr>
                <w:rFonts w:ascii="Verdana" w:eastAsia="Calibri" w:hAnsi="Verdana" w:cs="Arial"/>
                <w:sz w:val="16"/>
                <w:szCs w:val="16"/>
                <w:lang w:val="es-ES" w:eastAsia="es-ES"/>
              </w:rPr>
            </w:pPr>
            <w:r w:rsidRPr="00742898">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13214685" w14:textId="77777777" w:rsidR="00742898" w:rsidRPr="00742898" w:rsidRDefault="00742898" w:rsidP="00742898">
            <w:pPr>
              <w:textAlignment w:val="baseline"/>
              <w:rPr>
                <w:rFonts w:ascii="Verdana" w:eastAsia="Times New Roman" w:hAnsi="Verdana" w:cs="Segoe UI"/>
                <w:sz w:val="16"/>
                <w:szCs w:val="16"/>
                <w:lang w:eastAsia="es-ES_tradnl"/>
              </w:rPr>
            </w:pPr>
            <w:r w:rsidRPr="00742898">
              <w:rPr>
                <w:rFonts w:ascii="Verdana" w:eastAsia="Times New Roman" w:hAnsi="Verdana" w:cs="Segoe UI"/>
                <w:sz w:val="16"/>
                <w:szCs w:val="16"/>
                <w:lang w:eastAsia="es-ES_tradnl"/>
              </w:rPr>
              <w:t>Martha Alicia Romero Vargas</w:t>
            </w:r>
          </w:p>
          <w:p w14:paraId="7E9B10C3" w14:textId="77777777" w:rsidR="00742898" w:rsidRPr="00742898" w:rsidRDefault="00742898" w:rsidP="00742898">
            <w:pPr>
              <w:textAlignment w:val="baseline"/>
              <w:rPr>
                <w:rFonts w:ascii="Verdana" w:eastAsia="Times New Roman" w:hAnsi="Verdana" w:cs="Segoe UI"/>
                <w:sz w:val="16"/>
                <w:szCs w:val="16"/>
                <w:lang w:eastAsia="es-ES_tradnl"/>
              </w:rPr>
            </w:pPr>
            <w:r w:rsidRPr="00742898">
              <w:rPr>
                <w:rFonts w:ascii="Verdana" w:eastAsia="Times New Roman" w:hAnsi="Verdana" w:cs="Arial"/>
                <w:sz w:val="16"/>
                <w:szCs w:val="16"/>
                <w:lang w:val="es-ES" w:eastAsia="es-ES_tradnl"/>
              </w:rPr>
              <w:t>Gestor T1-15 de la Subdirección de Gestión Contractual</w:t>
            </w:r>
            <w:r w:rsidRPr="00742898">
              <w:rPr>
                <w:rFonts w:ascii="Verdana" w:eastAsia="Times New Roman" w:hAnsi="Verdana" w:cs="Arial"/>
                <w:sz w:val="16"/>
                <w:szCs w:val="16"/>
                <w:lang w:eastAsia="es-ES_tradnl"/>
              </w:rPr>
              <w:t> </w:t>
            </w:r>
          </w:p>
        </w:tc>
      </w:tr>
      <w:tr w:rsidR="00742898" w:rsidRPr="00742898" w14:paraId="69FA5DEC" w14:textId="77777777" w:rsidTr="00590674">
        <w:trPr>
          <w:trHeight w:val="300"/>
        </w:trPr>
        <w:tc>
          <w:tcPr>
            <w:tcW w:w="893" w:type="dxa"/>
            <w:vAlign w:val="center"/>
          </w:tcPr>
          <w:p w14:paraId="114532EB" w14:textId="77777777" w:rsidR="00742898" w:rsidRPr="00742898" w:rsidRDefault="00742898" w:rsidP="00742898">
            <w:pPr>
              <w:rPr>
                <w:rFonts w:ascii="Verdana" w:eastAsia="Calibri" w:hAnsi="Verdana" w:cs="Arial"/>
                <w:sz w:val="16"/>
                <w:szCs w:val="16"/>
                <w:lang w:val="es-ES" w:eastAsia="es-ES"/>
              </w:rPr>
            </w:pPr>
            <w:r w:rsidRPr="00742898">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6BF1513" w14:textId="77777777" w:rsidR="00742898" w:rsidRPr="00742898" w:rsidRDefault="00742898" w:rsidP="00742898">
            <w:pPr>
              <w:rPr>
                <w:rFonts w:ascii="Verdana" w:eastAsia="Calibri" w:hAnsi="Verdana" w:cs="Arial"/>
                <w:sz w:val="16"/>
                <w:szCs w:val="16"/>
                <w:lang w:val="pt-BR" w:eastAsia="es-ES"/>
              </w:rPr>
            </w:pPr>
            <w:r w:rsidRPr="00742898">
              <w:rPr>
                <w:rFonts w:ascii="Verdana" w:eastAsia="Calibri" w:hAnsi="Verdana" w:cs="Arial"/>
                <w:sz w:val="16"/>
                <w:szCs w:val="16"/>
                <w:lang w:val="pt-BR" w:eastAsia="es-ES"/>
              </w:rPr>
              <w:t xml:space="preserve">Carolina Quintero </w:t>
            </w:r>
            <w:proofErr w:type="spellStart"/>
            <w:r w:rsidRPr="00742898">
              <w:rPr>
                <w:rFonts w:ascii="Verdana" w:eastAsia="Calibri" w:hAnsi="Verdana" w:cs="Arial"/>
                <w:sz w:val="16"/>
                <w:szCs w:val="16"/>
                <w:lang w:val="pt-BR" w:eastAsia="es-ES"/>
              </w:rPr>
              <w:t>Gacharná</w:t>
            </w:r>
            <w:proofErr w:type="spellEnd"/>
          </w:p>
          <w:p w14:paraId="0B983A1F" w14:textId="77777777" w:rsidR="00742898" w:rsidRPr="00742898" w:rsidRDefault="00742898" w:rsidP="00742898">
            <w:pPr>
              <w:rPr>
                <w:rFonts w:ascii="Verdana" w:eastAsia="Calibri" w:hAnsi="Verdana" w:cs="Arial"/>
                <w:sz w:val="16"/>
                <w:szCs w:val="16"/>
                <w:lang w:val="pt-BR" w:eastAsia="es-ES"/>
              </w:rPr>
            </w:pPr>
            <w:r w:rsidRPr="00742898">
              <w:rPr>
                <w:rFonts w:ascii="Verdana" w:eastAsia="Calibri" w:hAnsi="Verdana" w:cs="Arial"/>
                <w:sz w:val="16"/>
                <w:szCs w:val="16"/>
                <w:lang w:eastAsia="es-ES"/>
              </w:rPr>
              <w:t>Subdirectora</w:t>
            </w:r>
            <w:r w:rsidRPr="00742898">
              <w:rPr>
                <w:rFonts w:ascii="Verdana" w:eastAsia="Calibri" w:hAnsi="Verdana" w:cs="Arial"/>
                <w:sz w:val="16"/>
                <w:szCs w:val="16"/>
                <w:lang w:val="pt-BR" w:eastAsia="es-ES"/>
              </w:rPr>
              <w:t xml:space="preserve"> de Gestión </w:t>
            </w:r>
            <w:proofErr w:type="spellStart"/>
            <w:r w:rsidRPr="00742898">
              <w:rPr>
                <w:rFonts w:ascii="Verdana" w:eastAsia="Calibri" w:hAnsi="Verdana" w:cs="Arial"/>
                <w:sz w:val="16"/>
                <w:szCs w:val="16"/>
                <w:lang w:val="pt-BR" w:eastAsia="es-ES"/>
              </w:rPr>
              <w:t>Contractual</w:t>
            </w:r>
            <w:proofErr w:type="spellEnd"/>
            <w:r w:rsidRPr="00742898">
              <w:rPr>
                <w:rFonts w:ascii="Verdana" w:eastAsia="Calibri" w:hAnsi="Verdana" w:cs="Arial"/>
                <w:sz w:val="16"/>
                <w:szCs w:val="16"/>
                <w:lang w:val="pt-BR" w:eastAsia="es-ES"/>
              </w:rPr>
              <w:t xml:space="preserve"> ANCP – CCE</w:t>
            </w:r>
          </w:p>
        </w:tc>
      </w:tr>
    </w:tbl>
    <w:p w14:paraId="69BC4D14" w14:textId="1C19062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7EF6C" w14:textId="77777777" w:rsidR="00AD289C" w:rsidRDefault="00AD289C" w:rsidP="004A1847">
      <w:pPr>
        <w:spacing w:after="0" w:line="240" w:lineRule="auto"/>
      </w:pPr>
      <w:r>
        <w:separator/>
      </w:r>
    </w:p>
  </w:endnote>
  <w:endnote w:type="continuationSeparator" w:id="0">
    <w:p w14:paraId="1AF72CE1" w14:textId="77777777" w:rsidR="00AD289C" w:rsidRDefault="00AD289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AFBA4" w14:textId="77777777" w:rsidR="00AD289C" w:rsidRDefault="00AD289C" w:rsidP="004A1847">
      <w:pPr>
        <w:spacing w:after="0" w:line="240" w:lineRule="auto"/>
      </w:pPr>
      <w:r>
        <w:separator/>
      </w:r>
    </w:p>
  </w:footnote>
  <w:footnote w:type="continuationSeparator" w:id="0">
    <w:p w14:paraId="5C4BBC66" w14:textId="77777777" w:rsidR="00AD289C" w:rsidRDefault="00AD289C" w:rsidP="004A1847">
      <w:pPr>
        <w:spacing w:after="0" w:line="240" w:lineRule="auto"/>
      </w:pPr>
      <w:r>
        <w:continuationSeparator/>
      </w:r>
    </w:p>
  </w:footnote>
  <w:footnote w:id="1">
    <w:p w14:paraId="0DBAE0FB" w14:textId="77777777" w:rsidR="00742898" w:rsidRPr="00CC2682" w:rsidRDefault="00742898" w:rsidP="00742898">
      <w:pPr>
        <w:pStyle w:val="Textonotapie"/>
        <w:ind w:firstLine="709"/>
        <w:jc w:val="both"/>
        <w:rPr>
          <w:rFonts w:ascii="Verdana" w:hAnsi="Verdana"/>
          <w:sz w:val="18"/>
          <w:szCs w:val="18"/>
        </w:rPr>
      </w:pPr>
      <w:r w:rsidRPr="00CC2682">
        <w:rPr>
          <w:rStyle w:val="Refdenotaalpie"/>
          <w:rFonts w:ascii="Verdana" w:hAnsi="Verdana"/>
          <w:sz w:val="18"/>
          <w:szCs w:val="18"/>
        </w:rPr>
        <w:footnoteRef/>
      </w:r>
      <w:r w:rsidRPr="00CC2682">
        <w:rPr>
          <w:rFonts w:ascii="Verdana" w:hAnsi="Verdana"/>
          <w:sz w:val="18"/>
          <w:szCs w:val="18"/>
        </w:rPr>
        <w:t xml:space="preserve"> Estos Documentos Tipo pueden ser consultados en la página web de Colombia Compra Eficiente, a través del siguiente enlace: </w:t>
      </w:r>
      <w:hyperlink r:id="rId1" w:history="1">
        <w:r w:rsidRPr="00CC2682">
          <w:rPr>
            <w:rStyle w:val="Hipervnculo"/>
            <w:rFonts w:ascii="Verdana" w:hAnsi="Verdana"/>
            <w:sz w:val="18"/>
            <w:szCs w:val="18"/>
          </w:rPr>
          <w:t>https://www.colombiacompra.gov.co/documentos-tipo/documentos-tipo</w:t>
        </w:r>
      </w:hyperlink>
      <w:r w:rsidRPr="00CC2682">
        <w:rPr>
          <w:rFonts w:ascii="Verdana" w:hAnsi="Verdana"/>
          <w:sz w:val="18"/>
          <w:szCs w:val="18"/>
        </w:rPr>
        <w:t xml:space="preserve"> </w:t>
      </w:r>
    </w:p>
  </w:footnote>
  <w:footnote w:id="2">
    <w:p w14:paraId="5555AA4A" w14:textId="77777777" w:rsidR="00742898" w:rsidRPr="00CC2682" w:rsidRDefault="00742898" w:rsidP="00742898">
      <w:pPr>
        <w:pStyle w:val="Textonotapie"/>
        <w:ind w:firstLine="709"/>
        <w:jc w:val="both"/>
        <w:rPr>
          <w:rFonts w:ascii="Verdana" w:hAnsi="Verdana"/>
          <w:sz w:val="18"/>
          <w:szCs w:val="18"/>
        </w:rPr>
      </w:pPr>
      <w:r w:rsidRPr="00CC2682">
        <w:rPr>
          <w:rStyle w:val="Refdenotaalpie"/>
          <w:rFonts w:ascii="Verdana" w:hAnsi="Verdana"/>
          <w:sz w:val="18"/>
          <w:szCs w:val="18"/>
        </w:rPr>
        <w:footnoteRef/>
      </w:r>
      <w:r w:rsidRPr="00CC2682">
        <w:rPr>
          <w:rFonts w:ascii="Verdana" w:hAnsi="Verdana"/>
          <w:sz w:val="18"/>
          <w:szCs w:val="18"/>
        </w:rPr>
        <w:t xml:space="preserve"> </w:t>
      </w:r>
      <w:r w:rsidRPr="00CC2682">
        <w:rPr>
          <w:rFonts w:ascii="Verdana" w:hAnsi="Verdana"/>
          <w:sz w:val="18"/>
          <w:szCs w:val="18"/>
        </w:rPr>
        <w:t xml:space="preserve">Estos Documentos Tipo pueden ser consultados en la página web de Colombia Compra Eficiente, a través del siguiente enlace: </w:t>
      </w:r>
      <w:hyperlink r:id="rId2" w:history="1">
        <w:r w:rsidRPr="00CC2682">
          <w:rPr>
            <w:rStyle w:val="Hipervnculo"/>
            <w:rFonts w:ascii="Verdana" w:hAnsi="Verdana"/>
            <w:sz w:val="18"/>
            <w:szCs w:val="18"/>
          </w:rPr>
          <w:t>https://www.colombiacompra.gov.co/documentos-tipo/documentos-tipo</w:t>
        </w:r>
      </w:hyperlink>
      <w:r w:rsidRPr="00CC2682">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BD1315"/>
    <w:multiLevelType w:val="hybridMultilevel"/>
    <w:tmpl w:val="62B6642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3B236A6"/>
    <w:multiLevelType w:val="hybridMultilevel"/>
    <w:tmpl w:val="9F3EACF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711074771">
    <w:abstractNumId w:val="3"/>
  </w:num>
  <w:num w:numId="19" w16cid:durableId="19210136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265"/>
    <w:rsid w:val="00082362"/>
    <w:rsid w:val="000A683E"/>
    <w:rsid w:val="000B19B9"/>
    <w:rsid w:val="000C1F93"/>
    <w:rsid w:val="000D0334"/>
    <w:rsid w:val="000D5DA7"/>
    <w:rsid w:val="000F6486"/>
    <w:rsid w:val="00116940"/>
    <w:rsid w:val="00125105"/>
    <w:rsid w:val="00127233"/>
    <w:rsid w:val="0015699B"/>
    <w:rsid w:val="001A33BF"/>
    <w:rsid w:val="001E4177"/>
    <w:rsid w:val="001F0B24"/>
    <w:rsid w:val="001F7DC6"/>
    <w:rsid w:val="00210297"/>
    <w:rsid w:val="0022400B"/>
    <w:rsid w:val="00224FD2"/>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13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F2E93"/>
    <w:rsid w:val="00701A21"/>
    <w:rsid w:val="00706C16"/>
    <w:rsid w:val="007340C3"/>
    <w:rsid w:val="00742898"/>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4443"/>
    <w:rsid w:val="008F0EA7"/>
    <w:rsid w:val="008F593B"/>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745A"/>
    <w:rsid w:val="00AB0ADB"/>
    <w:rsid w:val="00AD289C"/>
    <w:rsid w:val="00B00C0E"/>
    <w:rsid w:val="00B01B1A"/>
    <w:rsid w:val="00B0381D"/>
    <w:rsid w:val="00B44A47"/>
    <w:rsid w:val="00B71110"/>
    <w:rsid w:val="00B72CD3"/>
    <w:rsid w:val="00B72FFF"/>
    <w:rsid w:val="00BC3D36"/>
    <w:rsid w:val="00BD54A6"/>
    <w:rsid w:val="00BD7F72"/>
    <w:rsid w:val="00BE2024"/>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3362"/>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4289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9AEE9EA-D9E5-44E0-961D-639129369CD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12</Pages>
  <Words>3353</Words>
  <Characters>18445</Characters>
  <Application>Microsoft Office Word</Application>
  <DocSecurity>0</DocSecurity>
  <Lines>153</Lines>
  <Paragraphs>43</Paragraphs>
  <ScaleCrop>false</ScaleCrop>
  <Company/>
  <LinksUpToDate>false</LinksUpToDate>
  <CharactersWithSpaces>21755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2026-05-26T20:33:00Z</dcterms:created>
  <dcterms:modified xsi:type="dcterms:W3CDTF">2026-06-01T21:26:00Z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