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C816D" w14:textId="5B96ED21" w:rsidR="00A506B0" w:rsidRDefault="00A506B0" w:rsidP="00DA2E6A">
      <w:pPr>
        <w:jc w:val="both"/>
        <w:rPr>
          <w:rFonts w:ascii="Verdana" w:hAnsi="Verdana"/>
          <w:b/>
          <w:bCs/>
        </w:rPr>
      </w:pPr>
      <w:bookmarkStart w:id="0" w:name="_Hlk214366482"/>
      <w:bookmarkStart w:id="1" w:name="_Hlk143780582"/>
      <w:r w:rsidRPr="00A506B0">
        <w:rPr>
          <w:rFonts w:ascii="Verdana" w:eastAsia="Calibri" w:hAnsi="Verdana" w:cs="Arial"/>
          <w:b/>
          <w:bCs/>
          <w:lang w:eastAsia="es-ES_tradnl"/>
        </w:rPr>
        <w:t xml:space="preserve">LEY </w:t>
      </w:r>
      <w:r w:rsidRPr="00A506B0">
        <w:rPr>
          <w:rFonts w:ascii="Verdana" w:hAnsi="Verdana"/>
          <w:b/>
          <w:bCs/>
        </w:rPr>
        <w:t xml:space="preserve">DE EMPRENDIMIENTO – Ley 2069 de 2020 </w:t>
      </w:r>
      <w:r>
        <w:rPr>
          <w:rFonts w:ascii="Verdana" w:hAnsi="Verdana"/>
          <w:b/>
          <w:bCs/>
        </w:rPr>
        <w:t>–</w:t>
      </w:r>
      <w:r w:rsidRPr="00A506B0">
        <w:rPr>
          <w:rFonts w:ascii="Verdana" w:hAnsi="Verdana"/>
          <w:b/>
          <w:bCs/>
        </w:rPr>
        <w:t xml:space="preserve"> Finalidad - LEY DE EMPRENDIMIENTO – Ley 2069 de 2020 – Artículo 32 – Criterios diferenciales – Emprendimientos y empresas de mujeres – Decreto 1860 de 2021</w:t>
      </w:r>
    </w:p>
    <w:p w14:paraId="004C815A" w14:textId="00682554" w:rsidR="00EC1B48" w:rsidRPr="00357297" w:rsidRDefault="00EC1B48" w:rsidP="00322E1E">
      <w:pPr>
        <w:spacing w:after="0" w:line="240" w:lineRule="auto"/>
        <w:jc w:val="both"/>
        <w:rPr>
          <w:rFonts w:ascii="Verdana" w:eastAsia="Times New Roman" w:hAnsi="Verdana" w:cs="Arial"/>
          <w:color w:val="000000"/>
          <w:sz w:val="20"/>
          <w:szCs w:val="20"/>
          <w:shd w:val="clear" w:color="auto" w:fill="FFFFFF"/>
          <w:lang w:val="es-ES" w:eastAsia="es-ES_tradnl"/>
        </w:rPr>
      </w:pPr>
      <w:r w:rsidRPr="00357297">
        <w:rPr>
          <w:rFonts w:ascii="Verdana" w:eastAsia="Calibri" w:hAnsi="Verdana" w:cs="Arial"/>
          <w:color w:val="000000"/>
          <w:sz w:val="20"/>
          <w:szCs w:val="20"/>
          <w:lang w:val="es-ES_tradnl" w:eastAsia="es-ES_tradnl"/>
        </w:rPr>
        <w:t xml:space="preserve">[…] El artículo 32 de la Ley 2069 de 2021 establece el deber de las entidades estatales de incluir </w:t>
      </w:r>
      <w:r w:rsidRPr="00357297">
        <w:rPr>
          <w:rFonts w:ascii="Verdana" w:eastAsia="Times New Roman" w:hAnsi="Verdana" w:cs="Arial"/>
          <w:color w:val="000000"/>
          <w:sz w:val="20"/>
          <w:szCs w:val="20"/>
          <w:shd w:val="clear" w:color="auto" w:fill="FFFFFF"/>
          <w:lang w:val="es-ES" w:eastAsia="es-ES_tradnl"/>
        </w:rPr>
        <w:t>en los procesos de licitación pública, selección abreviada de menor cuantía y concurso de méritos, así como en los procesos competitivos que adelanten las entidades estatales exceptuadas de aplicar el Estatuto General de Contratación de la Administración Pública, requisitos habilitantes diferenciales y puntajes adicionales en favor de los emprendimientos y empresas de mujeres. Esto, a título de medidas de acción afirmativa para incentivar la participación de emprendimientos y empresas de mujeres en el sistema de compras públicas y contratación estatal, sin perjuicio de los compromisos adquiridos por Colombia en los acuerdos comerciales en vigor.</w:t>
      </w:r>
    </w:p>
    <w:p w14:paraId="2738379D" w14:textId="77777777" w:rsidR="00EC1B48" w:rsidRPr="00357297" w:rsidRDefault="00EC1B48" w:rsidP="00322E1E">
      <w:pPr>
        <w:spacing w:after="0" w:line="240" w:lineRule="auto"/>
        <w:jc w:val="both"/>
        <w:rPr>
          <w:rFonts w:ascii="Verdana" w:eastAsia="Calibri" w:hAnsi="Verdana" w:cs="Arial"/>
          <w:color w:val="000000"/>
          <w:sz w:val="20"/>
          <w:szCs w:val="20"/>
          <w:lang w:val="es-ES_tradnl" w:eastAsia="es-ES_tradnl"/>
        </w:rPr>
      </w:pPr>
    </w:p>
    <w:p w14:paraId="39A06BFC" w14:textId="128D661D" w:rsidR="00A506B0" w:rsidRPr="00357297" w:rsidRDefault="00EC1B48" w:rsidP="00322E1E">
      <w:pPr>
        <w:spacing w:after="0" w:line="240" w:lineRule="auto"/>
        <w:jc w:val="both"/>
        <w:rPr>
          <w:rFonts w:ascii="Verdana" w:hAnsi="Verdana"/>
          <w:b/>
          <w:bCs/>
          <w:sz w:val="20"/>
          <w:szCs w:val="20"/>
        </w:rPr>
      </w:pPr>
      <w:r w:rsidRPr="00357297">
        <w:rPr>
          <w:rFonts w:ascii="Verdana" w:eastAsia="Calibri" w:hAnsi="Verdana" w:cs="Arial"/>
          <w:color w:val="000000"/>
          <w:sz w:val="20"/>
          <w:szCs w:val="20"/>
          <w:lang w:val="es-ES" w:eastAsia="es-ES_tradnl"/>
        </w:rPr>
        <w:t>En desarrollo de lo dispuesto en el parágrafo del artículo 32 de la Ley 2069 de 2020, el Decreto 1860 de 2021 adicionó el artículo 2.2.1.2.4.2.14 al Decreto 1082 de 2015. Esta norma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p>
    <w:p w14:paraId="0B5EC877" w14:textId="77777777" w:rsidR="00EC1B48" w:rsidRDefault="00EC1B48" w:rsidP="00EC1B48">
      <w:pPr>
        <w:spacing w:after="0"/>
        <w:jc w:val="both"/>
        <w:rPr>
          <w:rFonts w:ascii="Verdana" w:hAnsi="Verdana"/>
          <w:b/>
          <w:bCs/>
        </w:rPr>
      </w:pPr>
    </w:p>
    <w:p w14:paraId="4A63C47B" w14:textId="6972CD1A" w:rsidR="00322E1E" w:rsidRPr="00EC1B48" w:rsidRDefault="00EC1B48" w:rsidP="00322E1E">
      <w:pPr>
        <w:jc w:val="both"/>
        <w:rPr>
          <w:rFonts w:ascii="Verdana" w:hAnsi="Verdana"/>
          <w:b/>
          <w:bCs/>
        </w:rPr>
      </w:pPr>
      <w:r w:rsidRPr="00EC1B48">
        <w:rPr>
          <w:rFonts w:ascii="Verdana" w:hAnsi="Verdana"/>
          <w:b/>
          <w:bCs/>
        </w:rPr>
        <w:t>EMPRENDIMIENTOS Y EMPRESAS DE MUJERES – Definición - Artículo 2.2.1.2.4.2.14 del Decreto 1082 de 2015 – Numeral 2 – Acreditación</w:t>
      </w:r>
      <w:r w:rsidR="00322E1E">
        <w:rPr>
          <w:rFonts w:ascii="Verdana" w:hAnsi="Verdana"/>
          <w:b/>
          <w:bCs/>
        </w:rPr>
        <w:t xml:space="preserve"> -</w:t>
      </w:r>
      <w:r w:rsidR="00322E1E" w:rsidRPr="00322E1E">
        <w:rPr>
          <w:rFonts w:ascii="Verdana" w:hAnsi="Verdana"/>
          <w:b/>
          <w:bCs/>
        </w:rPr>
        <w:t xml:space="preserve"> </w:t>
      </w:r>
      <w:r w:rsidR="00322E1E" w:rsidRPr="00EC1B48">
        <w:rPr>
          <w:rFonts w:ascii="Verdana" w:hAnsi="Verdana"/>
          <w:b/>
          <w:bCs/>
        </w:rPr>
        <w:t xml:space="preserve">EMPRENDIMIENTOS Y EMPRESAS DE MUJERES – Definición – Empleos del nivel directivo </w:t>
      </w:r>
    </w:p>
    <w:p w14:paraId="4DB0CE4A" w14:textId="77777777" w:rsidR="00EC1B48" w:rsidRPr="00357297" w:rsidRDefault="00EC1B48" w:rsidP="00EC1B48">
      <w:pPr>
        <w:spacing w:after="120" w:line="240" w:lineRule="auto"/>
        <w:jc w:val="both"/>
        <w:rPr>
          <w:rFonts w:ascii="Verdana" w:eastAsia="Arial" w:hAnsi="Verdana" w:cs="Arial"/>
          <w:sz w:val="20"/>
          <w:szCs w:val="20"/>
        </w:rPr>
      </w:pPr>
      <w:r w:rsidRPr="00357297">
        <w:rPr>
          <w:rFonts w:ascii="Verdana" w:eastAsia="Calibri" w:hAnsi="Verdana" w:cs="Arial"/>
          <w:kern w:val="2"/>
          <w:lang w:val="es-ES_tradnl"/>
          <w14:ligatures w14:val="standardContextual"/>
        </w:rPr>
        <w:t>D</w:t>
      </w:r>
      <w:proofErr w:type="spellStart"/>
      <w:r w:rsidRPr="00357297">
        <w:rPr>
          <w:rFonts w:ascii="Verdana" w:eastAsia="Calibri" w:hAnsi="Verdana" w:cs="Arial"/>
          <w:sz w:val="20"/>
          <w:szCs w:val="20"/>
        </w:rPr>
        <w:t>e</w:t>
      </w:r>
      <w:proofErr w:type="spellEnd"/>
      <w:r w:rsidRPr="00357297">
        <w:rPr>
          <w:rFonts w:ascii="Verdana" w:eastAsia="Calibri" w:hAnsi="Verdana" w:cs="Arial"/>
          <w:sz w:val="20"/>
          <w:szCs w:val="20"/>
        </w:rPr>
        <w:t xml:space="preserve"> acuerdo con el </w:t>
      </w:r>
      <w:r w:rsidRPr="00357297">
        <w:rPr>
          <w:rFonts w:ascii="Verdana" w:eastAsia="Calibri" w:hAnsi="Verdana" w:cs="Arial"/>
          <w:i/>
          <w:sz w:val="20"/>
          <w:szCs w:val="20"/>
        </w:rPr>
        <w:t>numeral</w:t>
      </w:r>
      <w:r w:rsidRPr="00357297">
        <w:rPr>
          <w:rFonts w:ascii="Verdana" w:eastAsia="Calibri" w:hAnsi="Verdana" w:cs="Arial"/>
          <w:sz w:val="20"/>
          <w:szCs w:val="20"/>
        </w:rPr>
        <w:t xml:space="preserve"> </w:t>
      </w:r>
      <w:r w:rsidRPr="00357297">
        <w:rPr>
          <w:rFonts w:ascii="Verdana" w:eastAsia="Calibri" w:hAnsi="Verdana" w:cs="Arial"/>
          <w:i/>
          <w:sz w:val="20"/>
          <w:szCs w:val="20"/>
        </w:rPr>
        <w:t>2</w:t>
      </w:r>
      <w:r w:rsidRPr="00357297">
        <w:rPr>
          <w:rFonts w:ascii="Verdana" w:eastAsia="Calibri" w:hAnsi="Verdana" w:cs="Arial"/>
          <w:i/>
          <w:kern w:val="2"/>
          <w14:ligatures w14:val="standardContextual"/>
        </w:rPr>
        <w:t xml:space="preserve"> </w:t>
      </w:r>
      <w:r w:rsidRPr="00357297">
        <w:rPr>
          <w:rFonts w:ascii="Verdana" w:eastAsia="Calibri" w:hAnsi="Verdana" w:cs="Arial"/>
          <w:iCs/>
          <w:kern w:val="2"/>
          <w14:ligatures w14:val="standardContextual"/>
        </w:rPr>
        <w:t>del</w:t>
      </w:r>
      <w:r w:rsidRPr="00357297">
        <w:rPr>
          <w:rFonts w:ascii="Verdana" w:eastAsia="Calibri" w:hAnsi="Verdana" w:cs="Arial"/>
          <w:i/>
          <w:kern w:val="2"/>
          <w14:ligatures w14:val="standardContextual"/>
        </w:rPr>
        <w:t xml:space="preserve"> </w:t>
      </w:r>
      <w:r w:rsidRPr="00357297">
        <w:rPr>
          <w:rFonts w:ascii="Verdana" w:eastAsia="Calibri" w:hAnsi="Verdana" w:cs="Arial"/>
          <w:color w:val="000000"/>
          <w:sz w:val="20"/>
          <w:szCs w:val="20"/>
          <w:lang w:val="es-ES" w:eastAsia="es-ES_tradnl"/>
        </w:rPr>
        <w:t>artículo 2.2.1.2.4.2.14 al Decreto 1082 de 2015</w:t>
      </w:r>
      <w:r w:rsidRPr="00357297">
        <w:rPr>
          <w:rFonts w:ascii="Verdana" w:eastAsia="Calibri" w:hAnsi="Verdana" w:cs="Arial"/>
          <w:sz w:val="20"/>
          <w:szCs w:val="20"/>
        </w:rPr>
        <w:t xml:space="preserve">, </w:t>
      </w:r>
      <w:r w:rsidRPr="00357297">
        <w:rPr>
          <w:rFonts w:ascii="Verdana" w:eastAsia="Arial" w:hAnsi="Verdana" w:cs="Arial"/>
          <w:sz w:val="20"/>
          <w:szCs w:val="20"/>
        </w:rPr>
        <w:t>una persona jurídica podrá ser considerada como un emprendimiento</w:t>
      </w:r>
      <w:r w:rsidRPr="00357297">
        <w:rPr>
          <w:rFonts w:ascii="Verdana" w:eastAsia="Arial" w:hAnsi="Verdana" w:cs="Arial"/>
          <w:spacing w:val="-8"/>
          <w:sz w:val="20"/>
          <w:szCs w:val="20"/>
        </w:rPr>
        <w:t xml:space="preserve"> </w:t>
      </w:r>
      <w:r w:rsidRPr="00357297">
        <w:rPr>
          <w:rFonts w:ascii="Verdana" w:eastAsia="Arial" w:hAnsi="Verdana" w:cs="Arial"/>
          <w:sz w:val="20"/>
          <w:szCs w:val="20"/>
        </w:rPr>
        <w:t>o</w:t>
      </w:r>
      <w:r w:rsidRPr="00357297">
        <w:rPr>
          <w:rFonts w:ascii="Verdana" w:eastAsia="Arial" w:hAnsi="Verdana" w:cs="Arial"/>
          <w:spacing w:val="-9"/>
          <w:sz w:val="20"/>
          <w:szCs w:val="20"/>
        </w:rPr>
        <w:t xml:space="preserve"> </w:t>
      </w:r>
      <w:r w:rsidRPr="00357297">
        <w:rPr>
          <w:rFonts w:ascii="Verdana" w:eastAsia="Arial" w:hAnsi="Verdana" w:cs="Arial"/>
          <w:sz w:val="20"/>
          <w:szCs w:val="20"/>
        </w:rPr>
        <w:t>empresa</w:t>
      </w:r>
      <w:r w:rsidRPr="00357297">
        <w:rPr>
          <w:rFonts w:ascii="Verdana" w:eastAsia="Arial" w:hAnsi="Verdana" w:cs="Arial"/>
          <w:spacing w:val="-9"/>
          <w:sz w:val="20"/>
          <w:szCs w:val="20"/>
        </w:rPr>
        <w:t xml:space="preserve"> </w:t>
      </w:r>
      <w:r w:rsidRPr="00357297">
        <w:rPr>
          <w:rFonts w:ascii="Verdana" w:eastAsia="Arial" w:hAnsi="Verdana" w:cs="Arial"/>
          <w:sz w:val="20"/>
          <w:szCs w:val="20"/>
        </w:rPr>
        <w:t>de</w:t>
      </w:r>
      <w:r w:rsidRPr="00357297">
        <w:rPr>
          <w:rFonts w:ascii="Verdana" w:eastAsia="Arial" w:hAnsi="Verdana" w:cs="Arial"/>
          <w:spacing w:val="-9"/>
          <w:sz w:val="20"/>
          <w:szCs w:val="20"/>
        </w:rPr>
        <w:t xml:space="preserve"> </w:t>
      </w:r>
      <w:r w:rsidRPr="00357297">
        <w:rPr>
          <w:rFonts w:ascii="Verdana" w:eastAsia="Arial" w:hAnsi="Verdana" w:cs="Arial"/>
          <w:sz w:val="20"/>
          <w:szCs w:val="20"/>
        </w:rPr>
        <w:t>mujeres</w:t>
      </w:r>
      <w:r w:rsidRPr="00357297">
        <w:rPr>
          <w:rFonts w:ascii="Verdana" w:eastAsia="Arial" w:hAnsi="Verdana" w:cs="Arial"/>
          <w:spacing w:val="-9"/>
          <w:sz w:val="20"/>
          <w:szCs w:val="20"/>
        </w:rPr>
        <w:t xml:space="preserve"> </w:t>
      </w:r>
      <w:r w:rsidRPr="00357297">
        <w:rPr>
          <w:rFonts w:ascii="Verdana" w:eastAsia="Arial" w:hAnsi="Verdana" w:cs="Arial"/>
          <w:sz w:val="20"/>
          <w:szCs w:val="20"/>
        </w:rPr>
        <w:t>cuando</w:t>
      </w:r>
      <w:r w:rsidRPr="00357297">
        <w:rPr>
          <w:rFonts w:ascii="Verdana" w:eastAsia="Arial" w:hAnsi="Verdana" w:cs="Arial"/>
          <w:spacing w:val="-9"/>
          <w:sz w:val="20"/>
          <w:szCs w:val="20"/>
        </w:rPr>
        <w:t xml:space="preserve"> </w:t>
      </w:r>
      <w:r w:rsidRPr="00357297">
        <w:rPr>
          <w:rFonts w:ascii="Verdana" w:eastAsia="Arial" w:hAnsi="Verdana" w:cs="Arial"/>
          <w:sz w:val="20"/>
          <w:szCs w:val="20"/>
        </w:rPr>
        <w:t>más</w:t>
      </w:r>
      <w:r w:rsidRPr="00357297">
        <w:rPr>
          <w:rFonts w:ascii="Verdana" w:eastAsia="Arial" w:hAnsi="Verdana" w:cs="Arial"/>
          <w:spacing w:val="-9"/>
          <w:sz w:val="20"/>
          <w:szCs w:val="20"/>
        </w:rPr>
        <w:t xml:space="preserve"> </w:t>
      </w:r>
      <w:r w:rsidRPr="00357297">
        <w:rPr>
          <w:rFonts w:ascii="Verdana" w:eastAsia="Arial" w:hAnsi="Verdana" w:cs="Arial"/>
          <w:sz w:val="20"/>
          <w:szCs w:val="20"/>
        </w:rPr>
        <w:t>del</w:t>
      </w:r>
      <w:r w:rsidRPr="00357297">
        <w:rPr>
          <w:rFonts w:ascii="Verdana" w:eastAsia="Arial" w:hAnsi="Verdana" w:cs="Arial"/>
          <w:spacing w:val="-9"/>
          <w:sz w:val="20"/>
          <w:szCs w:val="20"/>
        </w:rPr>
        <w:t xml:space="preserve"> cincuenta por ciento (</w:t>
      </w:r>
      <w:r w:rsidRPr="00357297">
        <w:rPr>
          <w:rFonts w:ascii="Verdana" w:eastAsia="Arial" w:hAnsi="Verdana" w:cs="Arial"/>
          <w:sz w:val="20"/>
          <w:szCs w:val="20"/>
        </w:rPr>
        <w:t>50%)</w:t>
      </w:r>
      <w:r w:rsidRPr="00357297">
        <w:rPr>
          <w:rFonts w:ascii="Verdana" w:eastAsia="Arial" w:hAnsi="Verdana" w:cs="Arial"/>
          <w:spacing w:val="-9"/>
          <w:sz w:val="20"/>
          <w:szCs w:val="20"/>
        </w:rPr>
        <w:t xml:space="preserve"> </w:t>
      </w:r>
      <w:r w:rsidRPr="00357297">
        <w:rPr>
          <w:rFonts w:ascii="Verdana" w:eastAsia="Arial" w:hAnsi="Verdana" w:cs="Arial"/>
          <w:sz w:val="20"/>
          <w:szCs w:val="20"/>
        </w:rPr>
        <w:t>de</w:t>
      </w:r>
      <w:r w:rsidRPr="00357297">
        <w:rPr>
          <w:rFonts w:ascii="Verdana" w:eastAsia="Arial" w:hAnsi="Verdana" w:cs="Arial"/>
          <w:spacing w:val="-9"/>
          <w:sz w:val="20"/>
          <w:szCs w:val="20"/>
        </w:rPr>
        <w:t xml:space="preserve"> </w:t>
      </w:r>
      <w:r w:rsidRPr="00357297">
        <w:rPr>
          <w:rFonts w:ascii="Verdana" w:eastAsia="Arial" w:hAnsi="Verdana" w:cs="Arial"/>
          <w:sz w:val="20"/>
          <w:szCs w:val="20"/>
        </w:rPr>
        <w:t>los</w:t>
      </w:r>
      <w:r w:rsidRPr="00357297">
        <w:rPr>
          <w:rFonts w:ascii="Verdana" w:eastAsia="Arial" w:hAnsi="Verdana" w:cs="Arial"/>
          <w:spacing w:val="-9"/>
          <w:sz w:val="20"/>
          <w:szCs w:val="20"/>
        </w:rPr>
        <w:t xml:space="preserve"> </w:t>
      </w:r>
      <w:r w:rsidRPr="00357297">
        <w:rPr>
          <w:rFonts w:ascii="Verdana" w:eastAsia="Arial" w:hAnsi="Verdana" w:cs="Arial"/>
          <w:sz w:val="20"/>
          <w:szCs w:val="20"/>
        </w:rPr>
        <w:t>empleos</w:t>
      </w:r>
      <w:r w:rsidRPr="00357297">
        <w:rPr>
          <w:rFonts w:ascii="Verdana" w:eastAsia="Arial" w:hAnsi="Verdana" w:cs="Arial"/>
          <w:spacing w:val="-9"/>
          <w:sz w:val="20"/>
          <w:szCs w:val="20"/>
        </w:rPr>
        <w:t xml:space="preserve"> </w:t>
      </w:r>
      <w:r w:rsidRPr="00357297">
        <w:rPr>
          <w:rFonts w:ascii="Verdana" w:eastAsia="Arial" w:hAnsi="Verdana" w:cs="Arial"/>
          <w:sz w:val="20"/>
          <w:szCs w:val="20"/>
        </w:rPr>
        <w:t>del</w:t>
      </w:r>
      <w:r w:rsidRPr="00357297">
        <w:rPr>
          <w:rFonts w:ascii="Verdana" w:eastAsia="Arial" w:hAnsi="Verdana" w:cs="Arial"/>
          <w:spacing w:val="-9"/>
          <w:sz w:val="20"/>
          <w:szCs w:val="20"/>
        </w:rPr>
        <w:t xml:space="preserve"> </w:t>
      </w:r>
      <w:r w:rsidRPr="00357297">
        <w:rPr>
          <w:rFonts w:ascii="Verdana" w:eastAsia="Arial" w:hAnsi="Verdana" w:cs="Arial"/>
          <w:sz w:val="20"/>
          <w:szCs w:val="20"/>
        </w:rPr>
        <w:t>nivel</w:t>
      </w:r>
      <w:r w:rsidRPr="00357297">
        <w:rPr>
          <w:rFonts w:ascii="Verdana" w:eastAsia="Arial" w:hAnsi="Verdana" w:cs="Arial"/>
          <w:spacing w:val="-9"/>
          <w:sz w:val="20"/>
          <w:szCs w:val="20"/>
        </w:rPr>
        <w:t xml:space="preserve"> </w:t>
      </w:r>
      <w:r w:rsidRPr="00357297">
        <w:rPr>
          <w:rFonts w:ascii="Verdana" w:eastAsia="Arial" w:hAnsi="Verdana" w:cs="Arial"/>
          <w:sz w:val="20"/>
          <w:szCs w:val="20"/>
        </w:rPr>
        <w:t>directivo</w:t>
      </w:r>
      <w:r w:rsidRPr="00357297">
        <w:rPr>
          <w:rFonts w:ascii="Verdana" w:eastAsia="Arial" w:hAnsi="Verdana" w:cs="Arial"/>
          <w:spacing w:val="-8"/>
          <w:sz w:val="20"/>
          <w:szCs w:val="20"/>
        </w:rPr>
        <w:t xml:space="preserve"> </w:t>
      </w:r>
      <w:r w:rsidRPr="00357297">
        <w:rPr>
          <w:rFonts w:ascii="Verdana" w:eastAsia="Arial" w:hAnsi="Verdana" w:cs="Arial"/>
          <w:sz w:val="20"/>
          <w:szCs w:val="20"/>
        </w:rPr>
        <w:t>de la persona jurídica sean ejercidos por mujeres. Tales empleos son aquellos relacionados con la dirección de áreas misionales y las decisiones de nivel estratégico</w:t>
      </w:r>
      <w:r w:rsidRPr="00357297">
        <w:rPr>
          <w:rFonts w:ascii="Verdana" w:eastAsia="Arial" w:hAnsi="Verdana" w:cs="Arial"/>
          <w:spacing w:val="1"/>
          <w:sz w:val="20"/>
          <w:szCs w:val="20"/>
        </w:rPr>
        <w:t xml:space="preserve"> </w:t>
      </w:r>
      <w:r w:rsidRPr="00357297">
        <w:rPr>
          <w:rFonts w:ascii="Verdana" w:eastAsia="Arial" w:hAnsi="Verdana" w:cs="Arial"/>
          <w:sz w:val="20"/>
          <w:szCs w:val="20"/>
        </w:rPr>
        <w:t xml:space="preserve">de la respectiva empresa. De esta manera, los cargos directivos deben identificarse de acuerdo con la definición que para el efecto estableció el Decreto 1082 de 2015, adicionado por el Decreto 1860 de 2021. </w:t>
      </w:r>
    </w:p>
    <w:p w14:paraId="12E6B9D6" w14:textId="38740F20" w:rsidR="00EC1B48" w:rsidRPr="00357297" w:rsidRDefault="00EC1B48" w:rsidP="00EC1B48">
      <w:pPr>
        <w:spacing w:line="240" w:lineRule="auto"/>
        <w:jc w:val="both"/>
        <w:rPr>
          <w:rFonts w:ascii="Verdana" w:eastAsia="Calibri" w:hAnsi="Verdana" w:cs="Arial"/>
          <w:color w:val="000000"/>
          <w:kern w:val="2"/>
          <w:lang w:val="es-ES"/>
          <w14:ligatures w14:val="standardContextual"/>
        </w:rPr>
      </w:pPr>
      <w:r w:rsidRPr="00357297">
        <w:rPr>
          <w:rFonts w:ascii="Verdana" w:eastAsia="Arial" w:hAnsi="Verdana" w:cs="Arial"/>
          <w:sz w:val="20"/>
          <w:szCs w:val="20"/>
        </w:rPr>
        <w:t>Para la aplicación de la definición en comento, en primer lugar, debe tenerse en cuenta únicamente a los empleos del nivel directivo, lo que excluye a los demás empleos de la planta de personal, como por ejemplo los operativos.</w:t>
      </w:r>
      <w:r w:rsidRPr="00357297">
        <w:rPr>
          <w:rFonts w:ascii="Verdana" w:eastAsia="Arial" w:hAnsi="Verdana" w:cs="Arial"/>
          <w:spacing w:val="1"/>
          <w:sz w:val="20"/>
          <w:szCs w:val="20"/>
        </w:rPr>
        <w:t xml:space="preserve"> </w:t>
      </w:r>
      <w:r w:rsidRPr="00357297">
        <w:rPr>
          <w:rFonts w:ascii="Verdana" w:eastAsia="Arial" w:hAnsi="Verdana" w:cs="Arial"/>
          <w:sz w:val="20"/>
          <w:szCs w:val="20"/>
        </w:rPr>
        <w:t>En segundo lugar,</w:t>
      </w:r>
      <w:r w:rsidRPr="00357297">
        <w:rPr>
          <w:rFonts w:ascii="Verdana" w:eastAsia="Arial" w:hAnsi="Verdana" w:cs="Arial"/>
          <w:spacing w:val="1"/>
          <w:sz w:val="20"/>
          <w:szCs w:val="20"/>
        </w:rPr>
        <w:t xml:space="preserve"> </w:t>
      </w:r>
      <w:r w:rsidRPr="00357297">
        <w:rPr>
          <w:rFonts w:ascii="Verdana" w:eastAsia="Calibri" w:hAnsi="Verdana" w:cs="Arial"/>
          <w:sz w:val="20"/>
          <w:szCs w:val="20"/>
          <w:lang w:val="es-ES_tradnl"/>
        </w:rPr>
        <w:t xml:space="preserve">se excluyen las personas vinculadas mediante </w:t>
      </w:r>
      <w:r w:rsidRPr="00357297">
        <w:rPr>
          <w:rFonts w:ascii="Verdana" w:eastAsia="Calibri" w:hAnsi="Verdana" w:cs="Arial"/>
          <w:color w:val="000000"/>
          <w:sz w:val="20"/>
          <w:szCs w:val="20"/>
          <w:lang w:val="es-ES"/>
        </w:rPr>
        <w:t>figuras jurídicas</w:t>
      </w:r>
      <w:r w:rsidRPr="00357297">
        <w:rPr>
          <w:rFonts w:ascii="Verdana" w:eastAsia="Calibri" w:hAnsi="Verdana" w:cs="Arial"/>
          <w:sz w:val="20"/>
          <w:szCs w:val="20"/>
          <w:lang w:val="es-ES_tradnl"/>
        </w:rPr>
        <w:t xml:space="preserve"> diferentes a un contrato de trabajo, como es el caso de los contratos de prestación de servicios. </w:t>
      </w:r>
      <w:r w:rsidRPr="00357297">
        <w:rPr>
          <w:rFonts w:ascii="Verdana" w:eastAsia="Calibri" w:hAnsi="Verdana" w:cs="Arial"/>
          <w:color w:val="000000"/>
          <w:sz w:val="20"/>
          <w:szCs w:val="20"/>
          <w:lang w:val="es-ES"/>
        </w:rPr>
        <w:t>Al respecto, debe tenerse en cuenta que la disposición en estudio indica que la vinculación de las mujeres en los cargos directivos de la persona jurídica debe ser de índole laboral, al establecer de forma expresa que: “</w:t>
      </w:r>
      <w:r w:rsidRPr="00357297">
        <w:rPr>
          <w:rFonts w:ascii="Verdana" w:eastAsia="Calibri" w:hAnsi="Verdana" w:cs="Arial"/>
          <w:sz w:val="20"/>
          <w:szCs w:val="20"/>
          <w:lang w:eastAsia="es-CO"/>
        </w:rPr>
        <w:t xml:space="preserve">(…) éstas </w:t>
      </w:r>
      <w:r w:rsidRPr="00357297">
        <w:rPr>
          <w:rFonts w:ascii="Verdana" w:eastAsia="Calibri" w:hAnsi="Verdana" w:cs="Arial"/>
          <w:i/>
          <w:iCs/>
          <w:color w:val="000000"/>
          <w:sz w:val="20"/>
          <w:szCs w:val="20"/>
          <w:lang w:eastAsia="es-CO"/>
        </w:rPr>
        <w:t xml:space="preserve">hayan estado vinculadas laboralmente </w:t>
      </w:r>
      <w:r w:rsidRPr="00357297">
        <w:rPr>
          <w:rFonts w:ascii="Verdana" w:eastAsia="Calibri" w:hAnsi="Verdana" w:cs="Arial"/>
          <w:sz w:val="20"/>
          <w:szCs w:val="20"/>
          <w:lang w:eastAsia="es-CO"/>
        </w:rPr>
        <w:t xml:space="preserve">(…)”. </w:t>
      </w:r>
      <w:r w:rsidRPr="00357297">
        <w:rPr>
          <w:rFonts w:ascii="Verdana" w:eastAsia="Calibri" w:hAnsi="Verdana" w:cs="Arial"/>
          <w:color w:val="000000"/>
          <w:sz w:val="20"/>
          <w:szCs w:val="20"/>
          <w:lang w:val="es-ES"/>
        </w:rPr>
        <w:t xml:space="preserve">Sobre este aspecto, </w:t>
      </w:r>
      <w:r w:rsidRPr="00357297">
        <w:rPr>
          <w:rFonts w:ascii="Verdana" w:eastAsia="Calibri" w:hAnsi="Verdana" w:cs="Arial"/>
          <w:color w:val="000000"/>
          <w:sz w:val="20"/>
          <w:szCs w:val="20"/>
          <w:lang w:val="es-ES"/>
        </w:rPr>
        <w:lastRenderedPageBreak/>
        <w:t xml:space="preserve">cuando la norma indica que “éstas”, en criterio de la Agencia Nacional de Contratación Pública – Colombia Compra Eficiente, se refiere a las mujeres con las cuales se pretende acreditar la calidad de emprendimientos y empresas de mujeres; por lo tanto, será respecto de estas, y no de todos los cargos del nivel directivo, que se deberá demostrar la vinculación laboral. </w:t>
      </w:r>
    </w:p>
    <w:p w14:paraId="2D478CE4" w14:textId="77777777" w:rsidR="00EC1B48" w:rsidRDefault="00EC1B48" w:rsidP="00DA2E6A">
      <w:pPr>
        <w:jc w:val="both"/>
        <w:rPr>
          <w:rFonts w:ascii="Verdana" w:hAnsi="Verdana"/>
        </w:rPr>
      </w:pPr>
    </w:p>
    <w:p w14:paraId="48957AB7" w14:textId="77777777" w:rsidR="00EC1B48" w:rsidRDefault="00EC1B48" w:rsidP="00DA2E6A">
      <w:pPr>
        <w:jc w:val="both"/>
        <w:rPr>
          <w:rFonts w:ascii="Verdana" w:hAnsi="Verdana"/>
        </w:rPr>
      </w:pPr>
    </w:p>
    <w:p w14:paraId="53DA98F3" w14:textId="77777777" w:rsidR="00EC1B48" w:rsidRDefault="00EC1B48" w:rsidP="00DA2E6A">
      <w:pPr>
        <w:jc w:val="both"/>
        <w:rPr>
          <w:rFonts w:ascii="Verdana" w:hAnsi="Verdana"/>
        </w:rPr>
      </w:pPr>
    </w:p>
    <w:p w14:paraId="6CB77EC4" w14:textId="77777777" w:rsidR="00EC1B48" w:rsidRDefault="00EC1B48" w:rsidP="00DA2E6A">
      <w:pPr>
        <w:jc w:val="both"/>
        <w:rPr>
          <w:rFonts w:ascii="Verdana" w:hAnsi="Verdana"/>
        </w:rPr>
      </w:pPr>
    </w:p>
    <w:p w14:paraId="18A1C4BE" w14:textId="77777777" w:rsidR="00EC1B48" w:rsidRDefault="00EC1B48" w:rsidP="00DA2E6A">
      <w:pPr>
        <w:jc w:val="both"/>
        <w:rPr>
          <w:rFonts w:ascii="Verdana" w:hAnsi="Verdana"/>
        </w:rPr>
      </w:pPr>
    </w:p>
    <w:p w14:paraId="7213545A" w14:textId="77777777" w:rsidR="00322E1E" w:rsidRDefault="00322E1E" w:rsidP="00DA2E6A">
      <w:pPr>
        <w:jc w:val="both"/>
        <w:rPr>
          <w:rFonts w:ascii="Verdana" w:hAnsi="Verdana"/>
        </w:rPr>
      </w:pPr>
    </w:p>
    <w:p w14:paraId="64504A56" w14:textId="77777777" w:rsidR="00322E1E" w:rsidRDefault="00322E1E" w:rsidP="00DA2E6A">
      <w:pPr>
        <w:jc w:val="both"/>
        <w:rPr>
          <w:rFonts w:ascii="Verdana" w:hAnsi="Verdana"/>
        </w:rPr>
      </w:pPr>
    </w:p>
    <w:p w14:paraId="054ED85D" w14:textId="77777777" w:rsidR="00322E1E" w:rsidRDefault="00322E1E" w:rsidP="00DA2E6A">
      <w:pPr>
        <w:jc w:val="both"/>
        <w:rPr>
          <w:rFonts w:ascii="Verdana" w:hAnsi="Verdana"/>
        </w:rPr>
      </w:pPr>
    </w:p>
    <w:p w14:paraId="728351EB" w14:textId="77777777" w:rsidR="00322E1E" w:rsidRDefault="00322E1E" w:rsidP="00DA2E6A">
      <w:pPr>
        <w:jc w:val="both"/>
        <w:rPr>
          <w:rFonts w:ascii="Verdana" w:hAnsi="Verdana"/>
        </w:rPr>
      </w:pPr>
    </w:p>
    <w:p w14:paraId="6F92E351" w14:textId="77777777" w:rsidR="00322E1E" w:rsidRDefault="00322E1E" w:rsidP="00DA2E6A">
      <w:pPr>
        <w:jc w:val="both"/>
        <w:rPr>
          <w:rFonts w:ascii="Verdana" w:hAnsi="Verdana"/>
        </w:rPr>
      </w:pPr>
    </w:p>
    <w:p w14:paraId="176C83ED" w14:textId="77777777" w:rsidR="00322E1E" w:rsidRDefault="00322E1E" w:rsidP="00DA2E6A">
      <w:pPr>
        <w:jc w:val="both"/>
        <w:rPr>
          <w:rFonts w:ascii="Verdana" w:hAnsi="Verdana"/>
        </w:rPr>
      </w:pPr>
    </w:p>
    <w:p w14:paraId="61E8AD01" w14:textId="77777777" w:rsidR="00322E1E" w:rsidRDefault="00322E1E" w:rsidP="00DA2E6A">
      <w:pPr>
        <w:jc w:val="both"/>
        <w:rPr>
          <w:rFonts w:ascii="Verdana" w:hAnsi="Verdana"/>
        </w:rPr>
      </w:pPr>
    </w:p>
    <w:p w14:paraId="18C31FB8" w14:textId="77777777" w:rsidR="00322E1E" w:rsidRDefault="00322E1E" w:rsidP="00DA2E6A">
      <w:pPr>
        <w:jc w:val="both"/>
        <w:rPr>
          <w:rFonts w:ascii="Verdana" w:hAnsi="Verdana"/>
        </w:rPr>
      </w:pPr>
    </w:p>
    <w:p w14:paraId="1426559A" w14:textId="77777777" w:rsidR="00322E1E" w:rsidRDefault="00322E1E" w:rsidP="00DA2E6A">
      <w:pPr>
        <w:jc w:val="both"/>
        <w:rPr>
          <w:rFonts w:ascii="Verdana" w:hAnsi="Verdana"/>
        </w:rPr>
      </w:pPr>
    </w:p>
    <w:p w14:paraId="504C4B3C" w14:textId="77777777" w:rsidR="00322E1E" w:rsidRDefault="00322E1E" w:rsidP="00DA2E6A">
      <w:pPr>
        <w:jc w:val="both"/>
        <w:rPr>
          <w:rFonts w:ascii="Verdana" w:hAnsi="Verdana"/>
        </w:rPr>
      </w:pPr>
    </w:p>
    <w:p w14:paraId="03D14210" w14:textId="77777777" w:rsidR="00322E1E" w:rsidRDefault="00322E1E" w:rsidP="00DA2E6A">
      <w:pPr>
        <w:jc w:val="both"/>
        <w:rPr>
          <w:rFonts w:ascii="Verdana" w:hAnsi="Verdana"/>
        </w:rPr>
      </w:pPr>
    </w:p>
    <w:p w14:paraId="3E80AFD4" w14:textId="77777777" w:rsidR="00322E1E" w:rsidRDefault="00322E1E" w:rsidP="00DA2E6A">
      <w:pPr>
        <w:jc w:val="both"/>
        <w:rPr>
          <w:rFonts w:ascii="Verdana" w:hAnsi="Verdana"/>
        </w:rPr>
      </w:pPr>
    </w:p>
    <w:p w14:paraId="3CE2E973" w14:textId="77777777" w:rsidR="00322E1E" w:rsidRDefault="00322E1E" w:rsidP="00DA2E6A">
      <w:pPr>
        <w:jc w:val="both"/>
        <w:rPr>
          <w:rFonts w:ascii="Verdana" w:hAnsi="Verdana"/>
        </w:rPr>
      </w:pPr>
    </w:p>
    <w:p w14:paraId="576CFA21" w14:textId="77777777" w:rsidR="00357297" w:rsidRDefault="00357297" w:rsidP="00DA2E6A">
      <w:pPr>
        <w:jc w:val="both"/>
        <w:rPr>
          <w:rFonts w:ascii="Verdana" w:hAnsi="Verdana"/>
        </w:rPr>
      </w:pPr>
    </w:p>
    <w:p w14:paraId="35EA288A" w14:textId="77777777" w:rsidR="00357297" w:rsidRDefault="00357297" w:rsidP="00DA2E6A">
      <w:pPr>
        <w:jc w:val="both"/>
        <w:rPr>
          <w:rFonts w:ascii="Verdana" w:hAnsi="Verdana"/>
        </w:rPr>
      </w:pPr>
    </w:p>
    <w:p w14:paraId="7B6A0508" w14:textId="77777777" w:rsidR="00357297" w:rsidRDefault="00357297" w:rsidP="00DA2E6A">
      <w:pPr>
        <w:jc w:val="both"/>
        <w:rPr>
          <w:rFonts w:ascii="Verdana" w:hAnsi="Verdana"/>
        </w:rPr>
      </w:pPr>
    </w:p>
    <w:p w14:paraId="72E56A77" w14:textId="77777777" w:rsidR="00357297" w:rsidRDefault="00357297" w:rsidP="00DA2E6A">
      <w:pPr>
        <w:jc w:val="both"/>
        <w:rPr>
          <w:rFonts w:ascii="Verdana" w:hAnsi="Verdana"/>
        </w:rPr>
      </w:pPr>
    </w:p>
    <w:p w14:paraId="2E8C8E07" w14:textId="25795DBD" w:rsidR="00DA2E6A" w:rsidRPr="00C317E5" w:rsidRDefault="00DA2E6A" w:rsidP="00DA2E6A">
      <w:pPr>
        <w:jc w:val="both"/>
        <w:rPr>
          <w:rFonts w:ascii="Verdana" w:hAnsi="Verdana" w:cs="Arial"/>
        </w:rPr>
      </w:pPr>
      <w:r w:rsidRPr="00025914">
        <w:rPr>
          <w:rFonts w:ascii="Verdana" w:hAnsi="Verdana"/>
        </w:rPr>
        <w:lastRenderedPageBreak/>
        <w:t xml:space="preserve">Bogotá D.C., </w:t>
      </w:r>
      <w:r w:rsidR="00DE518E">
        <w:rPr>
          <w:rFonts w:ascii="Verdana" w:hAnsi="Verdana"/>
        </w:rPr>
        <w:t>01</w:t>
      </w:r>
      <w:r w:rsidRPr="00025914">
        <w:rPr>
          <w:rFonts w:ascii="Verdana" w:hAnsi="Verdana"/>
        </w:rPr>
        <w:t xml:space="preserve"> </w:t>
      </w:r>
      <w:r w:rsidR="00DE518E">
        <w:rPr>
          <w:rFonts w:ascii="Verdana" w:hAnsi="Verdana"/>
        </w:rPr>
        <w:t>de junio de 2026</w:t>
      </w:r>
    </w:p>
    <w:p w14:paraId="613174E3" w14:textId="50AF7874" w:rsidR="00DA2E6A" w:rsidRDefault="00357297" w:rsidP="00DA2E6A">
      <w:pPr>
        <w:spacing w:after="0" w:line="240" w:lineRule="auto"/>
        <w:ind w:left="708" w:hanging="708"/>
        <w:jc w:val="right"/>
        <w:rPr>
          <w:rFonts w:ascii="Verdana" w:hAnsi="Verdana"/>
        </w:rPr>
      </w:pPr>
      <w:r w:rsidRPr="0010210F">
        <w:rPr>
          <w:rFonts w:ascii="Verdana" w:eastAsia="Calibri" w:hAnsi="Verdana" w:cs="Arial"/>
          <w:noProof/>
          <w:lang w:eastAsia="es-ES"/>
        </w:rPr>
        <w:drawing>
          <wp:anchor distT="0" distB="0" distL="114300" distR="114300" simplePos="0" relativeHeight="251658240" behindDoc="0" locked="0" layoutInCell="1" allowOverlap="1" wp14:anchorId="3B64D457" wp14:editId="76ACE210">
            <wp:simplePos x="0" y="0"/>
            <wp:positionH relativeFrom="margin">
              <wp:align>right</wp:align>
            </wp:positionH>
            <wp:positionV relativeFrom="paragraph">
              <wp:posOffset>10160</wp:posOffset>
            </wp:positionV>
            <wp:extent cx="2497455" cy="942975"/>
            <wp:effectExtent l="0" t="0" r="0" b="9525"/>
            <wp:wrapSquare wrapText="bothSides"/>
            <wp:docPr id="5509204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920416" name=""/>
                    <pic:cNvPicPr/>
                  </pic:nvPicPr>
                  <pic:blipFill>
                    <a:blip r:embed="rId10">
                      <a:extLst>
                        <a:ext uri="{28A0092B-C50C-407E-A947-70E740481C1C}">
                          <a14:useLocalDpi xmlns:a14="http://schemas.microsoft.com/office/drawing/2010/main" val="0"/>
                        </a:ext>
                      </a:extLst>
                    </a:blip>
                    <a:stretch>
                      <a:fillRect/>
                    </a:stretch>
                  </pic:blipFill>
                  <pic:spPr>
                    <a:xfrm>
                      <a:off x="0" y="0"/>
                      <a:ext cx="2497455" cy="942975"/>
                    </a:xfrm>
                    <a:prstGeom prst="rect">
                      <a:avLst/>
                    </a:prstGeom>
                  </pic:spPr>
                </pic:pic>
              </a:graphicData>
            </a:graphic>
          </wp:anchor>
        </w:drawing>
      </w:r>
    </w:p>
    <w:p w14:paraId="297C5ECF" w14:textId="5234DA81" w:rsidR="0010210F" w:rsidRDefault="0010210F" w:rsidP="0010210F">
      <w:pPr>
        <w:spacing w:after="0" w:line="240" w:lineRule="auto"/>
        <w:ind w:left="4248"/>
        <w:rPr>
          <w:rFonts w:ascii="Verdana" w:eastAsia="Calibri" w:hAnsi="Verdana" w:cs="Arial"/>
          <w:lang w:eastAsia="es-ES"/>
        </w:rPr>
      </w:pPr>
    </w:p>
    <w:p w14:paraId="415E1A35" w14:textId="383D79F4" w:rsidR="00DA2E6A" w:rsidRDefault="00DA2E6A" w:rsidP="00DA2E6A">
      <w:pPr>
        <w:spacing w:after="0" w:line="240" w:lineRule="auto"/>
        <w:rPr>
          <w:rFonts w:ascii="Verdana" w:eastAsia="Calibri" w:hAnsi="Verdana" w:cs="Arial"/>
          <w:lang w:eastAsia="es-ES"/>
        </w:rPr>
      </w:pPr>
      <w:r w:rsidRPr="00852B35">
        <w:rPr>
          <w:rFonts w:ascii="Verdana" w:eastAsia="Calibri" w:hAnsi="Verdana" w:cs="Arial"/>
          <w:lang w:eastAsia="es-ES"/>
        </w:rPr>
        <w:t>Señor</w:t>
      </w:r>
      <w:r>
        <w:rPr>
          <w:rFonts w:ascii="Verdana" w:eastAsia="Calibri" w:hAnsi="Verdana" w:cs="Arial"/>
          <w:lang w:eastAsia="es-ES"/>
        </w:rPr>
        <w:t>es</w:t>
      </w:r>
    </w:p>
    <w:p w14:paraId="522032C1" w14:textId="77777777" w:rsidR="00DA2E6A" w:rsidRPr="00BA72F1" w:rsidRDefault="00DA2E6A" w:rsidP="00DA2E6A">
      <w:pPr>
        <w:spacing w:after="0" w:line="240" w:lineRule="auto"/>
        <w:rPr>
          <w:rFonts w:ascii="Verdana" w:hAnsi="Verdana"/>
        </w:rPr>
      </w:pPr>
      <w:r>
        <w:rPr>
          <w:rFonts w:ascii="Verdana" w:eastAsia="Calibri" w:hAnsi="Verdana" w:cs="Arial"/>
          <w:lang w:eastAsia="es-ES"/>
        </w:rPr>
        <w:t>Camilo Andrés Ángel Saldarriaga</w:t>
      </w:r>
    </w:p>
    <w:p w14:paraId="3847E53D" w14:textId="77777777" w:rsidR="00DA2E6A" w:rsidRDefault="00DA2E6A" w:rsidP="00DA2E6A">
      <w:pPr>
        <w:spacing w:after="0" w:line="240" w:lineRule="auto"/>
        <w:jc w:val="both"/>
        <w:rPr>
          <w:rFonts w:ascii="Verdana" w:eastAsia="Calibri" w:hAnsi="Verdana" w:cs="Arial"/>
          <w:b/>
          <w:bCs/>
          <w:lang w:eastAsia="es-ES"/>
        </w:rPr>
      </w:pPr>
      <w:r>
        <w:rPr>
          <w:rFonts w:ascii="Verdana" w:eastAsia="Calibri" w:hAnsi="Verdana" w:cs="Arial"/>
          <w:b/>
          <w:bCs/>
          <w:lang w:eastAsia="es-ES"/>
        </w:rPr>
        <w:t>ACERO Y CONCRETO SAS</w:t>
      </w:r>
    </w:p>
    <w:p w14:paraId="393227CF" w14:textId="77777777" w:rsidR="00DA2E6A" w:rsidRPr="00DE7205" w:rsidRDefault="00DA2E6A" w:rsidP="00DA2E6A">
      <w:pPr>
        <w:spacing w:after="0" w:line="240" w:lineRule="auto"/>
        <w:jc w:val="both"/>
        <w:rPr>
          <w:rFonts w:ascii="Verdana" w:hAnsi="Verdana"/>
        </w:rPr>
      </w:pPr>
      <w:hyperlink r:id="rId11" w:history="1">
        <w:r w:rsidRPr="00DE7205">
          <w:rPr>
            <w:rStyle w:val="Hipervnculo"/>
            <w:rFonts w:ascii="Verdana" w:hAnsi="Verdana"/>
          </w:rPr>
          <w:t>gerenciadeproyectos@aceroyconcreto.co</w:t>
        </w:r>
      </w:hyperlink>
      <w:r w:rsidRPr="00DE7205">
        <w:rPr>
          <w:rFonts w:ascii="Verdana" w:hAnsi="Verdana"/>
        </w:rPr>
        <w:t xml:space="preserve">; </w:t>
      </w:r>
    </w:p>
    <w:p w14:paraId="542DF116" w14:textId="77777777" w:rsidR="00DA2E6A" w:rsidRPr="007C073E" w:rsidRDefault="00DA2E6A" w:rsidP="00DA2E6A">
      <w:pPr>
        <w:spacing w:after="0" w:line="240" w:lineRule="auto"/>
        <w:jc w:val="both"/>
        <w:rPr>
          <w:rFonts w:ascii="Verdana" w:hAnsi="Verdana"/>
        </w:rPr>
      </w:pPr>
      <w:r>
        <w:rPr>
          <w:rFonts w:ascii="Verdana" w:hAnsi="Verdana"/>
        </w:rPr>
        <w:t>Medellin, Antioquia</w:t>
      </w:r>
      <w:r w:rsidRPr="007C073E">
        <w:rPr>
          <w:rFonts w:ascii="Verdana" w:hAnsi="Verdana"/>
        </w:rPr>
        <w:t xml:space="preserve">  </w:t>
      </w:r>
    </w:p>
    <w:p w14:paraId="0186BE60" w14:textId="77777777" w:rsidR="00DA2E6A" w:rsidRPr="007C073E" w:rsidRDefault="00DA2E6A" w:rsidP="00DA2E6A">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A2E6A" w:rsidRPr="007C073E" w14:paraId="4CDACC87" w14:textId="77777777" w:rsidTr="00931770">
        <w:trPr>
          <w:trHeight w:val="162"/>
        </w:trPr>
        <w:tc>
          <w:tcPr>
            <w:tcW w:w="3119" w:type="dxa"/>
          </w:tcPr>
          <w:p w14:paraId="29421323" w14:textId="77777777" w:rsidR="00DA2E6A" w:rsidRPr="007C073E" w:rsidRDefault="00DA2E6A" w:rsidP="00931770">
            <w:pPr>
              <w:jc w:val="both"/>
              <w:rPr>
                <w:rFonts w:ascii="Verdana" w:eastAsia="Calibri" w:hAnsi="Verdana" w:cs="Arial"/>
                <w:b/>
                <w:bCs/>
                <w:color w:val="7030A0"/>
                <w:lang w:eastAsia="es-ES_tradnl"/>
              </w:rPr>
            </w:pPr>
          </w:p>
        </w:tc>
        <w:tc>
          <w:tcPr>
            <w:tcW w:w="5670" w:type="dxa"/>
          </w:tcPr>
          <w:p w14:paraId="66E4EA46" w14:textId="77777777" w:rsidR="00DA2E6A" w:rsidRPr="007C073E" w:rsidRDefault="00DA2E6A" w:rsidP="00931770">
            <w:pPr>
              <w:jc w:val="both"/>
              <w:rPr>
                <w:rFonts w:ascii="Verdana" w:eastAsia="Calibri" w:hAnsi="Verdana" w:cs="Arial"/>
                <w:b/>
                <w:bCs/>
                <w:lang w:eastAsia="es-ES"/>
              </w:rPr>
            </w:pPr>
            <w:r w:rsidRPr="007C073E">
              <w:rPr>
                <w:rFonts w:ascii="Verdana" w:eastAsia="Calibri" w:hAnsi="Verdana" w:cs="Arial"/>
                <w:b/>
                <w:bCs/>
                <w:lang w:eastAsia="es-ES"/>
              </w:rPr>
              <w:t xml:space="preserve">Concepto </w:t>
            </w:r>
            <w:r w:rsidRPr="00DE7205">
              <w:rPr>
                <w:rFonts w:ascii="Verdana" w:eastAsia="Calibri" w:hAnsi="Verdana" w:cs="Arial"/>
                <w:b/>
                <w:bCs/>
                <w:lang w:eastAsia="es-ES"/>
              </w:rPr>
              <w:t>C-656</w:t>
            </w:r>
            <w:r>
              <w:rPr>
                <w:rFonts w:ascii="Verdana" w:eastAsia="Calibri" w:hAnsi="Verdana" w:cs="Arial"/>
                <w:b/>
                <w:bCs/>
                <w:lang w:eastAsia="es-ES"/>
              </w:rPr>
              <w:t xml:space="preserve"> de 2026 </w:t>
            </w:r>
          </w:p>
          <w:p w14:paraId="76FC6C7C" w14:textId="77777777" w:rsidR="00DA2E6A" w:rsidRPr="007C073E" w:rsidRDefault="00DA2E6A" w:rsidP="00931770">
            <w:pPr>
              <w:jc w:val="both"/>
              <w:rPr>
                <w:rFonts w:ascii="Verdana" w:eastAsia="Calibri" w:hAnsi="Verdana" w:cs="Arial"/>
                <w:b/>
                <w:bCs/>
                <w:color w:val="7030A0"/>
                <w:lang w:eastAsia="es-ES"/>
              </w:rPr>
            </w:pPr>
          </w:p>
        </w:tc>
      </w:tr>
      <w:tr w:rsidR="00DA2E6A" w:rsidRPr="007C073E" w14:paraId="0F94EF51" w14:textId="77777777" w:rsidTr="00931770">
        <w:trPr>
          <w:trHeight w:val="884"/>
        </w:trPr>
        <w:tc>
          <w:tcPr>
            <w:tcW w:w="3119" w:type="dxa"/>
          </w:tcPr>
          <w:p w14:paraId="00E53E13" w14:textId="77777777" w:rsidR="00DA2E6A" w:rsidRPr="007C073E" w:rsidRDefault="00DA2E6A" w:rsidP="00931770">
            <w:pPr>
              <w:jc w:val="both"/>
              <w:rPr>
                <w:rFonts w:ascii="Verdana" w:eastAsia="Calibri" w:hAnsi="Verdana" w:cs="Arial"/>
                <w:color w:val="000000"/>
                <w:lang w:eastAsia="es-ES_tradnl"/>
              </w:rPr>
            </w:pPr>
            <w:r w:rsidRPr="007C073E">
              <w:rPr>
                <w:rFonts w:ascii="Verdana" w:eastAsia="Calibri" w:hAnsi="Verdana" w:cs="Arial"/>
                <w:b/>
                <w:color w:val="000000"/>
                <w:lang w:eastAsia="es-ES_tradnl"/>
              </w:rPr>
              <w:t>Temas:</w:t>
            </w:r>
            <w:r w:rsidRPr="007C073E">
              <w:rPr>
                <w:rFonts w:ascii="Verdana" w:eastAsia="Calibri" w:hAnsi="Verdana" w:cs="Arial"/>
                <w:color w:val="000000"/>
                <w:lang w:eastAsia="es-ES_tradnl"/>
              </w:rPr>
              <w:t xml:space="preserve">                   </w:t>
            </w:r>
          </w:p>
        </w:tc>
        <w:tc>
          <w:tcPr>
            <w:tcW w:w="5670" w:type="dxa"/>
          </w:tcPr>
          <w:p w14:paraId="758B0902" w14:textId="77777777" w:rsidR="00DA2E6A" w:rsidRPr="00066CE5" w:rsidRDefault="00DA2E6A" w:rsidP="00931770">
            <w:pPr>
              <w:jc w:val="both"/>
              <w:rPr>
                <w:rFonts w:ascii="Verdana" w:hAnsi="Verdana"/>
              </w:rPr>
            </w:pPr>
            <w:r w:rsidRPr="00066CE5">
              <w:rPr>
                <w:rFonts w:ascii="Verdana" w:eastAsia="Calibri" w:hAnsi="Verdana" w:cs="Arial"/>
                <w:lang w:eastAsia="es-ES_tradnl"/>
              </w:rPr>
              <w:t xml:space="preserve">LEY </w:t>
            </w:r>
            <w:r w:rsidRPr="00066CE5">
              <w:rPr>
                <w:rFonts w:ascii="Verdana" w:hAnsi="Verdana"/>
              </w:rPr>
              <w:t xml:space="preserve">DE EMPRENDIMIENTO – Ley 2069 de 2020 - Finalidad / LEY DE EMPRENDIMIENTO – Ley 2069 de 2020 – Artículo 32 – Criterios diferenciales – Emprendimientos y empresas de mujeres – Decreto 1860 de 2021 / EMPRENDIMIENTOS Y EMPRESAS DE MUJERES – Definición - Artículo 2.2.1.2.4.2.14 del Decreto 1082 de 2015 – Numeral 2 – Acreditación – / EMPRENDIMIENTOS Y EMPRESAS DE MUJERES – Definición – Empleos del nivel directivo </w:t>
            </w:r>
          </w:p>
          <w:p w14:paraId="71E59513" w14:textId="77777777" w:rsidR="00DA2E6A" w:rsidRPr="007C073E" w:rsidRDefault="00DA2E6A" w:rsidP="00931770">
            <w:pPr>
              <w:jc w:val="both"/>
              <w:textAlignment w:val="baseline"/>
              <w:rPr>
                <w:rFonts w:ascii="Verdana" w:hAnsi="Verdana" w:cs="Arial"/>
                <w:color w:val="000000" w:themeColor="text1"/>
              </w:rPr>
            </w:pPr>
          </w:p>
        </w:tc>
      </w:tr>
      <w:tr w:rsidR="00DA2E6A" w:rsidRPr="007C073E" w14:paraId="031582D3" w14:textId="77777777" w:rsidTr="00931770">
        <w:tc>
          <w:tcPr>
            <w:tcW w:w="3119" w:type="dxa"/>
          </w:tcPr>
          <w:p w14:paraId="5FADC22D" w14:textId="77777777" w:rsidR="00DA2E6A" w:rsidRPr="007C073E" w:rsidRDefault="00DA2E6A" w:rsidP="00931770">
            <w:pPr>
              <w:jc w:val="both"/>
              <w:rPr>
                <w:rFonts w:ascii="Verdana" w:eastAsia="Calibri" w:hAnsi="Verdana" w:cs="Arial"/>
                <w:b/>
                <w:lang w:eastAsia="es-ES_tradnl"/>
              </w:rPr>
            </w:pPr>
            <w:r w:rsidRPr="007C073E">
              <w:rPr>
                <w:rFonts w:ascii="Verdana" w:eastAsia="Calibri" w:hAnsi="Verdana" w:cs="Arial"/>
                <w:b/>
                <w:lang w:eastAsia="es-ES_tradnl"/>
              </w:rPr>
              <w:t>Radicación:</w:t>
            </w:r>
            <w:r w:rsidRPr="007C073E">
              <w:rPr>
                <w:rFonts w:ascii="Verdana" w:eastAsia="Calibri" w:hAnsi="Verdana" w:cs="Arial"/>
                <w:lang w:eastAsia="es-ES_tradnl"/>
              </w:rPr>
              <w:t xml:space="preserve">               </w:t>
            </w:r>
          </w:p>
        </w:tc>
        <w:tc>
          <w:tcPr>
            <w:tcW w:w="5670" w:type="dxa"/>
          </w:tcPr>
          <w:p w14:paraId="27FF2AB1" w14:textId="77777777" w:rsidR="00DA2E6A" w:rsidRPr="007C073E" w:rsidRDefault="00DA2E6A" w:rsidP="00931770">
            <w:pPr>
              <w:jc w:val="both"/>
              <w:rPr>
                <w:rFonts w:ascii="Verdana" w:eastAsia="Calibri" w:hAnsi="Verdana" w:cs="Arial"/>
                <w:lang w:eastAsia="es-ES_tradnl"/>
              </w:rPr>
            </w:pPr>
            <w:r w:rsidRPr="007C073E">
              <w:rPr>
                <w:rFonts w:ascii="Verdana" w:eastAsia="Calibri" w:hAnsi="Verdana" w:cs="Arial"/>
                <w:lang w:eastAsia="es-ES_tradnl"/>
              </w:rPr>
              <w:t xml:space="preserve">Respuesta a consulta con radicado </w:t>
            </w:r>
            <w:r w:rsidRPr="00DE7205">
              <w:rPr>
                <w:rFonts w:ascii="Verdana" w:eastAsia="Calibri" w:hAnsi="Verdana" w:cs="Arial"/>
                <w:lang w:eastAsia="es-ES_tradnl"/>
              </w:rPr>
              <w:t>1_2026_04_21_005371</w:t>
            </w:r>
          </w:p>
        </w:tc>
      </w:tr>
    </w:tbl>
    <w:p w14:paraId="6B4886CE" w14:textId="77777777" w:rsidR="00DA2E6A" w:rsidRPr="007C073E" w:rsidRDefault="00DA2E6A" w:rsidP="00DA2E6A">
      <w:pPr>
        <w:spacing w:after="0" w:line="240" w:lineRule="auto"/>
        <w:jc w:val="both"/>
        <w:rPr>
          <w:rFonts w:ascii="Verdana" w:eastAsia="Calibri" w:hAnsi="Verdana" w:cs="Arial"/>
          <w:lang w:eastAsia="es-ES_tradnl"/>
        </w:rPr>
      </w:pPr>
    </w:p>
    <w:p w14:paraId="586888D8" w14:textId="77777777" w:rsidR="00DA2E6A" w:rsidRPr="005644FE" w:rsidRDefault="00DA2E6A" w:rsidP="00DA2E6A">
      <w:pPr>
        <w:spacing w:after="0" w:line="276" w:lineRule="auto"/>
        <w:jc w:val="both"/>
        <w:rPr>
          <w:rFonts w:ascii="Verdana" w:eastAsia="Calibri" w:hAnsi="Verdana" w:cs="Arial"/>
          <w:lang w:eastAsia="es-ES"/>
        </w:rPr>
      </w:pPr>
      <w:r>
        <w:rPr>
          <w:rFonts w:ascii="Verdana" w:eastAsia="Calibri" w:hAnsi="Verdana" w:cs="Arial"/>
          <w:lang w:eastAsia="es-ES"/>
        </w:rPr>
        <w:t xml:space="preserve">Estimados señores: </w:t>
      </w:r>
    </w:p>
    <w:p w14:paraId="3D56A88D" w14:textId="77777777" w:rsidR="00DA2E6A" w:rsidRPr="00E02524" w:rsidRDefault="00DA2E6A" w:rsidP="00DA2E6A">
      <w:pPr>
        <w:spacing w:after="0" w:line="276" w:lineRule="auto"/>
        <w:jc w:val="both"/>
        <w:rPr>
          <w:rFonts w:ascii="Verdana" w:hAnsi="Verdana"/>
          <w:lang w:val="es-MX"/>
        </w:rPr>
      </w:pPr>
    </w:p>
    <w:p w14:paraId="408CFA25" w14:textId="77777777" w:rsidR="00DA2E6A" w:rsidRPr="00370B15" w:rsidRDefault="00DA2E6A" w:rsidP="00DA2E6A">
      <w:pPr>
        <w:spacing w:after="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370B15">
        <w:rPr>
          <w:rFonts w:ascii="Verdana" w:hAnsi="Verdana"/>
        </w:rPr>
        <w:t xml:space="preserve">por los artículos 3, numeral 5º, y 11, numeral 8º, del Decreto Ley 4170 de 2011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370B15">
        <w:rPr>
          <w:rFonts w:ascii="Verdana" w:hAnsi="Verdana"/>
        </w:rPr>
        <w:t>N°</w:t>
      </w:r>
      <w:proofErr w:type="spellEnd"/>
      <w:r w:rsidRPr="00370B15">
        <w:rPr>
          <w:rFonts w:ascii="Verdana" w:hAnsi="Verdana"/>
        </w:rPr>
        <w:t xml:space="preserve"> 469 del 2025 </w:t>
      </w:r>
      <w:r w:rsidRPr="00E02524">
        <w:rPr>
          <w:rFonts w:ascii="Verdana" w:hAnsi="Verdana"/>
        </w:rPr>
        <w:t xml:space="preserve">expedida por esta Agencia, </w:t>
      </w:r>
      <w:r w:rsidRPr="00370B15">
        <w:rPr>
          <w:rFonts w:ascii="Verdana" w:hAnsi="Verdana"/>
        </w:rPr>
        <w:t>responde su solicitud de consulta,</w:t>
      </w:r>
      <w:r>
        <w:rPr>
          <w:rFonts w:ascii="Verdana" w:hAnsi="Verdana"/>
        </w:rPr>
        <w:t xml:space="preserve"> mediante </w:t>
      </w:r>
      <w:r w:rsidRPr="00370B15">
        <w:rPr>
          <w:rFonts w:ascii="Verdana" w:hAnsi="Verdana"/>
        </w:rPr>
        <w:t>la cual manifiesta lo siguiente:</w:t>
      </w:r>
    </w:p>
    <w:p w14:paraId="7B653DDF" w14:textId="77777777" w:rsidR="00DA2E6A" w:rsidRPr="00370B15" w:rsidRDefault="00DA2E6A" w:rsidP="00DA2E6A">
      <w:pPr>
        <w:spacing w:after="0" w:line="276" w:lineRule="auto"/>
        <w:jc w:val="both"/>
        <w:rPr>
          <w:rFonts w:ascii="Verdana" w:hAnsi="Verdana"/>
        </w:rPr>
      </w:pPr>
    </w:p>
    <w:p w14:paraId="76038B72" w14:textId="77777777" w:rsidR="00DA2E6A" w:rsidRDefault="00DA2E6A" w:rsidP="00DA2E6A">
      <w:pPr>
        <w:spacing w:after="0" w:line="240" w:lineRule="auto"/>
        <w:ind w:left="709" w:right="709"/>
        <w:jc w:val="both"/>
        <w:rPr>
          <w:rFonts w:ascii="Verdana" w:hAnsi="Verdana"/>
          <w:sz w:val="20"/>
          <w:szCs w:val="20"/>
        </w:rPr>
      </w:pPr>
      <w:r>
        <w:rPr>
          <w:rFonts w:ascii="Verdana" w:hAnsi="Verdana"/>
        </w:rPr>
        <w:t xml:space="preserve">[…] </w:t>
      </w:r>
      <w:r w:rsidRPr="00DE7205">
        <w:rPr>
          <w:rFonts w:ascii="Verdana" w:hAnsi="Verdana"/>
          <w:sz w:val="20"/>
          <w:szCs w:val="20"/>
        </w:rPr>
        <w:t>Que documentos debemos aportar para acceder al puntaje por el</w:t>
      </w:r>
      <w:r>
        <w:rPr>
          <w:rFonts w:ascii="Verdana" w:hAnsi="Verdana"/>
          <w:sz w:val="20"/>
          <w:szCs w:val="20"/>
        </w:rPr>
        <w:t xml:space="preserve"> </w:t>
      </w:r>
      <w:r w:rsidRPr="00DE7205">
        <w:rPr>
          <w:rFonts w:ascii="Verdana" w:hAnsi="Verdana"/>
          <w:sz w:val="20"/>
          <w:szCs w:val="20"/>
        </w:rPr>
        <w:t>cumplimiento del criterio diferencial de empresa de mujeres,</w:t>
      </w:r>
      <w:r>
        <w:rPr>
          <w:rFonts w:ascii="Verdana" w:hAnsi="Verdana"/>
          <w:sz w:val="20"/>
          <w:szCs w:val="20"/>
        </w:rPr>
        <w:t xml:space="preserve"> </w:t>
      </w:r>
      <w:r w:rsidRPr="00DE7205">
        <w:rPr>
          <w:rFonts w:ascii="Verdana" w:hAnsi="Verdana"/>
          <w:sz w:val="20"/>
          <w:szCs w:val="20"/>
        </w:rPr>
        <w:t>según el artículo 2.2.1.2.4.2.14 del Decreto 1082 de 2015,</w:t>
      </w:r>
      <w:r>
        <w:rPr>
          <w:rFonts w:ascii="Verdana" w:hAnsi="Verdana"/>
          <w:sz w:val="20"/>
          <w:szCs w:val="20"/>
        </w:rPr>
        <w:t xml:space="preserve"> </w:t>
      </w:r>
      <w:r w:rsidRPr="00DE7205">
        <w:rPr>
          <w:rFonts w:ascii="Verdana" w:hAnsi="Verdana"/>
          <w:sz w:val="20"/>
          <w:szCs w:val="20"/>
        </w:rPr>
        <w:t>adicionado por el Decreto 1860 de 2021; cuando una persona</w:t>
      </w:r>
      <w:r>
        <w:rPr>
          <w:rFonts w:ascii="Verdana" w:hAnsi="Verdana"/>
          <w:sz w:val="20"/>
          <w:szCs w:val="20"/>
        </w:rPr>
        <w:t xml:space="preserve"> </w:t>
      </w:r>
      <w:proofErr w:type="spellStart"/>
      <w:r w:rsidRPr="00DE7205">
        <w:rPr>
          <w:rFonts w:ascii="Verdana" w:hAnsi="Verdana"/>
          <w:sz w:val="20"/>
          <w:szCs w:val="20"/>
        </w:rPr>
        <w:t>juridica</w:t>
      </w:r>
      <w:proofErr w:type="spellEnd"/>
      <w:r w:rsidRPr="00DE7205">
        <w:rPr>
          <w:rFonts w:ascii="Verdana" w:hAnsi="Verdana"/>
          <w:sz w:val="20"/>
          <w:szCs w:val="20"/>
        </w:rPr>
        <w:t xml:space="preserve"> cuenta con dos mujeres en cargos directivos vinculadas</w:t>
      </w:r>
      <w:r>
        <w:rPr>
          <w:rFonts w:ascii="Verdana" w:hAnsi="Verdana"/>
          <w:sz w:val="20"/>
          <w:szCs w:val="20"/>
        </w:rPr>
        <w:t xml:space="preserve"> </w:t>
      </w:r>
      <w:r w:rsidRPr="00DE7205">
        <w:rPr>
          <w:rFonts w:ascii="Verdana" w:hAnsi="Verdana"/>
          <w:sz w:val="20"/>
          <w:szCs w:val="20"/>
        </w:rPr>
        <w:t>hace más de 1 año y un gerente general sin vínculo laboral.</w:t>
      </w:r>
    </w:p>
    <w:p w14:paraId="010982F0" w14:textId="77777777" w:rsidR="00DA2E6A" w:rsidRPr="00D062B3" w:rsidRDefault="00DA2E6A" w:rsidP="00DA2E6A">
      <w:pPr>
        <w:spacing w:after="0" w:line="240" w:lineRule="auto"/>
        <w:ind w:left="709" w:right="709"/>
        <w:jc w:val="both"/>
        <w:rPr>
          <w:rFonts w:ascii="Verdana" w:hAnsi="Verdana"/>
          <w:sz w:val="20"/>
          <w:szCs w:val="20"/>
        </w:rPr>
      </w:pPr>
      <w:r w:rsidRPr="00DE7205">
        <w:rPr>
          <w:rFonts w:ascii="Verdana" w:hAnsi="Verdana"/>
          <w:sz w:val="20"/>
          <w:szCs w:val="20"/>
        </w:rPr>
        <w:lastRenderedPageBreak/>
        <w:t>Nos hemos visto obligados a incluir al gerente en el formato</w:t>
      </w:r>
      <w:r>
        <w:rPr>
          <w:rFonts w:ascii="Verdana" w:hAnsi="Verdana"/>
          <w:sz w:val="20"/>
          <w:szCs w:val="20"/>
        </w:rPr>
        <w:t xml:space="preserve"> </w:t>
      </w:r>
      <w:r w:rsidRPr="00DE7205">
        <w:rPr>
          <w:rFonts w:ascii="Verdana" w:hAnsi="Verdana"/>
          <w:sz w:val="20"/>
          <w:szCs w:val="20"/>
        </w:rPr>
        <w:t>13, y aunque aportamos documentación (cédula, funciones</w:t>
      </w:r>
      <w:r>
        <w:rPr>
          <w:rFonts w:ascii="Verdana" w:hAnsi="Verdana"/>
          <w:sz w:val="20"/>
          <w:szCs w:val="20"/>
        </w:rPr>
        <w:t xml:space="preserve"> </w:t>
      </w:r>
      <w:r w:rsidRPr="00DE7205">
        <w:rPr>
          <w:rFonts w:ascii="Verdana" w:hAnsi="Verdana"/>
          <w:sz w:val="20"/>
          <w:szCs w:val="20"/>
        </w:rPr>
        <w:t>(certificado de existencia) y la constancia de sus aportes como</w:t>
      </w:r>
      <w:r>
        <w:rPr>
          <w:rFonts w:ascii="Verdana" w:hAnsi="Verdana"/>
          <w:sz w:val="20"/>
          <w:szCs w:val="20"/>
        </w:rPr>
        <w:t xml:space="preserve"> </w:t>
      </w:r>
      <w:r w:rsidRPr="00DE7205">
        <w:rPr>
          <w:rFonts w:ascii="Verdana" w:hAnsi="Verdana"/>
          <w:sz w:val="20"/>
          <w:szCs w:val="20"/>
        </w:rPr>
        <w:t>independiente) y aclaramos que no existe vínculo laboral y que</w:t>
      </w:r>
      <w:r>
        <w:rPr>
          <w:rFonts w:ascii="Verdana" w:hAnsi="Verdana"/>
          <w:sz w:val="20"/>
          <w:szCs w:val="20"/>
        </w:rPr>
        <w:t xml:space="preserve"> </w:t>
      </w:r>
      <w:r w:rsidRPr="00DE7205">
        <w:rPr>
          <w:rFonts w:ascii="Verdana" w:hAnsi="Verdana"/>
          <w:sz w:val="20"/>
          <w:szCs w:val="20"/>
        </w:rPr>
        <w:t>ejerce dicho cargo como socio accionista; nos exigen aportar</w:t>
      </w:r>
      <w:r>
        <w:rPr>
          <w:rFonts w:ascii="Verdana" w:hAnsi="Verdana"/>
          <w:sz w:val="20"/>
          <w:szCs w:val="20"/>
        </w:rPr>
        <w:t xml:space="preserve"> </w:t>
      </w:r>
      <w:r w:rsidRPr="00DE7205">
        <w:rPr>
          <w:rFonts w:ascii="Verdana" w:hAnsi="Verdana"/>
          <w:sz w:val="20"/>
          <w:szCs w:val="20"/>
        </w:rPr>
        <w:t>contratos laborales o certificaciones de pago de seguridad</w:t>
      </w:r>
      <w:r>
        <w:rPr>
          <w:rFonts w:ascii="Verdana" w:hAnsi="Verdana"/>
          <w:sz w:val="20"/>
          <w:szCs w:val="20"/>
        </w:rPr>
        <w:t xml:space="preserve"> </w:t>
      </w:r>
      <w:r w:rsidRPr="00DE7205">
        <w:rPr>
          <w:rFonts w:ascii="Verdana" w:hAnsi="Verdana"/>
          <w:sz w:val="20"/>
          <w:szCs w:val="20"/>
        </w:rPr>
        <w:t>social como "empleado", lo que jurídicamente nos resulta</w:t>
      </w:r>
      <w:r>
        <w:rPr>
          <w:rFonts w:ascii="Verdana" w:hAnsi="Verdana"/>
          <w:sz w:val="20"/>
          <w:szCs w:val="20"/>
        </w:rPr>
        <w:t xml:space="preserve"> </w:t>
      </w:r>
      <w:r w:rsidRPr="00DE7205">
        <w:rPr>
          <w:rFonts w:ascii="Verdana" w:hAnsi="Verdana"/>
          <w:sz w:val="20"/>
          <w:szCs w:val="20"/>
        </w:rPr>
        <w:t>imposible. Por favor emitir concepto al respecto. Son muchos</w:t>
      </w:r>
      <w:r>
        <w:rPr>
          <w:rFonts w:ascii="Verdana" w:hAnsi="Verdana"/>
          <w:sz w:val="20"/>
          <w:szCs w:val="20"/>
        </w:rPr>
        <w:t xml:space="preserve"> </w:t>
      </w:r>
      <w:r w:rsidRPr="00DE7205">
        <w:rPr>
          <w:rFonts w:ascii="Verdana" w:hAnsi="Verdana"/>
          <w:sz w:val="20"/>
          <w:szCs w:val="20"/>
        </w:rPr>
        <w:t xml:space="preserve">los procesos en los que una sola entidad nos </w:t>
      </w:r>
      <w:proofErr w:type="spellStart"/>
      <w:r w:rsidRPr="00DE7205">
        <w:rPr>
          <w:rFonts w:ascii="Verdana" w:hAnsi="Verdana"/>
          <w:sz w:val="20"/>
          <w:szCs w:val="20"/>
        </w:rPr>
        <w:t>nos</w:t>
      </w:r>
      <w:proofErr w:type="spellEnd"/>
      <w:r w:rsidRPr="00DE7205">
        <w:rPr>
          <w:rFonts w:ascii="Verdana" w:hAnsi="Verdana"/>
          <w:sz w:val="20"/>
          <w:szCs w:val="20"/>
        </w:rPr>
        <w:t xml:space="preserve"> ha asignado</w:t>
      </w:r>
      <w:r>
        <w:rPr>
          <w:rFonts w:ascii="Verdana" w:hAnsi="Verdana"/>
          <w:sz w:val="20"/>
          <w:szCs w:val="20"/>
        </w:rPr>
        <w:t xml:space="preserve"> </w:t>
      </w:r>
      <w:r w:rsidRPr="00DE7205">
        <w:rPr>
          <w:rFonts w:ascii="Verdana" w:hAnsi="Verdana"/>
          <w:sz w:val="20"/>
          <w:szCs w:val="20"/>
        </w:rPr>
        <w:t>este puntaje, a pesar de que hemos aclarado la situación, pero</w:t>
      </w:r>
      <w:r>
        <w:rPr>
          <w:rFonts w:ascii="Verdana" w:hAnsi="Verdana"/>
          <w:sz w:val="20"/>
          <w:szCs w:val="20"/>
        </w:rPr>
        <w:t xml:space="preserve"> </w:t>
      </w:r>
      <w:r w:rsidRPr="00DE7205">
        <w:rPr>
          <w:rFonts w:ascii="Verdana" w:hAnsi="Verdana"/>
          <w:sz w:val="20"/>
          <w:szCs w:val="20"/>
        </w:rPr>
        <w:t>ha sido de manera infructuosa:</w:t>
      </w:r>
      <w:r w:rsidRPr="008D5A4C">
        <w:rPr>
          <w:rFonts w:ascii="Verdana" w:hAnsi="Verdana"/>
          <w:sz w:val="20"/>
          <w:szCs w:val="20"/>
        </w:rPr>
        <w:t xml:space="preserve"> </w:t>
      </w:r>
      <w:r>
        <w:rPr>
          <w:rFonts w:ascii="Verdana" w:hAnsi="Verdana"/>
          <w:sz w:val="20"/>
          <w:szCs w:val="20"/>
        </w:rPr>
        <w:t>[…]</w:t>
      </w:r>
      <w:r w:rsidRPr="00D062B3">
        <w:rPr>
          <w:rFonts w:ascii="Verdana" w:hAnsi="Verdana"/>
          <w:sz w:val="20"/>
          <w:szCs w:val="20"/>
        </w:rPr>
        <w:t>”.</w:t>
      </w:r>
    </w:p>
    <w:p w14:paraId="64F0E1AA" w14:textId="77777777" w:rsidR="00DA2E6A" w:rsidRPr="00AD7472" w:rsidRDefault="00DA2E6A" w:rsidP="00DA2E6A">
      <w:pPr>
        <w:spacing w:after="0" w:line="276" w:lineRule="auto"/>
        <w:ind w:left="567" w:right="758"/>
        <w:jc w:val="both"/>
        <w:rPr>
          <w:rFonts w:ascii="Verdana" w:hAnsi="Verdana"/>
        </w:rPr>
      </w:pPr>
    </w:p>
    <w:p w14:paraId="080E249C" w14:textId="77777777" w:rsidR="00DA2E6A" w:rsidRPr="00370B15" w:rsidRDefault="00DA2E6A" w:rsidP="00DA2E6A">
      <w:pPr>
        <w:spacing w:after="120" w:line="276" w:lineRule="auto"/>
        <w:ind w:firstLine="709"/>
        <w:jc w:val="both"/>
        <w:rPr>
          <w:rFonts w:ascii="Verdana" w:hAnsi="Verdana"/>
        </w:rPr>
      </w:pPr>
      <w:r w:rsidRPr="00370B15">
        <w:rPr>
          <w:rFonts w:ascii="Verdana" w:hAnsi="Verdana"/>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19F1831" w14:textId="77777777" w:rsidR="00DA2E6A" w:rsidRPr="007C39E5" w:rsidRDefault="00DA2E6A" w:rsidP="00DA2E6A">
      <w:pPr>
        <w:spacing w:after="0" w:line="276" w:lineRule="auto"/>
        <w:ind w:firstLine="709"/>
        <w:jc w:val="both"/>
        <w:rPr>
          <w:rFonts w:ascii="Verdana" w:hAnsi="Verdana"/>
        </w:rPr>
      </w:pPr>
      <w:r w:rsidRPr="007C39E5">
        <w:rPr>
          <w:rFonts w:ascii="Verdana" w:hAnsi="Verdana"/>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  </w:t>
      </w:r>
    </w:p>
    <w:p w14:paraId="6F6FC705" w14:textId="77777777" w:rsidR="00DA2E6A" w:rsidRPr="007C39E5" w:rsidRDefault="00DA2E6A" w:rsidP="00DA2E6A">
      <w:pPr>
        <w:spacing w:after="0" w:line="276" w:lineRule="auto"/>
        <w:ind w:firstLine="709"/>
        <w:jc w:val="both"/>
        <w:rPr>
          <w:rFonts w:ascii="Verdana" w:hAnsi="Verdana"/>
        </w:rPr>
      </w:pPr>
    </w:p>
    <w:p w14:paraId="2E330600" w14:textId="77777777" w:rsidR="00DA2E6A" w:rsidRPr="007C39E5" w:rsidRDefault="00DA2E6A" w:rsidP="00DA2E6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C39E5">
        <w:rPr>
          <w:rFonts w:ascii="Verdana" w:eastAsia="Century Gothic" w:hAnsi="Verdana" w:cs="Century Gothic"/>
          <w:b/>
          <w:bCs/>
        </w:rPr>
        <w:t>Problema planteado:</w:t>
      </w:r>
    </w:p>
    <w:p w14:paraId="7679F926" w14:textId="77777777" w:rsidR="00DA2E6A" w:rsidRPr="007C39E5" w:rsidRDefault="00DA2E6A" w:rsidP="00DA2E6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0582E20" w14:textId="77777777" w:rsidR="00DA2E6A" w:rsidRPr="00BA72F1" w:rsidRDefault="00DA2E6A" w:rsidP="00DA2E6A">
      <w:pPr>
        <w:spacing w:after="120" w:line="276" w:lineRule="auto"/>
        <w:jc w:val="both"/>
        <w:rPr>
          <w:rFonts w:ascii="Verdana" w:hAnsi="Verdana"/>
        </w:rPr>
      </w:pPr>
      <w:r w:rsidRPr="007C39E5">
        <w:rPr>
          <w:rFonts w:ascii="Verdana" w:hAnsi="Verdana"/>
        </w:rPr>
        <w:t xml:space="preserve">De acuerdo con el contenido de su solicitud, esta Agencia resolverá el siguiente problema jurídico: ¿Cuál es el alcance </w:t>
      </w:r>
      <w:r>
        <w:rPr>
          <w:rFonts w:ascii="Verdana" w:hAnsi="Verdana"/>
        </w:rPr>
        <w:t xml:space="preserve">del artículo </w:t>
      </w:r>
      <w:r w:rsidRPr="007C39E5">
        <w:rPr>
          <w:rFonts w:ascii="Verdana" w:hAnsi="Verdana"/>
        </w:rPr>
        <w:t>2.2.1.2.4.2.14</w:t>
      </w:r>
      <w:r>
        <w:rPr>
          <w:rFonts w:ascii="Verdana" w:hAnsi="Verdana"/>
        </w:rPr>
        <w:t>,</w:t>
      </w:r>
      <w:r w:rsidRPr="007C39E5">
        <w:rPr>
          <w:rFonts w:ascii="Verdana" w:hAnsi="Verdana"/>
        </w:rPr>
        <w:t xml:space="preserve"> </w:t>
      </w:r>
      <w:r>
        <w:rPr>
          <w:rFonts w:ascii="Verdana" w:hAnsi="Verdana"/>
        </w:rPr>
        <w:t xml:space="preserve">numeral 2, </w:t>
      </w:r>
      <w:r w:rsidRPr="007C39E5">
        <w:rPr>
          <w:rFonts w:ascii="Verdana" w:hAnsi="Verdana"/>
        </w:rPr>
        <w:t>del Decreto 1082 de 2015 en relación con el emprendimiento y empresas de mujeres?</w:t>
      </w:r>
      <w:r>
        <w:rPr>
          <w:rFonts w:ascii="Verdana" w:hAnsi="Verdana"/>
        </w:rPr>
        <w:t xml:space="preserve">, particularmente, </w:t>
      </w:r>
      <w:r>
        <w:rPr>
          <w:rFonts w:ascii="Verdana" w:eastAsia="Century Gothic" w:hAnsi="Verdana" w:cs="Century Gothic"/>
        </w:rPr>
        <w:t>¿</w:t>
      </w:r>
      <w:r w:rsidRPr="000C2F50">
        <w:rPr>
          <w:rFonts w:ascii="Verdana" w:eastAsia="Aptos" w:hAnsi="Verdana" w:cs="Times New Roman"/>
        </w:rPr>
        <w:t>Cuál es el alcance de la expresión “</w:t>
      </w:r>
      <w:r w:rsidRPr="000C2F50">
        <w:rPr>
          <w:rFonts w:ascii="Verdana" w:eastAsia="Calibri" w:hAnsi="Verdana" w:cs="Arial"/>
          <w:lang w:eastAsia="es-CO"/>
        </w:rPr>
        <w:t xml:space="preserve">éstas </w:t>
      </w:r>
      <w:r w:rsidRPr="000C2F50">
        <w:rPr>
          <w:rFonts w:ascii="Verdana" w:eastAsia="Calibri" w:hAnsi="Verdana" w:cs="Arial"/>
          <w:color w:val="000000"/>
          <w:lang w:eastAsia="es-CO"/>
        </w:rPr>
        <w:t xml:space="preserve">hayan estado vinculadas laboralmente” contenida en el numeral 2 </w:t>
      </w:r>
      <w:r w:rsidRPr="000C2F50">
        <w:rPr>
          <w:rFonts w:ascii="Verdana" w:eastAsia="Calibri" w:hAnsi="Verdana" w:cs="Arial"/>
          <w:kern w:val="2"/>
          <w14:ligatures w14:val="standardContextual"/>
        </w:rPr>
        <w:t xml:space="preserve">del </w:t>
      </w:r>
      <w:r w:rsidRPr="000C2F50">
        <w:rPr>
          <w:rFonts w:ascii="Verdana" w:eastAsia="Calibri" w:hAnsi="Verdana" w:cs="Arial"/>
          <w:color w:val="000000"/>
          <w:lang w:val="es-ES" w:eastAsia="es-ES_tradnl"/>
        </w:rPr>
        <w:t>artículo 2.2.1.2.4.2.14 al Decreto 1082 de 2015</w:t>
      </w:r>
      <w:r w:rsidRPr="000C2F50">
        <w:rPr>
          <w:rFonts w:ascii="Verdana" w:eastAsia="Century Gothic" w:hAnsi="Verdana" w:cs="Century Gothic"/>
        </w:rPr>
        <w:t>?</w:t>
      </w:r>
      <w:r>
        <w:rPr>
          <w:rFonts w:ascii="Verdana" w:eastAsia="Century Gothic" w:hAnsi="Verdana" w:cs="Century Gothic"/>
        </w:rPr>
        <w:t xml:space="preserve"> y </w:t>
      </w:r>
      <w:r w:rsidRPr="000C2F50">
        <w:rPr>
          <w:rFonts w:ascii="Verdana" w:eastAsia="Century Gothic" w:hAnsi="Verdana" w:cs="Century Gothic"/>
        </w:rPr>
        <w:t xml:space="preserve">¿Qué personas </w:t>
      </w:r>
      <w:r w:rsidRPr="000C2F50">
        <w:rPr>
          <w:rFonts w:ascii="Verdana" w:eastAsia="Arial" w:hAnsi="Verdana" w:cs="Arial"/>
        </w:rPr>
        <w:t xml:space="preserve">deben relacionarse </w:t>
      </w:r>
      <w:r w:rsidRPr="000C2F50">
        <w:rPr>
          <w:rFonts w:ascii="Verdana" w:eastAsia="Arial" w:hAnsi="Verdana" w:cs="Arial"/>
        </w:rPr>
        <w:lastRenderedPageBreak/>
        <w:t>en la</w:t>
      </w:r>
      <w:r w:rsidRPr="000C2F50">
        <w:rPr>
          <w:rFonts w:ascii="Verdana" w:eastAsia="Arial" w:hAnsi="Verdana" w:cs="Arial"/>
          <w:spacing w:val="-12"/>
        </w:rPr>
        <w:t xml:space="preserve"> </w:t>
      </w:r>
      <w:r w:rsidRPr="000C2F50">
        <w:rPr>
          <w:rFonts w:ascii="Verdana" w:eastAsia="Arial" w:hAnsi="Verdana" w:cs="Arial"/>
        </w:rPr>
        <w:t>certificación</w:t>
      </w:r>
      <w:r w:rsidRPr="000C2F50">
        <w:rPr>
          <w:rFonts w:ascii="Verdana" w:eastAsia="Arial" w:hAnsi="Verdana" w:cs="Arial"/>
          <w:spacing w:val="-11"/>
        </w:rPr>
        <w:t xml:space="preserve"> </w:t>
      </w:r>
      <w:r w:rsidRPr="000C2F50">
        <w:rPr>
          <w:rFonts w:ascii="Verdana" w:eastAsia="Arial" w:hAnsi="Verdana" w:cs="Arial"/>
        </w:rPr>
        <w:t>expedida</w:t>
      </w:r>
      <w:r w:rsidRPr="000C2F50">
        <w:rPr>
          <w:rFonts w:ascii="Verdana" w:eastAsia="Arial" w:hAnsi="Verdana" w:cs="Arial"/>
          <w:spacing w:val="-12"/>
        </w:rPr>
        <w:t xml:space="preserve"> </w:t>
      </w:r>
      <w:r w:rsidRPr="000C2F50">
        <w:rPr>
          <w:rFonts w:ascii="Verdana" w:eastAsia="Arial" w:hAnsi="Verdana" w:cs="Arial"/>
        </w:rPr>
        <w:t>por</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representante</w:t>
      </w:r>
      <w:r w:rsidRPr="000C2F50">
        <w:rPr>
          <w:rFonts w:ascii="Verdana" w:eastAsia="Arial" w:hAnsi="Verdana" w:cs="Arial"/>
          <w:spacing w:val="-11"/>
        </w:rPr>
        <w:t xml:space="preserve"> </w:t>
      </w:r>
      <w:r w:rsidRPr="000C2F50">
        <w:rPr>
          <w:rFonts w:ascii="Verdana" w:eastAsia="Arial" w:hAnsi="Verdana" w:cs="Arial"/>
        </w:rPr>
        <w:t>legal</w:t>
      </w:r>
      <w:r w:rsidRPr="000C2F50">
        <w:rPr>
          <w:rFonts w:ascii="Verdana" w:eastAsia="Arial" w:hAnsi="Verdana" w:cs="Arial"/>
          <w:spacing w:val="-12"/>
        </w:rPr>
        <w:t xml:space="preserve"> </w:t>
      </w:r>
      <w:r w:rsidRPr="000C2F50">
        <w:rPr>
          <w:rFonts w:ascii="Verdana" w:eastAsia="Arial" w:hAnsi="Verdana" w:cs="Arial"/>
        </w:rPr>
        <w:t>y</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revisor</w:t>
      </w:r>
      <w:r w:rsidRPr="000C2F50">
        <w:rPr>
          <w:rFonts w:ascii="Verdana" w:eastAsia="Arial" w:hAnsi="Verdana" w:cs="Arial"/>
          <w:spacing w:val="-12"/>
        </w:rPr>
        <w:t xml:space="preserve"> </w:t>
      </w:r>
      <w:r w:rsidRPr="000C2F50">
        <w:rPr>
          <w:rFonts w:ascii="Verdana" w:eastAsia="Arial" w:hAnsi="Verdana" w:cs="Arial"/>
        </w:rPr>
        <w:t xml:space="preserve">fiscal a la que se refiere el </w:t>
      </w:r>
      <w:r w:rsidRPr="000C2F50">
        <w:rPr>
          <w:rFonts w:ascii="Verdana" w:eastAsia="Calibri" w:hAnsi="Verdana" w:cs="Arial"/>
          <w:color w:val="000000"/>
          <w:lang w:eastAsia="es-CO"/>
        </w:rPr>
        <w:t xml:space="preserve">numeral 2 </w:t>
      </w:r>
      <w:r w:rsidRPr="000C2F50">
        <w:rPr>
          <w:rFonts w:ascii="Verdana" w:eastAsia="Calibri" w:hAnsi="Verdana" w:cs="Arial"/>
          <w:kern w:val="2"/>
          <w14:ligatures w14:val="standardContextual"/>
        </w:rPr>
        <w:t xml:space="preserve">del </w:t>
      </w:r>
      <w:r w:rsidRPr="000C2F50">
        <w:rPr>
          <w:rFonts w:ascii="Verdana" w:eastAsia="Calibri" w:hAnsi="Verdana" w:cs="Arial"/>
          <w:color w:val="000000"/>
          <w:lang w:val="es-ES" w:eastAsia="es-ES_tradnl"/>
        </w:rPr>
        <w:t>artículo 2.2.1.2.4.2.14 al Decreto 1082 de 2015?</w:t>
      </w:r>
    </w:p>
    <w:p w14:paraId="11EE5D44" w14:textId="77777777" w:rsidR="00DA2E6A" w:rsidRDefault="00DA2E6A" w:rsidP="00DA2E6A">
      <w:pPr>
        <w:spacing w:after="0" w:line="276" w:lineRule="auto"/>
        <w:jc w:val="both"/>
        <w:rPr>
          <w:rFonts w:ascii="Verdana" w:eastAsia="Century Gothic" w:hAnsi="Verdana" w:cs="Century Gothic"/>
          <w:b/>
          <w:bCs/>
        </w:rPr>
      </w:pPr>
      <w:r>
        <w:rPr>
          <w:rFonts w:ascii="Verdana" w:eastAsia="Century Gothic" w:hAnsi="Verdana" w:cs="Century Gothic"/>
          <w:b/>
          <w:bCs/>
        </w:rPr>
        <w:t xml:space="preserve">2. </w:t>
      </w:r>
      <w:r w:rsidRPr="006B2A71">
        <w:rPr>
          <w:rFonts w:ascii="Verdana" w:eastAsia="Century Gothic" w:hAnsi="Verdana" w:cs="Century Gothic"/>
          <w:b/>
          <w:bCs/>
        </w:rPr>
        <w:t>Respuesta:</w:t>
      </w:r>
    </w:p>
    <w:p w14:paraId="007CB2CD" w14:textId="77777777" w:rsidR="00DA2E6A" w:rsidRPr="006B2A71" w:rsidRDefault="00DA2E6A" w:rsidP="00DA2E6A">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DA2E6A" w:rsidRPr="005644FE" w14:paraId="1417F36D" w14:textId="77777777" w:rsidTr="00931770">
        <w:tc>
          <w:tcPr>
            <w:tcW w:w="8828" w:type="dxa"/>
          </w:tcPr>
          <w:p w14:paraId="4AE425AF" w14:textId="77777777" w:rsidR="00DA2E6A" w:rsidRPr="000C2F50" w:rsidRDefault="00DA2E6A" w:rsidP="00931770">
            <w:pPr>
              <w:spacing w:after="120" w:line="276" w:lineRule="auto"/>
              <w:jc w:val="both"/>
              <w:rPr>
                <w:rFonts w:ascii="Verdana" w:eastAsia="Arial" w:hAnsi="Verdana" w:cs="Arial"/>
              </w:rPr>
            </w:pPr>
            <w:r w:rsidRPr="000C2F50">
              <w:rPr>
                <w:rFonts w:ascii="Verdana" w:eastAsia="Calibri" w:hAnsi="Verdana" w:cs="Arial"/>
                <w:kern w:val="2"/>
                <w:sz w:val="24"/>
                <w:szCs w:val="24"/>
                <w:lang w:val="es-ES_tradnl"/>
                <w14:ligatures w14:val="standardContextual"/>
              </w:rPr>
              <w:t>i. D</w:t>
            </w:r>
            <w:proofErr w:type="spellStart"/>
            <w:r w:rsidRPr="000C2F50">
              <w:rPr>
                <w:rFonts w:ascii="Verdana" w:eastAsia="Calibri" w:hAnsi="Verdana" w:cs="Arial"/>
              </w:rPr>
              <w:t>e</w:t>
            </w:r>
            <w:proofErr w:type="spellEnd"/>
            <w:r w:rsidRPr="000C2F50">
              <w:rPr>
                <w:rFonts w:ascii="Verdana" w:eastAsia="Calibri" w:hAnsi="Verdana" w:cs="Arial"/>
              </w:rPr>
              <w:t xml:space="preserve"> acuerdo con el </w:t>
            </w:r>
            <w:r w:rsidRPr="000C2F50">
              <w:rPr>
                <w:rFonts w:ascii="Verdana" w:eastAsia="Calibri" w:hAnsi="Verdana" w:cs="Arial"/>
                <w:i/>
              </w:rPr>
              <w:t>numeral</w:t>
            </w:r>
            <w:r w:rsidRPr="000C2F50">
              <w:rPr>
                <w:rFonts w:ascii="Verdana" w:eastAsia="Calibri" w:hAnsi="Verdana" w:cs="Arial"/>
              </w:rPr>
              <w:t xml:space="preserve"> </w:t>
            </w:r>
            <w:r w:rsidRPr="000C2F50">
              <w:rPr>
                <w:rFonts w:ascii="Verdana" w:eastAsia="Calibri" w:hAnsi="Verdana" w:cs="Arial"/>
                <w:i/>
              </w:rPr>
              <w:t>2</w:t>
            </w:r>
            <w:r w:rsidRPr="000C2F50">
              <w:rPr>
                <w:rFonts w:ascii="Verdana" w:eastAsia="Calibri" w:hAnsi="Verdana" w:cs="Arial"/>
                <w:i/>
                <w:kern w:val="2"/>
                <w:sz w:val="24"/>
                <w:szCs w:val="24"/>
                <w14:ligatures w14:val="standardContextual"/>
              </w:rPr>
              <w:t xml:space="preserve"> </w:t>
            </w:r>
            <w:r w:rsidRPr="000C2F50">
              <w:rPr>
                <w:rFonts w:ascii="Verdana" w:eastAsia="Calibri" w:hAnsi="Verdana" w:cs="Arial"/>
                <w:iCs/>
                <w:kern w:val="2"/>
                <w:sz w:val="24"/>
                <w:szCs w:val="24"/>
                <w14:ligatures w14:val="standardContextual"/>
              </w:rPr>
              <w:t>del</w:t>
            </w:r>
            <w:r w:rsidRPr="000C2F50">
              <w:rPr>
                <w:rFonts w:ascii="Verdana" w:eastAsia="Calibri" w:hAnsi="Verdana" w:cs="Arial"/>
                <w:i/>
                <w:kern w:val="2"/>
                <w:sz w:val="24"/>
                <w:szCs w:val="24"/>
                <w14:ligatures w14:val="standardContextual"/>
              </w:rPr>
              <w:t xml:space="preserve"> </w:t>
            </w:r>
            <w:r w:rsidRPr="000C2F50">
              <w:rPr>
                <w:rFonts w:ascii="Verdana" w:eastAsia="Calibri" w:hAnsi="Verdana" w:cs="Arial"/>
                <w:color w:val="000000"/>
                <w:lang w:val="es-ES" w:eastAsia="es-ES_tradnl"/>
              </w:rPr>
              <w:t>artículo 2.2.1.2.4.2.14 al Decreto 1082 de 2015</w:t>
            </w:r>
            <w:r w:rsidRPr="000C2F50">
              <w:rPr>
                <w:rFonts w:ascii="Verdana" w:eastAsia="Calibri" w:hAnsi="Verdana" w:cs="Arial"/>
              </w:rPr>
              <w:t xml:space="preserve">, </w:t>
            </w:r>
            <w:r w:rsidRPr="000C2F50">
              <w:rPr>
                <w:rFonts w:ascii="Verdana" w:eastAsia="Arial" w:hAnsi="Verdana" w:cs="Arial"/>
              </w:rPr>
              <w:t>una persona jurídica podrá ser considerada como un emprendimiento</w:t>
            </w:r>
            <w:r w:rsidRPr="000C2F50">
              <w:rPr>
                <w:rFonts w:ascii="Verdana" w:eastAsia="Arial" w:hAnsi="Verdana" w:cs="Arial"/>
                <w:spacing w:val="-8"/>
              </w:rPr>
              <w:t xml:space="preserve"> </w:t>
            </w:r>
            <w:r w:rsidRPr="000C2F50">
              <w:rPr>
                <w:rFonts w:ascii="Verdana" w:eastAsia="Arial" w:hAnsi="Verdana" w:cs="Arial"/>
              </w:rPr>
              <w:t>o</w:t>
            </w:r>
            <w:r w:rsidRPr="000C2F50">
              <w:rPr>
                <w:rFonts w:ascii="Verdana" w:eastAsia="Arial" w:hAnsi="Verdana" w:cs="Arial"/>
                <w:spacing w:val="-9"/>
              </w:rPr>
              <w:t xml:space="preserve"> </w:t>
            </w:r>
            <w:r w:rsidRPr="000C2F50">
              <w:rPr>
                <w:rFonts w:ascii="Verdana" w:eastAsia="Arial" w:hAnsi="Verdana" w:cs="Arial"/>
              </w:rPr>
              <w:t>empresa</w:t>
            </w:r>
            <w:r w:rsidRPr="000C2F50">
              <w:rPr>
                <w:rFonts w:ascii="Verdana" w:eastAsia="Arial" w:hAnsi="Verdana" w:cs="Arial"/>
                <w:spacing w:val="-9"/>
              </w:rPr>
              <w:t xml:space="preserve"> </w:t>
            </w:r>
            <w:r w:rsidRPr="000C2F50">
              <w:rPr>
                <w:rFonts w:ascii="Verdana" w:eastAsia="Arial" w:hAnsi="Verdana" w:cs="Arial"/>
              </w:rPr>
              <w:t>de</w:t>
            </w:r>
            <w:r w:rsidRPr="000C2F50">
              <w:rPr>
                <w:rFonts w:ascii="Verdana" w:eastAsia="Arial" w:hAnsi="Verdana" w:cs="Arial"/>
                <w:spacing w:val="-9"/>
              </w:rPr>
              <w:t xml:space="preserve"> </w:t>
            </w:r>
            <w:r w:rsidRPr="000C2F50">
              <w:rPr>
                <w:rFonts w:ascii="Verdana" w:eastAsia="Arial" w:hAnsi="Verdana" w:cs="Arial"/>
              </w:rPr>
              <w:t>mujeres</w:t>
            </w:r>
            <w:r w:rsidRPr="000C2F50">
              <w:rPr>
                <w:rFonts w:ascii="Verdana" w:eastAsia="Arial" w:hAnsi="Verdana" w:cs="Arial"/>
                <w:spacing w:val="-9"/>
              </w:rPr>
              <w:t xml:space="preserve"> </w:t>
            </w:r>
            <w:r w:rsidRPr="000C2F50">
              <w:rPr>
                <w:rFonts w:ascii="Verdana" w:eastAsia="Arial" w:hAnsi="Verdana" w:cs="Arial"/>
              </w:rPr>
              <w:t>cuando</w:t>
            </w:r>
            <w:r w:rsidRPr="000C2F50">
              <w:rPr>
                <w:rFonts w:ascii="Verdana" w:eastAsia="Arial" w:hAnsi="Verdana" w:cs="Arial"/>
                <w:spacing w:val="-9"/>
              </w:rPr>
              <w:t xml:space="preserve"> </w:t>
            </w:r>
            <w:r w:rsidRPr="000C2F50">
              <w:rPr>
                <w:rFonts w:ascii="Verdana" w:eastAsia="Arial" w:hAnsi="Verdana" w:cs="Arial"/>
              </w:rPr>
              <w:t>más</w:t>
            </w:r>
            <w:r w:rsidRPr="000C2F50">
              <w:rPr>
                <w:rFonts w:ascii="Verdana" w:eastAsia="Arial" w:hAnsi="Verdana" w:cs="Arial"/>
                <w:spacing w:val="-9"/>
              </w:rPr>
              <w:t xml:space="preserve"> </w:t>
            </w:r>
            <w:r w:rsidRPr="000C2F50">
              <w:rPr>
                <w:rFonts w:ascii="Verdana" w:eastAsia="Arial" w:hAnsi="Verdana" w:cs="Arial"/>
              </w:rPr>
              <w:t>del</w:t>
            </w:r>
            <w:r w:rsidRPr="000C2F50">
              <w:rPr>
                <w:rFonts w:ascii="Verdana" w:eastAsia="Arial" w:hAnsi="Verdana" w:cs="Arial"/>
                <w:spacing w:val="-9"/>
              </w:rPr>
              <w:t xml:space="preserve"> cincuenta por ciento (</w:t>
            </w:r>
            <w:r w:rsidRPr="000C2F50">
              <w:rPr>
                <w:rFonts w:ascii="Verdana" w:eastAsia="Arial" w:hAnsi="Verdana" w:cs="Arial"/>
              </w:rPr>
              <w:t>50%)</w:t>
            </w:r>
            <w:r w:rsidRPr="000C2F50">
              <w:rPr>
                <w:rFonts w:ascii="Verdana" w:eastAsia="Arial" w:hAnsi="Verdana" w:cs="Arial"/>
                <w:spacing w:val="-9"/>
              </w:rPr>
              <w:t xml:space="preserve"> </w:t>
            </w:r>
            <w:r w:rsidRPr="000C2F50">
              <w:rPr>
                <w:rFonts w:ascii="Verdana" w:eastAsia="Arial" w:hAnsi="Verdana" w:cs="Arial"/>
              </w:rPr>
              <w:t>de</w:t>
            </w:r>
            <w:r w:rsidRPr="000C2F50">
              <w:rPr>
                <w:rFonts w:ascii="Verdana" w:eastAsia="Arial" w:hAnsi="Verdana" w:cs="Arial"/>
                <w:spacing w:val="-9"/>
              </w:rPr>
              <w:t xml:space="preserve"> </w:t>
            </w:r>
            <w:r w:rsidRPr="000C2F50">
              <w:rPr>
                <w:rFonts w:ascii="Verdana" w:eastAsia="Arial" w:hAnsi="Verdana" w:cs="Arial"/>
              </w:rPr>
              <w:t>los</w:t>
            </w:r>
            <w:r w:rsidRPr="000C2F50">
              <w:rPr>
                <w:rFonts w:ascii="Verdana" w:eastAsia="Arial" w:hAnsi="Verdana" w:cs="Arial"/>
                <w:spacing w:val="-9"/>
              </w:rPr>
              <w:t xml:space="preserve"> </w:t>
            </w:r>
            <w:r w:rsidRPr="000C2F50">
              <w:rPr>
                <w:rFonts w:ascii="Verdana" w:eastAsia="Arial" w:hAnsi="Verdana" w:cs="Arial"/>
              </w:rPr>
              <w:t>empleos</w:t>
            </w:r>
            <w:r w:rsidRPr="000C2F50">
              <w:rPr>
                <w:rFonts w:ascii="Verdana" w:eastAsia="Arial" w:hAnsi="Verdana" w:cs="Arial"/>
                <w:spacing w:val="-9"/>
              </w:rPr>
              <w:t xml:space="preserve"> </w:t>
            </w:r>
            <w:r w:rsidRPr="000C2F50">
              <w:rPr>
                <w:rFonts w:ascii="Verdana" w:eastAsia="Arial" w:hAnsi="Verdana" w:cs="Arial"/>
              </w:rPr>
              <w:t>del</w:t>
            </w:r>
            <w:r w:rsidRPr="000C2F50">
              <w:rPr>
                <w:rFonts w:ascii="Verdana" w:eastAsia="Arial" w:hAnsi="Verdana" w:cs="Arial"/>
                <w:spacing w:val="-9"/>
              </w:rPr>
              <w:t xml:space="preserve"> </w:t>
            </w:r>
            <w:r w:rsidRPr="000C2F50">
              <w:rPr>
                <w:rFonts w:ascii="Verdana" w:eastAsia="Arial" w:hAnsi="Verdana" w:cs="Arial"/>
              </w:rPr>
              <w:t>nivel</w:t>
            </w:r>
            <w:r w:rsidRPr="000C2F50">
              <w:rPr>
                <w:rFonts w:ascii="Verdana" w:eastAsia="Arial" w:hAnsi="Verdana" w:cs="Arial"/>
                <w:spacing w:val="-9"/>
              </w:rPr>
              <w:t xml:space="preserve"> </w:t>
            </w:r>
            <w:r w:rsidRPr="000C2F50">
              <w:rPr>
                <w:rFonts w:ascii="Verdana" w:eastAsia="Arial" w:hAnsi="Verdana" w:cs="Arial"/>
              </w:rPr>
              <w:t>directivo</w:t>
            </w:r>
            <w:r w:rsidRPr="000C2F50">
              <w:rPr>
                <w:rFonts w:ascii="Verdana" w:eastAsia="Arial" w:hAnsi="Verdana" w:cs="Arial"/>
                <w:spacing w:val="-8"/>
              </w:rPr>
              <w:t xml:space="preserve"> </w:t>
            </w:r>
            <w:r w:rsidRPr="000C2F50">
              <w:rPr>
                <w:rFonts w:ascii="Verdana" w:eastAsia="Arial" w:hAnsi="Verdana" w:cs="Arial"/>
              </w:rPr>
              <w:t>de la persona jurídica sean ejercidos por mujeres. Tales empleos son aquellos relacionados con la dirección de áreas misionales y las decisiones de nivel estratégico</w:t>
            </w:r>
            <w:r w:rsidRPr="000C2F50">
              <w:rPr>
                <w:rFonts w:ascii="Verdana" w:eastAsia="Arial" w:hAnsi="Verdana" w:cs="Arial"/>
                <w:spacing w:val="1"/>
              </w:rPr>
              <w:t xml:space="preserve"> </w:t>
            </w:r>
            <w:r w:rsidRPr="000C2F50">
              <w:rPr>
                <w:rFonts w:ascii="Verdana" w:eastAsia="Arial" w:hAnsi="Verdana" w:cs="Arial"/>
              </w:rPr>
              <w:t xml:space="preserve">de la respectiva empresa. De esta manera, los cargos directivos deben identificarse de acuerdo con la definición que para el efecto estableció el Decreto 1082 de 2015, adicionado por el Decreto 1860 de 2021. </w:t>
            </w:r>
          </w:p>
          <w:p w14:paraId="2D8681CB" w14:textId="77777777" w:rsidR="00DA2E6A" w:rsidRPr="000C2F50" w:rsidRDefault="00DA2E6A" w:rsidP="00931770">
            <w:pPr>
              <w:spacing w:line="276" w:lineRule="auto"/>
              <w:ind w:firstLine="709"/>
              <w:jc w:val="both"/>
              <w:rPr>
                <w:rFonts w:ascii="Verdana" w:eastAsia="Calibri" w:hAnsi="Verdana" w:cs="Arial"/>
                <w:color w:val="000000"/>
                <w:kern w:val="2"/>
                <w:sz w:val="24"/>
                <w:szCs w:val="24"/>
                <w:lang w:val="es-ES"/>
                <w14:ligatures w14:val="standardContextual"/>
              </w:rPr>
            </w:pPr>
            <w:r w:rsidRPr="000C2F50">
              <w:rPr>
                <w:rFonts w:ascii="Verdana" w:eastAsia="Calibri" w:hAnsi="Verdana" w:cs="Arial"/>
              </w:rPr>
              <w:t xml:space="preserve"> </w:t>
            </w:r>
            <w:r w:rsidRPr="000C2F50">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0C2F50">
              <w:rPr>
                <w:rFonts w:ascii="Verdana" w:eastAsia="Arial" w:hAnsi="Verdana" w:cs="Arial"/>
                <w:spacing w:val="1"/>
              </w:rPr>
              <w:t xml:space="preserve"> </w:t>
            </w:r>
            <w:r w:rsidRPr="000C2F50">
              <w:rPr>
                <w:rFonts w:ascii="Verdana" w:eastAsia="Arial" w:hAnsi="Verdana" w:cs="Arial"/>
              </w:rPr>
              <w:t>En segundo lugar,</w:t>
            </w:r>
            <w:r w:rsidRPr="000C2F50">
              <w:rPr>
                <w:rFonts w:ascii="Verdana" w:eastAsia="Arial" w:hAnsi="Verdana" w:cs="Arial"/>
                <w:spacing w:val="1"/>
              </w:rPr>
              <w:t xml:space="preserve"> </w:t>
            </w:r>
            <w:r w:rsidRPr="000C2F50">
              <w:rPr>
                <w:rFonts w:ascii="Verdana" w:eastAsia="Calibri" w:hAnsi="Verdana" w:cs="Arial"/>
                <w:lang w:val="es-ES_tradnl"/>
              </w:rPr>
              <w:t xml:space="preserve">se excluyen las personas vinculadas mediante </w:t>
            </w:r>
            <w:r w:rsidRPr="000C2F50">
              <w:rPr>
                <w:rFonts w:ascii="Verdana" w:eastAsia="Calibri" w:hAnsi="Verdana" w:cs="Arial"/>
                <w:color w:val="000000"/>
                <w:lang w:val="es-ES"/>
              </w:rPr>
              <w:t>figuras jurídicas</w:t>
            </w:r>
            <w:r w:rsidRPr="000C2F50">
              <w:rPr>
                <w:rFonts w:ascii="Verdana" w:eastAsia="Calibri" w:hAnsi="Verdana" w:cs="Arial"/>
                <w:lang w:val="es-ES_tradnl"/>
              </w:rPr>
              <w:t xml:space="preserve"> diferentes a un contrato de trabajo, como es el caso de los contratos de prestación de servicios. </w:t>
            </w:r>
            <w:r w:rsidRPr="000C2F50">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que: “</w:t>
            </w:r>
            <w:r w:rsidRPr="000C2F50">
              <w:rPr>
                <w:rFonts w:ascii="Verdana" w:eastAsia="Calibri" w:hAnsi="Verdana" w:cs="Arial"/>
                <w:lang w:eastAsia="es-CO"/>
              </w:rPr>
              <w:t xml:space="preserve">(…) éstas </w:t>
            </w:r>
            <w:r w:rsidRPr="000C2F50">
              <w:rPr>
                <w:rFonts w:ascii="Verdana" w:eastAsia="Calibri" w:hAnsi="Verdana" w:cs="Arial"/>
                <w:i/>
                <w:iCs/>
                <w:color w:val="000000"/>
                <w:lang w:eastAsia="es-CO"/>
              </w:rPr>
              <w:t xml:space="preserve">hayan estado vinculadas laboralmente </w:t>
            </w:r>
            <w:r w:rsidRPr="000C2F50">
              <w:rPr>
                <w:rFonts w:ascii="Verdana" w:eastAsia="Calibri" w:hAnsi="Verdana" w:cs="Arial"/>
                <w:lang w:eastAsia="es-CO"/>
              </w:rPr>
              <w:t xml:space="preserve">(…)”. </w:t>
            </w:r>
            <w:r w:rsidRPr="000C2F50">
              <w:rPr>
                <w:rFonts w:ascii="Verdana" w:eastAsia="Calibri" w:hAnsi="Verdana" w:cs="Arial"/>
                <w:color w:val="000000"/>
                <w:lang w:val="es-ES"/>
              </w:rPr>
              <w:t xml:space="preserve">Sobre este aspecto, cuando la norma indica que “éstas”, en criterio de la Agencia Nacional de Contratación Pública – Colombia Compra Eficiente, se refiere a las mujeres con las cuales se pretende acreditar la calidad de emprendimientos y empresas de mujeres; por lo tanto, será respecto de estas, y no de todos los cargos del nivel directivo, que se deberá demostrar la vinculación laboral. </w:t>
            </w:r>
          </w:p>
          <w:p w14:paraId="1C2E182C" w14:textId="77777777" w:rsidR="00DA2E6A" w:rsidRPr="000C2F50" w:rsidRDefault="00DA2E6A" w:rsidP="00931770">
            <w:pPr>
              <w:spacing w:line="276" w:lineRule="auto"/>
              <w:ind w:firstLine="709"/>
              <w:jc w:val="both"/>
              <w:rPr>
                <w:rFonts w:ascii="Verdana" w:eastAsia="Calibri" w:hAnsi="Verdana" w:cs="Arial"/>
                <w:color w:val="000000"/>
                <w:lang w:val="es-ES"/>
              </w:rPr>
            </w:pPr>
          </w:p>
          <w:p w14:paraId="2F621824" w14:textId="77777777" w:rsidR="00DA2E6A" w:rsidRPr="000C2F50" w:rsidRDefault="00DA2E6A" w:rsidP="00931770">
            <w:pPr>
              <w:spacing w:line="276" w:lineRule="auto"/>
              <w:jc w:val="both"/>
              <w:rPr>
                <w:rFonts w:ascii="Verdana" w:eastAsia="Arial" w:hAnsi="Verdana" w:cs="Arial"/>
              </w:rPr>
            </w:pPr>
            <w:proofErr w:type="spellStart"/>
            <w:r w:rsidRPr="000C2F50">
              <w:rPr>
                <w:rFonts w:ascii="Verdana" w:eastAsia="Aptos" w:hAnsi="Verdana" w:cs="Times New Roman"/>
                <w:kern w:val="2"/>
                <w:sz w:val="24"/>
                <w:szCs w:val="24"/>
                <w14:ligatures w14:val="standardContextual"/>
              </w:rPr>
              <w:t>ii</w:t>
            </w:r>
            <w:proofErr w:type="spellEnd"/>
            <w:r w:rsidRPr="000C2F50">
              <w:rPr>
                <w:rFonts w:ascii="Verdana" w:eastAsia="Aptos" w:hAnsi="Verdana" w:cs="Times New Roman"/>
                <w:kern w:val="2"/>
                <w:sz w:val="24"/>
                <w:szCs w:val="24"/>
                <w14:ligatures w14:val="standardContextual"/>
              </w:rPr>
              <w:t xml:space="preserve">. </w:t>
            </w:r>
            <w:r w:rsidRPr="000C2F50">
              <w:rPr>
                <w:rFonts w:ascii="Verdana" w:eastAsia="Arial" w:hAnsi="Verdana" w:cs="Arial"/>
              </w:rPr>
              <w:t>Como medio para la acreditación de las condiciones en comento, la disposición en cita establece</w:t>
            </w:r>
            <w:r w:rsidRPr="000C2F50">
              <w:rPr>
                <w:rFonts w:ascii="Verdana" w:eastAsia="Arial" w:hAnsi="Verdana" w:cs="Arial"/>
                <w:spacing w:val="-12"/>
              </w:rPr>
              <w:t xml:space="preserve"> </w:t>
            </w:r>
            <w:r w:rsidRPr="000C2F50">
              <w:rPr>
                <w:rFonts w:ascii="Verdana" w:eastAsia="Arial" w:hAnsi="Verdana" w:cs="Arial"/>
              </w:rPr>
              <w:t>una</w:t>
            </w:r>
            <w:r w:rsidRPr="000C2F50">
              <w:rPr>
                <w:rFonts w:ascii="Verdana" w:eastAsia="Arial" w:hAnsi="Verdana" w:cs="Arial"/>
                <w:spacing w:val="-12"/>
              </w:rPr>
              <w:t xml:space="preserve"> </w:t>
            </w:r>
            <w:r w:rsidRPr="000C2F50">
              <w:rPr>
                <w:rFonts w:ascii="Verdana" w:eastAsia="Arial" w:hAnsi="Verdana" w:cs="Arial"/>
              </w:rPr>
              <w:t>certificación</w:t>
            </w:r>
            <w:r w:rsidRPr="000C2F50">
              <w:rPr>
                <w:rFonts w:ascii="Verdana" w:eastAsia="Arial" w:hAnsi="Verdana" w:cs="Arial"/>
                <w:spacing w:val="-11"/>
              </w:rPr>
              <w:t xml:space="preserve"> </w:t>
            </w:r>
            <w:r w:rsidRPr="000C2F50">
              <w:rPr>
                <w:rFonts w:ascii="Verdana" w:eastAsia="Arial" w:hAnsi="Verdana" w:cs="Arial"/>
              </w:rPr>
              <w:t>expedida</w:t>
            </w:r>
            <w:r w:rsidRPr="000C2F50">
              <w:rPr>
                <w:rFonts w:ascii="Verdana" w:eastAsia="Arial" w:hAnsi="Verdana" w:cs="Arial"/>
                <w:spacing w:val="-12"/>
              </w:rPr>
              <w:t xml:space="preserve"> </w:t>
            </w:r>
            <w:r w:rsidRPr="000C2F50">
              <w:rPr>
                <w:rFonts w:ascii="Verdana" w:eastAsia="Arial" w:hAnsi="Verdana" w:cs="Arial"/>
              </w:rPr>
              <w:t>por</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representante</w:t>
            </w:r>
            <w:r w:rsidRPr="000C2F50">
              <w:rPr>
                <w:rFonts w:ascii="Verdana" w:eastAsia="Arial" w:hAnsi="Verdana" w:cs="Arial"/>
                <w:spacing w:val="-11"/>
              </w:rPr>
              <w:t xml:space="preserve"> </w:t>
            </w:r>
            <w:r w:rsidRPr="000C2F50">
              <w:rPr>
                <w:rFonts w:ascii="Verdana" w:eastAsia="Arial" w:hAnsi="Verdana" w:cs="Arial"/>
              </w:rPr>
              <w:t>legal</w:t>
            </w:r>
            <w:r w:rsidRPr="000C2F50">
              <w:rPr>
                <w:rFonts w:ascii="Verdana" w:eastAsia="Arial" w:hAnsi="Verdana" w:cs="Arial"/>
                <w:spacing w:val="-12"/>
              </w:rPr>
              <w:t xml:space="preserve"> </w:t>
            </w:r>
            <w:r w:rsidRPr="000C2F50">
              <w:rPr>
                <w:rFonts w:ascii="Verdana" w:eastAsia="Arial" w:hAnsi="Verdana" w:cs="Arial"/>
              </w:rPr>
              <w:t>y</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revisor</w:t>
            </w:r>
            <w:r w:rsidRPr="000C2F50">
              <w:rPr>
                <w:rFonts w:ascii="Verdana" w:eastAsia="Arial" w:hAnsi="Verdana" w:cs="Arial"/>
                <w:spacing w:val="-12"/>
              </w:rPr>
              <w:t xml:space="preserve"> </w:t>
            </w:r>
            <w:r w:rsidRPr="000C2F50">
              <w:rPr>
                <w:rFonts w:ascii="Verdana" w:eastAsia="Arial" w:hAnsi="Verdana" w:cs="Arial"/>
              </w:rPr>
              <w:t>fiscal</w:t>
            </w:r>
            <w:r w:rsidRPr="000C2F50">
              <w:rPr>
                <w:rFonts w:ascii="Verdana" w:eastAsia="Arial" w:hAnsi="Verdana" w:cs="Arial"/>
                <w:spacing w:val="-12"/>
              </w:rPr>
              <w:t xml:space="preserve"> </w:t>
            </w:r>
            <w:r w:rsidRPr="000C2F50">
              <w:rPr>
                <w:rFonts w:ascii="Verdana" w:eastAsia="Arial" w:hAnsi="Verdana" w:cs="Arial"/>
              </w:rPr>
              <w:t>en</w:t>
            </w:r>
            <w:r w:rsidRPr="000C2F50">
              <w:rPr>
                <w:rFonts w:ascii="Verdana" w:eastAsia="Arial" w:hAnsi="Verdana" w:cs="Arial"/>
                <w:spacing w:val="-12"/>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que</w:t>
            </w:r>
            <w:r w:rsidRPr="000C2F50">
              <w:rPr>
                <w:rFonts w:ascii="Verdana" w:eastAsia="Arial" w:hAnsi="Verdana" w:cs="Arial"/>
                <w:spacing w:val="-12"/>
              </w:rPr>
              <w:t xml:space="preserve"> </w:t>
            </w:r>
            <w:r w:rsidRPr="000C2F50">
              <w:rPr>
                <w:rFonts w:ascii="Verdana" w:eastAsia="Arial" w:hAnsi="Verdana" w:cs="Arial"/>
              </w:rPr>
              <w:t xml:space="preserve">consten todas las personas que conforman los cargos de nivel directivo del proponente, el número de mujeres y el tiempo de vinculación. Dicho documento además debe relacionar los nombres completos de las personas que integran el nivel directivo y los números de documentos </w:t>
            </w:r>
            <w:r w:rsidRPr="000C2F50">
              <w:rPr>
                <w:rFonts w:ascii="Verdana" w:eastAsia="Arial" w:hAnsi="Verdana" w:cs="Arial"/>
              </w:rPr>
              <w:lastRenderedPageBreak/>
              <w:t>de identidad de cada uno de ellos. En este punto, en relación con la consulta formulada, debe señalarse que la certificación debe contener el listado de todas las personas que conforman el nivel directivo, incluidos los hombres y mujeres.</w:t>
            </w:r>
            <w:r w:rsidRPr="000C2F50">
              <w:rPr>
                <w:rFonts w:ascii="Century Gothic" w:eastAsia="Aptos" w:hAnsi="Century Gothic" w:cs="Times New Roman"/>
                <w:kern w:val="2"/>
                <w:sz w:val="24"/>
                <w:szCs w:val="24"/>
                <w14:ligatures w14:val="standardContextual"/>
              </w:rPr>
              <w:t xml:space="preserve"> </w:t>
            </w:r>
            <w:r w:rsidRPr="000C2F50">
              <w:rPr>
                <w:rFonts w:ascii="Verdana" w:eastAsia="Arial" w:hAnsi="Verdana" w:cs="Arial"/>
              </w:rPr>
              <w:t>Esto con el fin de corroborar el número de personas total que conforma el nivel directivo y en qué porcentaje está compuesto por mujeres.</w:t>
            </w:r>
            <w:r w:rsidRPr="000C2F50">
              <w:rPr>
                <w:rFonts w:ascii="Century Gothic" w:eastAsia="Aptos" w:hAnsi="Century Gothic" w:cs="Times New Roman"/>
                <w:kern w:val="2"/>
                <w:sz w:val="24"/>
                <w:szCs w:val="24"/>
                <w14:ligatures w14:val="standardContextual"/>
              </w:rPr>
              <w:t xml:space="preserve"> </w:t>
            </w:r>
            <w:r w:rsidRPr="000C2F50">
              <w:rPr>
                <w:rFonts w:ascii="Verdana" w:eastAsia="Arial" w:hAnsi="Verdana" w:cs="Arial"/>
              </w:rPr>
              <w:t>Adicionalmente,</w:t>
            </w:r>
            <w:r w:rsidRPr="000C2F50">
              <w:rPr>
                <w:rFonts w:ascii="Verdana" w:eastAsia="Arial" w:hAnsi="Verdana" w:cs="Arial"/>
                <w:spacing w:val="-11"/>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norma</w:t>
            </w:r>
            <w:r w:rsidRPr="000C2F50">
              <w:rPr>
                <w:rFonts w:ascii="Verdana" w:eastAsia="Arial" w:hAnsi="Verdana" w:cs="Arial"/>
                <w:spacing w:val="-12"/>
              </w:rPr>
              <w:t xml:space="preserve"> </w:t>
            </w:r>
            <w:r w:rsidRPr="000C2F50">
              <w:rPr>
                <w:rFonts w:ascii="Verdana" w:eastAsia="Arial" w:hAnsi="Verdana" w:cs="Arial"/>
              </w:rPr>
              <w:t>dispone</w:t>
            </w:r>
            <w:r w:rsidRPr="000C2F50">
              <w:rPr>
                <w:rFonts w:ascii="Verdana" w:eastAsia="Arial" w:hAnsi="Verdana" w:cs="Arial"/>
                <w:spacing w:val="-12"/>
              </w:rPr>
              <w:t xml:space="preserve"> </w:t>
            </w:r>
            <w:r w:rsidRPr="000C2F50">
              <w:rPr>
                <w:rFonts w:ascii="Verdana" w:eastAsia="Arial" w:hAnsi="Verdana" w:cs="Arial"/>
              </w:rPr>
              <w:t>que</w:t>
            </w:r>
            <w:r w:rsidRPr="000C2F50">
              <w:rPr>
                <w:rFonts w:ascii="Verdana" w:eastAsia="Arial" w:hAnsi="Verdana" w:cs="Arial"/>
                <w:spacing w:val="-12"/>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mencionada</w:t>
            </w:r>
            <w:r w:rsidRPr="000C2F50">
              <w:rPr>
                <w:rFonts w:ascii="Verdana" w:eastAsia="Arial" w:hAnsi="Verdana" w:cs="Arial"/>
                <w:spacing w:val="-12"/>
              </w:rPr>
              <w:t xml:space="preserve"> </w:t>
            </w:r>
            <w:r w:rsidRPr="000C2F50">
              <w:rPr>
                <w:rFonts w:ascii="Verdana" w:eastAsia="Arial" w:hAnsi="Verdana" w:cs="Arial"/>
              </w:rPr>
              <w:t>certificación debe presentarse acompañada de copia de los respectivos documentos de identidad, copia de los contratos de trabajo o certificación laboral con funciones, así como el certificado de aportes a seguridad</w:t>
            </w:r>
            <w:r w:rsidRPr="000C2F50">
              <w:rPr>
                <w:rFonts w:ascii="Verdana" w:eastAsia="Arial" w:hAnsi="Verdana" w:cs="Arial"/>
                <w:spacing w:val="4"/>
              </w:rPr>
              <w:t xml:space="preserve"> </w:t>
            </w:r>
            <w:r w:rsidRPr="000C2F50">
              <w:rPr>
                <w:rFonts w:ascii="Verdana" w:eastAsia="Arial" w:hAnsi="Verdana" w:cs="Arial"/>
              </w:rPr>
              <w:t>social</w:t>
            </w:r>
            <w:r w:rsidRPr="000C2F50">
              <w:rPr>
                <w:rFonts w:ascii="Verdana" w:eastAsia="Arial" w:hAnsi="Verdana" w:cs="Arial"/>
                <w:spacing w:val="4"/>
              </w:rPr>
              <w:t xml:space="preserve"> </w:t>
            </w:r>
            <w:r w:rsidRPr="000C2F50">
              <w:rPr>
                <w:rFonts w:ascii="Verdana" w:eastAsia="Arial" w:hAnsi="Verdana" w:cs="Arial"/>
              </w:rPr>
              <w:t>del</w:t>
            </w:r>
            <w:r w:rsidRPr="000C2F50">
              <w:rPr>
                <w:rFonts w:ascii="Verdana" w:eastAsia="Arial" w:hAnsi="Verdana" w:cs="Arial"/>
                <w:spacing w:val="4"/>
              </w:rPr>
              <w:t xml:space="preserve"> </w:t>
            </w:r>
            <w:r w:rsidRPr="000C2F50">
              <w:rPr>
                <w:rFonts w:ascii="Verdana" w:eastAsia="Arial" w:hAnsi="Verdana" w:cs="Arial"/>
              </w:rPr>
              <w:t>último</w:t>
            </w:r>
            <w:r w:rsidRPr="000C2F50">
              <w:rPr>
                <w:rFonts w:ascii="Verdana" w:eastAsia="Arial" w:hAnsi="Verdana" w:cs="Arial"/>
                <w:spacing w:val="5"/>
              </w:rPr>
              <w:t xml:space="preserve"> </w:t>
            </w:r>
            <w:r w:rsidRPr="000C2F50">
              <w:rPr>
                <w:rFonts w:ascii="Verdana" w:eastAsia="Arial" w:hAnsi="Verdana" w:cs="Arial"/>
              </w:rPr>
              <w:t>año</w:t>
            </w:r>
            <w:r w:rsidRPr="000C2F50">
              <w:rPr>
                <w:rFonts w:ascii="Verdana" w:eastAsia="Arial" w:hAnsi="Verdana" w:cs="Arial"/>
                <w:spacing w:val="4"/>
              </w:rPr>
              <w:t xml:space="preserve"> </w:t>
            </w:r>
            <w:r w:rsidRPr="000C2F50">
              <w:rPr>
                <w:rFonts w:ascii="Verdana" w:eastAsia="Arial" w:hAnsi="Verdana" w:cs="Arial"/>
              </w:rPr>
              <w:t>en</w:t>
            </w:r>
            <w:r w:rsidRPr="000C2F50">
              <w:rPr>
                <w:rFonts w:ascii="Verdana" w:eastAsia="Arial" w:hAnsi="Verdana" w:cs="Arial"/>
                <w:spacing w:val="4"/>
              </w:rPr>
              <w:t xml:space="preserve"> </w:t>
            </w:r>
            <w:r w:rsidRPr="000C2F50">
              <w:rPr>
                <w:rFonts w:ascii="Verdana" w:eastAsia="Arial" w:hAnsi="Verdana" w:cs="Arial"/>
              </w:rPr>
              <w:t>el</w:t>
            </w:r>
            <w:r w:rsidRPr="000C2F50">
              <w:rPr>
                <w:rFonts w:ascii="Verdana" w:eastAsia="Arial" w:hAnsi="Verdana" w:cs="Arial"/>
                <w:spacing w:val="4"/>
              </w:rPr>
              <w:t xml:space="preserve"> </w:t>
            </w:r>
            <w:r w:rsidRPr="000C2F50">
              <w:rPr>
                <w:rFonts w:ascii="Verdana" w:eastAsia="Arial" w:hAnsi="Verdana" w:cs="Arial"/>
              </w:rPr>
              <w:t>que</w:t>
            </w:r>
            <w:r w:rsidRPr="000C2F50">
              <w:rPr>
                <w:rFonts w:ascii="Verdana" w:eastAsia="Arial" w:hAnsi="Verdana" w:cs="Arial"/>
                <w:spacing w:val="4"/>
              </w:rPr>
              <w:t xml:space="preserve"> </w:t>
            </w:r>
            <w:r w:rsidRPr="000C2F50">
              <w:rPr>
                <w:rFonts w:ascii="Verdana" w:eastAsia="Arial" w:hAnsi="Verdana" w:cs="Arial"/>
              </w:rPr>
              <w:t>se</w:t>
            </w:r>
            <w:r w:rsidRPr="000C2F50">
              <w:rPr>
                <w:rFonts w:ascii="Verdana" w:eastAsia="Arial" w:hAnsi="Verdana" w:cs="Arial"/>
                <w:spacing w:val="4"/>
              </w:rPr>
              <w:t xml:space="preserve"> </w:t>
            </w:r>
            <w:r w:rsidRPr="000C2F50">
              <w:rPr>
                <w:rFonts w:ascii="Verdana" w:eastAsia="Arial" w:hAnsi="Verdana" w:cs="Arial"/>
              </w:rPr>
              <w:t>demuestren</w:t>
            </w:r>
            <w:r w:rsidRPr="000C2F50">
              <w:rPr>
                <w:rFonts w:ascii="Verdana" w:eastAsia="Arial" w:hAnsi="Verdana" w:cs="Arial"/>
                <w:spacing w:val="5"/>
              </w:rPr>
              <w:t xml:space="preserve"> </w:t>
            </w:r>
            <w:r w:rsidRPr="000C2F50">
              <w:rPr>
                <w:rFonts w:ascii="Verdana" w:eastAsia="Arial" w:hAnsi="Verdana" w:cs="Arial"/>
              </w:rPr>
              <w:t>los</w:t>
            </w:r>
            <w:r w:rsidRPr="000C2F50">
              <w:rPr>
                <w:rFonts w:ascii="Verdana" w:eastAsia="Arial" w:hAnsi="Verdana" w:cs="Arial"/>
                <w:spacing w:val="4"/>
              </w:rPr>
              <w:t xml:space="preserve"> </w:t>
            </w:r>
            <w:r w:rsidRPr="000C2F50">
              <w:rPr>
                <w:rFonts w:ascii="Verdana" w:eastAsia="Arial" w:hAnsi="Verdana" w:cs="Arial"/>
              </w:rPr>
              <w:t>pagos</w:t>
            </w:r>
            <w:r w:rsidRPr="000C2F50">
              <w:rPr>
                <w:rFonts w:ascii="Verdana" w:eastAsia="Arial" w:hAnsi="Verdana" w:cs="Arial"/>
                <w:spacing w:val="4"/>
              </w:rPr>
              <w:t xml:space="preserve"> </w:t>
            </w:r>
            <w:r w:rsidRPr="000C2F50">
              <w:rPr>
                <w:rFonts w:ascii="Verdana" w:eastAsia="Arial" w:hAnsi="Verdana" w:cs="Arial"/>
              </w:rPr>
              <w:t>realizados</w:t>
            </w:r>
            <w:r w:rsidRPr="000C2F50">
              <w:rPr>
                <w:rFonts w:ascii="Verdana" w:eastAsia="Arial" w:hAnsi="Verdana" w:cs="Arial"/>
                <w:spacing w:val="4"/>
              </w:rPr>
              <w:t xml:space="preserve"> </w:t>
            </w:r>
            <w:r w:rsidRPr="000C2F50">
              <w:rPr>
                <w:rFonts w:ascii="Verdana" w:eastAsia="Arial" w:hAnsi="Verdana" w:cs="Arial"/>
              </w:rPr>
              <w:t>por</w:t>
            </w:r>
            <w:r w:rsidRPr="000C2F50">
              <w:rPr>
                <w:rFonts w:ascii="Verdana" w:eastAsia="Arial" w:hAnsi="Verdana" w:cs="Arial"/>
                <w:spacing w:val="4"/>
              </w:rPr>
              <w:t xml:space="preserve"> </w:t>
            </w:r>
            <w:r w:rsidRPr="000C2F50">
              <w:rPr>
                <w:rFonts w:ascii="Verdana" w:eastAsia="Arial" w:hAnsi="Verdana" w:cs="Arial"/>
              </w:rPr>
              <w:t>el</w:t>
            </w:r>
            <w:r w:rsidRPr="000C2F50">
              <w:rPr>
                <w:rFonts w:ascii="Verdana" w:eastAsia="Arial" w:hAnsi="Verdana" w:cs="Arial"/>
                <w:spacing w:val="4"/>
              </w:rPr>
              <w:t xml:space="preserve"> </w:t>
            </w:r>
            <w:r w:rsidRPr="000C2F50">
              <w:rPr>
                <w:rFonts w:ascii="Verdana" w:eastAsia="Arial" w:hAnsi="Verdana" w:cs="Arial"/>
              </w:rPr>
              <w:t xml:space="preserve">empleador. </w:t>
            </w:r>
          </w:p>
          <w:p w14:paraId="6144F3D8" w14:textId="77777777" w:rsidR="00DA2E6A" w:rsidRPr="000C2F50" w:rsidRDefault="00DA2E6A" w:rsidP="00931770">
            <w:pPr>
              <w:spacing w:line="276" w:lineRule="auto"/>
              <w:jc w:val="both"/>
              <w:rPr>
                <w:rFonts w:ascii="Verdana" w:eastAsia="Calibri" w:hAnsi="Verdana" w:cs="Times New Roman"/>
                <w:kern w:val="2"/>
                <w:sz w:val="24"/>
                <w:szCs w:val="24"/>
                <w14:ligatures w14:val="standardContextual"/>
              </w:rPr>
            </w:pPr>
          </w:p>
          <w:p w14:paraId="2D4B8C59" w14:textId="77777777" w:rsidR="00DA2E6A" w:rsidRDefault="00DA2E6A" w:rsidP="00931770">
            <w:pPr>
              <w:spacing w:line="276" w:lineRule="auto"/>
              <w:jc w:val="both"/>
              <w:rPr>
                <w:rFonts w:ascii="Verdana" w:eastAsia="Calibri" w:hAnsi="Verdana" w:cs="Arial"/>
                <w:lang w:val="es-ES_tradnl"/>
              </w:rPr>
            </w:pPr>
            <w:proofErr w:type="spellStart"/>
            <w:r w:rsidRPr="000C2F50">
              <w:rPr>
                <w:rFonts w:ascii="Verdana" w:eastAsia="Calibri" w:hAnsi="Verdana" w:cs="Times New Roman"/>
                <w:kern w:val="2"/>
                <w:sz w:val="24"/>
                <w:szCs w:val="24"/>
                <w14:ligatures w14:val="standardContextual"/>
              </w:rPr>
              <w:t>iii</w:t>
            </w:r>
            <w:proofErr w:type="spellEnd"/>
            <w:r w:rsidRPr="000C2F50">
              <w:rPr>
                <w:rFonts w:ascii="Verdana" w:eastAsia="Calibri" w:hAnsi="Verdana" w:cs="Times New Roman"/>
                <w:kern w:val="2"/>
                <w:sz w:val="24"/>
                <w:szCs w:val="24"/>
                <w14:ligatures w14:val="standardContextual"/>
              </w:rPr>
              <w:t>. A</w:t>
            </w:r>
            <w:r w:rsidRPr="000C2F50">
              <w:rPr>
                <w:rFonts w:ascii="Verdana" w:eastAsia="Calibri" w:hAnsi="Verdana" w:cs="Times New Roman"/>
              </w:rPr>
              <w:t>dicionalmente, a la presentación de la certificación</w:t>
            </w:r>
            <w:r w:rsidRPr="000C2F50">
              <w:rPr>
                <w:rFonts w:ascii="Verdana" w:eastAsia="Calibri" w:hAnsi="Verdana" w:cs="Times New Roman"/>
                <w:kern w:val="2"/>
                <w:sz w:val="24"/>
                <w:szCs w:val="24"/>
                <w14:ligatures w14:val="standardContextual"/>
              </w:rPr>
              <w:t xml:space="preserve"> </w:t>
            </w:r>
            <w:r w:rsidRPr="00546F92">
              <w:rPr>
                <w:rFonts w:ascii="Verdana" w:eastAsia="Calibri" w:hAnsi="Verdana" w:cs="Times New Roman"/>
                <w:kern w:val="2"/>
                <w14:ligatures w14:val="standardContextual"/>
              </w:rPr>
              <w:t>relacionada en el punto anterior</w:t>
            </w:r>
            <w:r w:rsidRPr="00546F92">
              <w:rPr>
                <w:rFonts w:ascii="Verdana" w:eastAsia="Calibri" w:hAnsi="Verdana" w:cs="Times New Roman"/>
              </w:rPr>
              <w:t>, esta debe acompañarse de las copias de los documentos de identidad, de los contratos de trabajo o certificación laboral con</w:t>
            </w:r>
            <w:r w:rsidRPr="000C2F50">
              <w:rPr>
                <w:rFonts w:ascii="Verdana" w:eastAsia="Calibri" w:hAnsi="Verdana" w:cs="Times New Roman"/>
              </w:rPr>
              <w:t xml:space="preserve"> funciones, así como el certificado de aportes a seguridad social del último año en el que se demuestren los pagos realizados por el empleador, pero la carga del proponente de presentar dichos soportes, a criterio de esta Agencia, sólo se predica de los </w:t>
            </w:r>
            <w:r w:rsidRPr="000C2F50">
              <w:rPr>
                <w:rFonts w:ascii="Verdana" w:eastAsia="Calibri" w:hAnsi="Verdana" w:cs="Arial"/>
                <w:lang w:val="es-ES_tradnl"/>
              </w:rPr>
              <w:t xml:space="preserve">empleos del nivel directivo de la persona ocupados por </w:t>
            </w:r>
            <w:r w:rsidRPr="000C2F50">
              <w:rPr>
                <w:rFonts w:ascii="Verdana" w:eastAsia="Calibri" w:hAnsi="Verdana" w:cs="Arial"/>
                <w:i/>
                <w:iCs/>
                <w:lang w:val="es-ES_tradnl"/>
              </w:rPr>
              <w:t>mujeres</w:t>
            </w:r>
            <w:r w:rsidRPr="000C2F50">
              <w:rPr>
                <w:rFonts w:ascii="Verdana" w:eastAsia="Calibri" w:hAnsi="Verdana" w:cs="Arial"/>
                <w:lang w:val="es-ES_tradnl"/>
              </w:rPr>
              <w:t xml:space="preserve">, dado a que el numeral 2 del artículo 2.2.1.2.4.2.14 del Decreto 1082 de 2015 establece un criterio diferencial única y exclusivamente para </w:t>
            </w:r>
            <w:r w:rsidRPr="000C2F50">
              <w:rPr>
                <w:rFonts w:ascii="Verdana" w:eastAsia="Calibri" w:hAnsi="Verdana" w:cs="Arial"/>
                <w:i/>
                <w:iCs/>
                <w:lang w:val="es-ES_tradnl"/>
              </w:rPr>
              <w:t>mujeres</w:t>
            </w:r>
            <w:r w:rsidRPr="000C2F50">
              <w:rPr>
                <w:rFonts w:ascii="Verdana" w:eastAsia="Calibri" w:hAnsi="Verdana" w:cs="Arial"/>
                <w:lang w:val="es-ES_tradnl"/>
              </w:rPr>
              <w:t xml:space="preserve">. En este contexto, las </w:t>
            </w:r>
            <w:r w:rsidRPr="000C2F50">
              <w:rPr>
                <w:rFonts w:ascii="Verdana" w:eastAsia="Calibri" w:hAnsi="Verdana" w:cs="Arial"/>
                <w:i/>
                <w:iCs/>
                <w:lang w:val="es-ES_tradnl"/>
              </w:rPr>
              <w:t>personas naturales del género masculino</w:t>
            </w:r>
            <w:r w:rsidRPr="000C2F50">
              <w:rPr>
                <w:rFonts w:ascii="Verdana" w:eastAsia="Calibri" w:hAnsi="Verdana" w:cs="Arial"/>
                <w:lang w:val="es-ES_tradnl"/>
              </w:rPr>
              <w:t xml:space="preserve"> no son destinatarios de los criterios diferenciales para empresas y emprendimientos de mujeres en el sistema de compras públicas.</w:t>
            </w:r>
          </w:p>
          <w:p w14:paraId="4653F4DE" w14:textId="77777777" w:rsidR="00DA2E6A" w:rsidRDefault="00DA2E6A" w:rsidP="00931770">
            <w:pPr>
              <w:spacing w:line="276" w:lineRule="auto"/>
              <w:jc w:val="both"/>
              <w:rPr>
                <w:rFonts w:ascii="Verdana" w:eastAsia="Calibri" w:hAnsi="Verdana" w:cs="Arial"/>
                <w:lang w:val="es-ES_tradnl"/>
              </w:rPr>
            </w:pPr>
          </w:p>
          <w:p w14:paraId="1DE5CDE1" w14:textId="77777777" w:rsidR="00DA2E6A" w:rsidRPr="00124DE0" w:rsidRDefault="00DA2E6A" w:rsidP="00931770">
            <w:pPr>
              <w:spacing w:after="120" w:line="276" w:lineRule="auto"/>
              <w:ind w:firstLine="709"/>
              <w:jc w:val="both"/>
              <w:rPr>
                <w:rFonts w:ascii="Verdana" w:eastAsia="Calibri" w:hAnsi="Verdana" w:cs="Arial"/>
                <w:bCs/>
                <w:lang w:val="es-ES"/>
              </w:rPr>
            </w:pPr>
            <w:r>
              <w:rPr>
                <w:rFonts w:ascii="Verdana" w:hAnsi="Verdana"/>
              </w:rPr>
              <w:t xml:space="preserve">En ese contexto, </w:t>
            </w:r>
            <w:r>
              <w:rPr>
                <w:rFonts w:ascii="Verdana" w:hAnsi="Verdana" w:cs="Arial"/>
                <w:color w:val="000000" w:themeColor="text1"/>
              </w:rPr>
              <w:t xml:space="preserve">corresponderá a la entidad estatal contratante verificar la información consignada en los documentos mencionados a efectos de verificar que se cumpla todos los elementos del supuesto de hecho establecido en el inciso primero del numeral 2 del artículo </w:t>
            </w:r>
            <w:r w:rsidRPr="00210AEB">
              <w:rPr>
                <w:rFonts w:ascii="Verdana" w:hAnsi="Verdana"/>
              </w:rPr>
              <w:t>2.2.1.2.4.2.14</w:t>
            </w:r>
            <w:r>
              <w:rPr>
                <w:rFonts w:ascii="Verdana" w:hAnsi="Verdana"/>
              </w:rPr>
              <w:t xml:space="preserve">, a efectos de verificar que, en efecto, el proponente se encuentre en las condiciones para ser considerado un emprendimiento o empresa de mujeres y ser beneficio de los criterios diferenciales consagrados a su favor. </w:t>
            </w:r>
            <w:r>
              <w:rPr>
                <w:rFonts w:ascii="Verdana" w:hAnsi="Verdana" w:cs="Arial"/>
                <w:color w:val="000000" w:themeColor="text1"/>
              </w:rPr>
              <w:t xml:space="preserve">  </w:t>
            </w:r>
          </w:p>
        </w:tc>
      </w:tr>
    </w:tbl>
    <w:p w14:paraId="75E26965" w14:textId="77777777" w:rsidR="00DA2E6A" w:rsidRDefault="00DA2E6A" w:rsidP="00DA2E6A">
      <w:pPr>
        <w:tabs>
          <w:tab w:val="left" w:pos="142"/>
          <w:tab w:val="left" w:pos="284"/>
        </w:tabs>
        <w:spacing w:after="0" w:line="276" w:lineRule="auto"/>
        <w:jc w:val="both"/>
        <w:rPr>
          <w:rFonts w:ascii="Verdana" w:eastAsia="Century Gothic" w:hAnsi="Verdana" w:cs="Century Gothic"/>
          <w:b/>
          <w:bCs/>
        </w:rPr>
      </w:pPr>
    </w:p>
    <w:p w14:paraId="09F24EDE" w14:textId="77777777" w:rsidR="00DA2E6A" w:rsidRPr="006B2A71" w:rsidRDefault="00DA2E6A" w:rsidP="00DA2E6A">
      <w:pPr>
        <w:tabs>
          <w:tab w:val="left" w:pos="142"/>
          <w:tab w:val="left" w:pos="284"/>
        </w:tabs>
        <w:spacing w:after="0" w:line="276" w:lineRule="auto"/>
        <w:ind w:left="720"/>
        <w:jc w:val="both"/>
        <w:rPr>
          <w:rFonts w:ascii="Verdana" w:eastAsia="Century Gothic" w:hAnsi="Verdana" w:cs="Century Gothic"/>
          <w:b/>
          <w:bCs/>
        </w:rPr>
      </w:pPr>
      <w:r>
        <w:rPr>
          <w:rFonts w:ascii="Verdana" w:eastAsia="Century Gothic" w:hAnsi="Verdana" w:cs="Century Gothic"/>
          <w:b/>
          <w:bCs/>
        </w:rPr>
        <w:t xml:space="preserve">3. </w:t>
      </w:r>
      <w:r w:rsidRPr="006B2A71">
        <w:rPr>
          <w:rFonts w:ascii="Verdana" w:eastAsia="Century Gothic" w:hAnsi="Verdana" w:cs="Century Gothic"/>
          <w:b/>
          <w:bCs/>
        </w:rPr>
        <w:t>Razones de la respuesta:</w:t>
      </w:r>
    </w:p>
    <w:p w14:paraId="2FC841D6" w14:textId="77777777" w:rsidR="00DA2E6A" w:rsidRPr="005644FE" w:rsidRDefault="00DA2E6A" w:rsidP="00DA2E6A">
      <w:pPr>
        <w:pStyle w:val="Prrafodelista"/>
        <w:tabs>
          <w:tab w:val="left" w:pos="142"/>
          <w:tab w:val="left" w:pos="284"/>
        </w:tabs>
        <w:spacing w:after="0" w:line="276" w:lineRule="auto"/>
        <w:contextualSpacing w:val="0"/>
        <w:jc w:val="both"/>
        <w:rPr>
          <w:rFonts w:ascii="Verdana" w:eastAsia="Calibri" w:hAnsi="Verdana" w:cs="Arial"/>
        </w:rPr>
      </w:pPr>
    </w:p>
    <w:p w14:paraId="30928882" w14:textId="77777777" w:rsidR="00DA2E6A" w:rsidRDefault="00DA2E6A" w:rsidP="00DA2E6A">
      <w:pPr>
        <w:tabs>
          <w:tab w:val="left" w:pos="142"/>
          <w:tab w:val="left" w:pos="284"/>
          <w:tab w:val="left" w:pos="6975"/>
        </w:tabs>
        <w:spacing w:after="0" w:line="276" w:lineRule="auto"/>
        <w:jc w:val="both"/>
        <w:rPr>
          <w:rFonts w:ascii="Verdana" w:eastAsia="Calibri" w:hAnsi="Verdana" w:cs="Arial"/>
        </w:rPr>
      </w:pPr>
      <w:bookmarkStart w:id="2" w:name="_Hlk204854194"/>
      <w:r w:rsidRPr="005644FE">
        <w:rPr>
          <w:rFonts w:ascii="Verdana" w:eastAsia="Calibri" w:hAnsi="Verdana" w:cs="Arial"/>
        </w:rPr>
        <w:t>Lo anterior se sustenta en las siguientes consideraciones:</w:t>
      </w:r>
      <w:r>
        <w:rPr>
          <w:rFonts w:ascii="Verdana" w:eastAsia="Calibri" w:hAnsi="Verdana" w:cs="Arial"/>
        </w:rPr>
        <w:tab/>
      </w:r>
    </w:p>
    <w:p w14:paraId="008BADEF" w14:textId="77777777" w:rsidR="00DA2E6A" w:rsidRDefault="00DA2E6A" w:rsidP="00DA2E6A">
      <w:pPr>
        <w:tabs>
          <w:tab w:val="left" w:pos="142"/>
          <w:tab w:val="left" w:pos="284"/>
          <w:tab w:val="left" w:pos="6975"/>
        </w:tabs>
        <w:spacing w:after="0" w:line="276" w:lineRule="auto"/>
        <w:ind w:left="720"/>
        <w:jc w:val="both"/>
        <w:rPr>
          <w:rFonts w:ascii="Verdana" w:eastAsia="Calibri" w:hAnsi="Verdana" w:cs="Arial"/>
        </w:rPr>
      </w:pPr>
    </w:p>
    <w:p w14:paraId="099C60FA" w14:textId="77777777" w:rsidR="00DA2E6A" w:rsidRPr="000C2F50" w:rsidRDefault="00DA2E6A" w:rsidP="00DA2E6A">
      <w:pPr>
        <w:spacing w:after="120" w:line="276" w:lineRule="auto"/>
        <w:jc w:val="both"/>
        <w:rPr>
          <w:rFonts w:ascii="Verdana" w:eastAsia="Calibri" w:hAnsi="Verdana" w:cs="Arial"/>
          <w:color w:val="000000"/>
          <w:lang w:val="es-ES_tradnl" w:eastAsia="es-ES_tradnl"/>
        </w:rPr>
      </w:pPr>
      <w:r w:rsidRPr="000C2F50">
        <w:rPr>
          <w:rFonts w:ascii="Verdana" w:eastAsia="Calibri" w:hAnsi="Verdana" w:cs="Arial"/>
          <w:color w:val="000000"/>
          <w:lang w:val="es-ES_tradnl" w:eastAsia="es-ES_tradnl"/>
        </w:rPr>
        <w:lastRenderedPageBreak/>
        <w:t xml:space="preserve">i. El artículo 32 de la Ley 2069 de 2021 establece el deber de las entidades estatales de incluir </w:t>
      </w:r>
      <w:r w:rsidRPr="000C2F50">
        <w:rPr>
          <w:rFonts w:ascii="Verdana" w:eastAsia="Times New Roman" w:hAnsi="Verdana" w:cs="Arial"/>
          <w:color w:val="000000"/>
          <w:shd w:val="clear" w:color="auto" w:fill="FFFFFF"/>
          <w:lang w:val="es-ES" w:eastAsia="es-ES_tradnl"/>
        </w:rPr>
        <w:t>en los procesos de licitación pública, selección abreviada de menor cuantía y concurso de méritos, así como en los procesos competitivos que adelanten las entidades estatales exceptuadas de aplicar el Estatuto General de Contratación de la Administración Pública, requisitos habilitantes diferenciales y puntajes adicionales en favor de los emprendimientos y empresas de mujeres. Esto, a título de medidas de acción afirmativa para incentivar la participación de emprendimientos y empresas de mujeres en el sistema de compras públicas y contratación estatal, sin perjuicio de los compromisos adquiridos por Colombia en los acuerdos comerciales en vigor.</w:t>
      </w:r>
    </w:p>
    <w:p w14:paraId="4F40FE4F" w14:textId="77777777" w:rsidR="00DA2E6A" w:rsidRPr="000C2F50" w:rsidRDefault="00DA2E6A" w:rsidP="00DA2E6A">
      <w:pPr>
        <w:spacing w:after="0" w:line="276" w:lineRule="auto"/>
        <w:ind w:firstLine="709"/>
        <w:jc w:val="both"/>
        <w:rPr>
          <w:rFonts w:ascii="Verdana" w:eastAsia="Calibri" w:hAnsi="Verdana" w:cs="Arial"/>
          <w:color w:val="000000"/>
          <w:lang w:val="es-ES" w:eastAsia="es-ES_tradnl"/>
        </w:rPr>
      </w:pPr>
      <w:r w:rsidRPr="000C2F50">
        <w:rPr>
          <w:rFonts w:ascii="Verdana" w:eastAsia="Calibri" w:hAnsi="Verdana" w:cs="Arial"/>
          <w:color w:val="000000"/>
          <w:lang w:val="es-ES" w:eastAsia="es-ES_tradnl"/>
        </w:rPr>
        <w:t xml:space="preserve">En desarrollo de lo dispuesto en el parágrafo del artículo 32 de la Ley 2069 de 2020, el Decreto 1860 de 2021 adicionó el artículo 2.2.1.2.4.2.14 al Decreto 1082 de 2015. Esta norma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 A tenor literal el citado artículo indica:   </w:t>
      </w:r>
    </w:p>
    <w:p w14:paraId="0B68F77A" w14:textId="77777777" w:rsidR="00DA2E6A" w:rsidRPr="000C2F50" w:rsidRDefault="00DA2E6A" w:rsidP="00DA2E6A">
      <w:pPr>
        <w:spacing w:after="0" w:line="276" w:lineRule="auto"/>
        <w:ind w:firstLine="709"/>
        <w:jc w:val="both"/>
        <w:rPr>
          <w:rFonts w:ascii="Verdana" w:eastAsia="Calibri" w:hAnsi="Verdana" w:cs="Arial"/>
          <w:color w:val="000000"/>
          <w:lang w:val="es-ES" w:eastAsia="es-ES_tradnl"/>
        </w:rPr>
      </w:pPr>
    </w:p>
    <w:p w14:paraId="54EACC26" w14:textId="77777777" w:rsidR="00DA2E6A" w:rsidRPr="000C2F50" w:rsidRDefault="00DA2E6A" w:rsidP="00DA2E6A">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“Artículo 2.2.1.2.4.2.14. Definición de emprendimientos y empresas de mujeres. Con el prop</w:t>
      </w:r>
      <w:r w:rsidRPr="000C2F50">
        <w:rPr>
          <w:rFonts w:ascii="Verdana" w:eastAsia="Times New Roman" w:hAnsi="Verdana" w:cs="Century Gothic"/>
          <w:color w:val="000000"/>
          <w:sz w:val="21"/>
          <w:szCs w:val="21"/>
          <w:lang w:eastAsia="es-CO"/>
        </w:rPr>
        <w:t>ó</w:t>
      </w:r>
      <w:r w:rsidRPr="000C2F50">
        <w:rPr>
          <w:rFonts w:ascii="Verdana" w:eastAsia="Times New Roman" w:hAnsi="Verdana" w:cs="Arial"/>
          <w:color w:val="000000"/>
          <w:sz w:val="21"/>
          <w:szCs w:val="21"/>
          <w:lang w:eastAsia="es-CO"/>
        </w:rPr>
        <w:t>sito de adoptar medidas afirmativas que incentiven la participaci</w:t>
      </w:r>
      <w:r w:rsidRPr="000C2F50">
        <w:rPr>
          <w:rFonts w:ascii="Verdana" w:eastAsia="Times New Roman" w:hAnsi="Verdana" w:cs="Century Gothic"/>
          <w:color w:val="000000"/>
          <w:sz w:val="21"/>
          <w:szCs w:val="21"/>
          <w:lang w:eastAsia="es-CO"/>
        </w:rPr>
        <w:t>ó</w:t>
      </w:r>
      <w:r w:rsidRPr="000C2F50">
        <w:rPr>
          <w:rFonts w:ascii="Verdana" w:eastAsia="Times New Roman" w:hAnsi="Verdana" w:cs="Arial"/>
          <w:color w:val="000000"/>
          <w:sz w:val="21"/>
          <w:szCs w:val="21"/>
          <w:lang w:eastAsia="es-CO"/>
        </w:rPr>
        <w:t>n de las mujeres en el sistema de compras p</w:t>
      </w:r>
      <w:r w:rsidRPr="000C2F50">
        <w:rPr>
          <w:rFonts w:ascii="Verdana" w:eastAsia="Times New Roman" w:hAnsi="Verdana" w:cs="Century Gothic"/>
          <w:color w:val="000000"/>
          <w:sz w:val="21"/>
          <w:szCs w:val="21"/>
          <w:lang w:eastAsia="es-CO"/>
        </w:rPr>
        <w:t>ú</w:t>
      </w:r>
      <w:r w:rsidRPr="000C2F50">
        <w:rPr>
          <w:rFonts w:ascii="Verdana" w:eastAsia="Times New Roman" w:hAnsi="Verdana" w:cs="Arial"/>
          <w:color w:val="000000"/>
          <w:sz w:val="21"/>
          <w:szCs w:val="21"/>
          <w:lang w:eastAsia="es-CO"/>
        </w:rPr>
        <w:t>blicas, se entender</w:t>
      </w:r>
      <w:r w:rsidRPr="000C2F50">
        <w:rPr>
          <w:rFonts w:ascii="Verdana" w:eastAsia="Times New Roman" w:hAnsi="Verdana" w:cs="Century Gothic"/>
          <w:color w:val="000000"/>
          <w:sz w:val="21"/>
          <w:szCs w:val="21"/>
          <w:lang w:eastAsia="es-CO"/>
        </w:rPr>
        <w:t>á</w:t>
      </w:r>
      <w:r w:rsidRPr="000C2F50">
        <w:rPr>
          <w:rFonts w:ascii="Verdana" w:eastAsia="Times New Roman" w:hAnsi="Verdana" w:cs="Arial"/>
          <w:color w:val="000000"/>
          <w:sz w:val="21"/>
          <w:szCs w:val="21"/>
          <w:lang w:eastAsia="es-CO"/>
        </w:rPr>
        <w:t>n como emprendimientos y empresas de mujeres aquellas que cumplan con alguna de las siguientes condiciones:</w:t>
      </w:r>
      <w:r w:rsidRPr="000C2F50">
        <w:rPr>
          <w:rFonts w:ascii="Verdana" w:eastAsia="Times New Roman" w:hAnsi="Verdana" w:cs="Century Gothic"/>
          <w:color w:val="000000"/>
          <w:sz w:val="21"/>
          <w:szCs w:val="21"/>
          <w:lang w:eastAsia="es-CO"/>
        </w:rPr>
        <w:t> </w:t>
      </w:r>
    </w:p>
    <w:p w14:paraId="4EA6BCEC" w14:textId="77777777" w:rsidR="00DA2E6A" w:rsidRPr="000C2F50" w:rsidRDefault="00DA2E6A" w:rsidP="00DA2E6A">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6DAA91E2" w14:textId="77777777" w:rsidR="00DA2E6A" w:rsidRPr="000C2F50" w:rsidRDefault="00DA2E6A" w:rsidP="00DA2E6A">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 xml:space="preserve">2. Cuando por lo menos el cincuenta por ciento (50%) de los empleos del nivel directivo de la persona jurídica sean ejercidos por mujeres y éstas hayan estado vinculadas laboralmente a la empresa durante al </w:t>
      </w:r>
      <w:r w:rsidRPr="000C2F50">
        <w:rPr>
          <w:rFonts w:ascii="Verdana" w:eastAsia="Times New Roman" w:hAnsi="Verdana" w:cs="Arial"/>
          <w:color w:val="000000"/>
          <w:sz w:val="21"/>
          <w:szCs w:val="21"/>
          <w:lang w:eastAsia="es-CO"/>
        </w:rPr>
        <w:lastRenderedPageBreak/>
        <w:t>menos el último año anterior a la fecha de cierre del Proceso de Selección en el mismo cargo u otro del mismo nivel.</w:t>
      </w:r>
    </w:p>
    <w:p w14:paraId="43AB7760" w14:textId="77777777" w:rsidR="00DA2E6A" w:rsidRPr="000C2F50" w:rsidRDefault="00DA2E6A" w:rsidP="00DA2E6A">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240F637C" w14:textId="77777777" w:rsidR="00DA2E6A" w:rsidRPr="000C2F50" w:rsidRDefault="00DA2E6A" w:rsidP="00DA2E6A">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7D685C11" w14:textId="77777777" w:rsidR="00DA2E6A" w:rsidRPr="000C2F50" w:rsidRDefault="00DA2E6A" w:rsidP="00DA2E6A">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27A0F815" w14:textId="77777777" w:rsidR="00DA2E6A" w:rsidRPr="000C2F50" w:rsidRDefault="00DA2E6A" w:rsidP="00DA2E6A">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6559F380" w14:textId="77777777" w:rsidR="00DA2E6A" w:rsidRPr="000C2F50" w:rsidRDefault="00DA2E6A" w:rsidP="00DA2E6A">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0C2F50">
        <w:rPr>
          <w:rFonts w:ascii="Verdana" w:eastAsia="Times New Roman" w:hAnsi="Verdana" w:cs="Arial"/>
          <w:color w:val="000000"/>
          <w:sz w:val="21"/>
          <w:szCs w:val="21"/>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46DF6658" w14:textId="77777777" w:rsidR="00DA2E6A" w:rsidRPr="000C2F50" w:rsidRDefault="00DA2E6A" w:rsidP="00DA2E6A">
      <w:pPr>
        <w:shd w:val="clear" w:color="auto" w:fill="FFFFFF"/>
        <w:spacing w:after="0" w:line="240" w:lineRule="auto"/>
        <w:ind w:left="709" w:right="709"/>
        <w:jc w:val="both"/>
        <w:textAlignment w:val="baseline"/>
        <w:rPr>
          <w:rFonts w:ascii="Verdana" w:eastAsia="Times New Roman" w:hAnsi="Verdana" w:cs="Arial"/>
          <w:sz w:val="21"/>
          <w:szCs w:val="21"/>
          <w:lang w:eastAsia="es-CO"/>
        </w:rPr>
      </w:pPr>
      <w:r w:rsidRPr="000C2F50">
        <w:rPr>
          <w:rFonts w:ascii="Verdana" w:eastAsia="Times New Roman" w:hAnsi="Verdana" w:cs="Arial"/>
          <w:color w:val="000000"/>
          <w:sz w:val="21"/>
          <w:szCs w:val="21"/>
          <w:lang w:eastAsia="es-CO"/>
        </w:rPr>
        <w:t>Parágrafo. Respecto a los incentivos contractuales para los emprendimientos y empresas de mujeres, las certificaciones de trata el presente art</w:t>
      </w:r>
      <w:r w:rsidRPr="000C2F50">
        <w:rPr>
          <w:rFonts w:ascii="Verdana" w:eastAsia="Times New Roman" w:hAnsi="Verdana" w:cs="Century Gothic"/>
          <w:color w:val="000000"/>
          <w:sz w:val="21"/>
          <w:szCs w:val="21"/>
          <w:lang w:eastAsia="es-CO"/>
        </w:rPr>
        <w:t>í</w:t>
      </w:r>
      <w:r w:rsidRPr="000C2F50">
        <w:rPr>
          <w:rFonts w:ascii="Verdana" w:eastAsia="Times New Roman" w:hAnsi="Verdana" w:cs="Arial"/>
          <w:color w:val="000000"/>
          <w:sz w:val="21"/>
          <w:szCs w:val="21"/>
          <w:lang w:eastAsia="es-CO"/>
        </w:rPr>
        <w:t>culo deben expedirse bajo la gravedad de juramento con una fecha de m</w:t>
      </w:r>
      <w:r w:rsidRPr="000C2F50">
        <w:rPr>
          <w:rFonts w:ascii="Verdana" w:eastAsia="Times New Roman" w:hAnsi="Verdana" w:cs="Century Gothic"/>
          <w:color w:val="000000"/>
          <w:sz w:val="21"/>
          <w:szCs w:val="21"/>
          <w:lang w:eastAsia="es-CO"/>
        </w:rPr>
        <w:t>á</w:t>
      </w:r>
      <w:r w:rsidRPr="000C2F50">
        <w:rPr>
          <w:rFonts w:ascii="Verdana" w:eastAsia="Times New Roman" w:hAnsi="Verdana" w:cs="Arial"/>
          <w:color w:val="000000"/>
          <w:sz w:val="21"/>
          <w:szCs w:val="21"/>
          <w:lang w:eastAsia="es-CO"/>
        </w:rPr>
        <w:t>ximo treinta (30) d</w:t>
      </w:r>
      <w:r w:rsidRPr="000C2F50">
        <w:rPr>
          <w:rFonts w:ascii="Verdana" w:eastAsia="Times New Roman" w:hAnsi="Verdana" w:cs="Century Gothic"/>
          <w:color w:val="000000"/>
          <w:sz w:val="21"/>
          <w:szCs w:val="21"/>
          <w:lang w:eastAsia="es-CO"/>
        </w:rPr>
        <w:t>í</w:t>
      </w:r>
      <w:r w:rsidRPr="000C2F50">
        <w:rPr>
          <w:rFonts w:ascii="Verdana" w:eastAsia="Times New Roman" w:hAnsi="Verdana" w:cs="Arial"/>
          <w:color w:val="000000"/>
          <w:sz w:val="21"/>
          <w:szCs w:val="21"/>
          <w:lang w:eastAsia="es-CO"/>
        </w:rPr>
        <w:t>as calendario anteriores a la prevista para el cierre del procedimiento de selecci</w:t>
      </w:r>
      <w:r w:rsidRPr="000C2F50">
        <w:rPr>
          <w:rFonts w:ascii="Verdana" w:eastAsia="Times New Roman" w:hAnsi="Verdana" w:cs="Century Gothic"/>
          <w:color w:val="000000"/>
          <w:sz w:val="21"/>
          <w:szCs w:val="21"/>
          <w:lang w:eastAsia="es-CO"/>
        </w:rPr>
        <w:t>ó</w:t>
      </w:r>
      <w:r w:rsidRPr="000C2F50">
        <w:rPr>
          <w:rFonts w:ascii="Verdana" w:eastAsia="Times New Roman" w:hAnsi="Verdana" w:cs="Arial"/>
          <w:color w:val="000000"/>
          <w:sz w:val="21"/>
          <w:szCs w:val="21"/>
          <w:lang w:eastAsia="es-CO"/>
        </w:rPr>
        <w:t>n</w:t>
      </w:r>
      <w:r w:rsidRPr="000C2F50">
        <w:rPr>
          <w:rFonts w:ascii="Verdana" w:eastAsia="Times New Roman" w:hAnsi="Verdana" w:cs="Arial"/>
          <w:sz w:val="21"/>
          <w:szCs w:val="21"/>
          <w:lang w:eastAsia="es-CO"/>
        </w:rPr>
        <w:t xml:space="preserve">”. </w:t>
      </w:r>
    </w:p>
    <w:p w14:paraId="03660694" w14:textId="77777777" w:rsidR="00DA2E6A" w:rsidRPr="000C2F50" w:rsidRDefault="00DA2E6A" w:rsidP="00DA2E6A">
      <w:pPr>
        <w:shd w:val="clear" w:color="auto" w:fill="FFFFFF"/>
        <w:spacing w:after="0" w:line="240" w:lineRule="auto"/>
        <w:ind w:left="709" w:right="709"/>
        <w:jc w:val="both"/>
        <w:textAlignment w:val="baseline"/>
        <w:rPr>
          <w:rFonts w:ascii="Verdana" w:eastAsia="Times New Roman" w:hAnsi="Verdana" w:cs="Arial"/>
          <w:color w:val="000000"/>
          <w:sz w:val="21"/>
          <w:szCs w:val="21"/>
          <w:lang w:eastAsia="es-CO"/>
        </w:rPr>
      </w:pPr>
    </w:p>
    <w:p w14:paraId="7C170F9D" w14:textId="77777777" w:rsidR="00DA2E6A" w:rsidRPr="000C2F50" w:rsidRDefault="00DA2E6A" w:rsidP="00DA2E6A">
      <w:pPr>
        <w:spacing w:after="120" w:line="276" w:lineRule="auto"/>
        <w:ind w:firstLine="709"/>
        <w:jc w:val="both"/>
        <w:rPr>
          <w:rFonts w:ascii="Verdana" w:eastAsia="Calibri" w:hAnsi="Verdana" w:cs="Arial"/>
          <w:color w:val="000000"/>
          <w:lang w:val="es-ES" w:eastAsia="es-ES_tradnl"/>
        </w:rPr>
      </w:pPr>
      <w:r w:rsidRPr="000C2F50">
        <w:rPr>
          <w:rFonts w:ascii="Verdana" w:eastAsia="Calibri" w:hAnsi="Verdana" w:cs="Arial"/>
          <w:color w:val="000000"/>
          <w:lang w:val="es-ES" w:eastAsia="es-ES_tradnl"/>
        </w:rPr>
        <w:t xml:space="preserve">De acuerdo con lo establecido en este artículo, para efectos de la aplicación de los criterios diferenciales en el sistema de compras públicas, en los </w:t>
      </w:r>
      <w:r w:rsidRPr="000C2F50">
        <w:rPr>
          <w:rFonts w:ascii="Verdana" w:eastAsia="Calibri" w:hAnsi="Verdana" w:cs="Arial"/>
          <w:color w:val="000000"/>
          <w:lang w:val="es-ES" w:eastAsia="es-ES_tradnl"/>
        </w:rPr>
        <w:lastRenderedPageBreak/>
        <w:t xml:space="preserve">términos del artículo 32 de la Ley 2069 de 2020, son considerados emprendimientos y empresas de mujeres aquellas personas jurídicas o naturales que cumplan con alguno de los cuatro supuestos de hecho previstos en la norma citada y acrediten estos supuestos con los documentos previstos para ello. </w:t>
      </w:r>
    </w:p>
    <w:p w14:paraId="1BBEEE8D" w14:textId="77777777" w:rsidR="00DA2E6A" w:rsidRPr="000C2F50" w:rsidRDefault="00DA2E6A" w:rsidP="00DA2E6A">
      <w:pPr>
        <w:spacing w:after="120" w:line="276" w:lineRule="auto"/>
        <w:ind w:firstLine="709"/>
        <w:jc w:val="both"/>
        <w:rPr>
          <w:rFonts w:ascii="Verdana" w:eastAsia="Calibri" w:hAnsi="Verdana" w:cs="Arial"/>
          <w:lang w:val="es-ES" w:eastAsia="es-ES"/>
        </w:rPr>
      </w:pPr>
      <w:r w:rsidRPr="000C2F50">
        <w:rPr>
          <w:rFonts w:ascii="Verdana" w:eastAsia="Calibri" w:hAnsi="Verdana" w:cs="Arial"/>
          <w:color w:val="000000"/>
          <w:lang w:val="es-ES" w:eastAsia="es-ES"/>
        </w:rPr>
        <w:t xml:space="preserve">De la revisión de todos los numerales del artículo 2.2.1.2.4.2.14 es posible advertir que para cada uno de estos fueron expresamente establecidos los documentos que sirven como medio para su acreditación. De este modo dichos </w:t>
      </w:r>
      <w:r w:rsidRPr="000C2F50">
        <w:rPr>
          <w:rFonts w:ascii="Verdana" w:eastAsia="Calibri" w:hAnsi="Verdana" w:cs="Arial"/>
          <w:lang w:val="es-ES" w:eastAsia="es-ES"/>
        </w:rPr>
        <w:t xml:space="preserve">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p>
    <w:p w14:paraId="06D25C16" w14:textId="77777777" w:rsidR="00DA2E6A" w:rsidRPr="000C2F50" w:rsidRDefault="00DA2E6A" w:rsidP="00DA2E6A">
      <w:pPr>
        <w:spacing w:after="120" w:line="276" w:lineRule="auto"/>
        <w:ind w:firstLine="709"/>
        <w:jc w:val="both"/>
        <w:rPr>
          <w:rFonts w:ascii="Verdana" w:eastAsia="Times New Roman" w:hAnsi="Verdana" w:cs="Arial"/>
          <w:color w:val="000000"/>
          <w:sz w:val="24"/>
          <w:szCs w:val="24"/>
          <w:lang w:eastAsia="es-CO"/>
        </w:rPr>
      </w:pPr>
      <w:r w:rsidRPr="000C2F50">
        <w:rPr>
          <w:rFonts w:ascii="Verdana" w:eastAsia="Calibri" w:hAnsi="Verdana" w:cs="Arial"/>
          <w:szCs w:val="24"/>
          <w:lang w:val="es-ES_tradnl" w:eastAsia="es-ES_tradnl"/>
        </w:rPr>
        <w:t xml:space="preserve">Conforme con lo anterior, se puede concluir que, el </w:t>
      </w:r>
      <w:r w:rsidRPr="000C2F50">
        <w:rPr>
          <w:rFonts w:ascii="Verdana" w:eastAsia="Calibri" w:hAnsi="Verdana" w:cs="Arial"/>
          <w:bCs/>
          <w:szCs w:val="24"/>
          <w:lang w:val="es-ES_tradnl" w:eastAsia="es-ES_tradnl"/>
        </w:rPr>
        <w:t xml:space="preserve">artículo 2.2.1.2.4.2.14 del Decreto 1082 de 2015, adicionado por el Decreto 1860 de 2021, </w:t>
      </w:r>
      <w:r w:rsidRPr="000C2F50">
        <w:rPr>
          <w:rFonts w:ascii="Verdana" w:eastAsia="Calibri" w:hAnsi="Verdana" w:cs="Arial"/>
          <w:szCs w:val="24"/>
          <w:lang w:val="es-ES_tradnl" w:eastAsia="es-ES_tradnl"/>
        </w:rPr>
        <w:t xml:space="preserve">reglamentó </w:t>
      </w:r>
      <w:r w:rsidRPr="000C2F50">
        <w:rPr>
          <w:rFonts w:ascii="Verdana" w:eastAsia="Calibri" w:hAnsi="Verdana" w:cs="Arial"/>
          <w:i/>
          <w:iCs/>
          <w:szCs w:val="24"/>
          <w:lang w:val="es-ES_tradnl" w:eastAsia="es-ES_tradnl"/>
        </w:rPr>
        <w:t xml:space="preserve">in extenso </w:t>
      </w:r>
      <w:r w:rsidRPr="000C2F50">
        <w:rPr>
          <w:rFonts w:ascii="Verdana" w:eastAsia="Calibri" w:hAnsi="Verdana" w:cs="Arial"/>
          <w:szCs w:val="24"/>
          <w:lang w:val="es-ES_tradnl" w:eastAsia="es-ES_tradnl"/>
        </w:rPr>
        <w:t xml:space="preserve">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 </w:t>
      </w:r>
    </w:p>
    <w:p w14:paraId="4F2368B2" w14:textId="77777777" w:rsidR="00DA2E6A" w:rsidRPr="000C2F50" w:rsidRDefault="00DA2E6A" w:rsidP="00DA2E6A">
      <w:pPr>
        <w:spacing w:after="120" w:line="276" w:lineRule="auto"/>
        <w:ind w:firstLine="709"/>
        <w:jc w:val="both"/>
        <w:rPr>
          <w:rFonts w:ascii="Verdana" w:eastAsia="Arial" w:hAnsi="Verdana" w:cs="Arial"/>
        </w:rPr>
      </w:pPr>
      <w:r w:rsidRPr="000C2F50">
        <w:rPr>
          <w:rFonts w:ascii="Verdana" w:eastAsia="Calibri" w:hAnsi="Verdana" w:cs="Arial"/>
          <w:kern w:val="2"/>
          <w:lang w:val="es-ES_tradnl"/>
          <w14:ligatures w14:val="standardContextual"/>
        </w:rPr>
        <w:t xml:space="preserve">Ahora bien, teniendo en cuenta el problema jurídico planteado en este concepto, debe indicarse que, </w:t>
      </w:r>
      <w:r w:rsidRPr="000C2F50">
        <w:rPr>
          <w:rFonts w:ascii="Verdana" w:eastAsia="Calibri" w:hAnsi="Verdana" w:cs="Arial"/>
        </w:rPr>
        <w:t xml:space="preserve">de acuerdo con el </w:t>
      </w:r>
      <w:r w:rsidRPr="000C2F50">
        <w:rPr>
          <w:rFonts w:ascii="Verdana" w:eastAsia="Calibri" w:hAnsi="Verdana" w:cs="Arial"/>
          <w:i/>
        </w:rPr>
        <w:t>numeral</w:t>
      </w:r>
      <w:r w:rsidRPr="000C2F50">
        <w:rPr>
          <w:rFonts w:ascii="Verdana" w:eastAsia="Calibri" w:hAnsi="Verdana" w:cs="Arial"/>
        </w:rPr>
        <w:t xml:space="preserve"> </w:t>
      </w:r>
      <w:r w:rsidRPr="000C2F50">
        <w:rPr>
          <w:rFonts w:ascii="Verdana" w:eastAsia="Calibri" w:hAnsi="Verdana" w:cs="Arial"/>
          <w:i/>
        </w:rPr>
        <w:t>2</w:t>
      </w:r>
      <w:r w:rsidRPr="000C2F50">
        <w:rPr>
          <w:rFonts w:ascii="Verdana" w:eastAsia="Calibri" w:hAnsi="Verdana" w:cs="Arial"/>
        </w:rPr>
        <w:t xml:space="preserve">, </w:t>
      </w:r>
      <w:r w:rsidRPr="000C2F50">
        <w:rPr>
          <w:rFonts w:ascii="Verdana" w:eastAsia="Arial" w:hAnsi="Verdana" w:cs="Arial"/>
        </w:rPr>
        <w:t>una persona jurídica podrá ser considerada como un emprendimiento</w:t>
      </w:r>
      <w:r w:rsidRPr="000C2F50">
        <w:rPr>
          <w:rFonts w:ascii="Verdana" w:eastAsia="Arial" w:hAnsi="Verdana" w:cs="Arial"/>
          <w:spacing w:val="-8"/>
        </w:rPr>
        <w:t xml:space="preserve"> </w:t>
      </w:r>
      <w:r w:rsidRPr="000C2F50">
        <w:rPr>
          <w:rFonts w:ascii="Verdana" w:eastAsia="Arial" w:hAnsi="Verdana" w:cs="Arial"/>
        </w:rPr>
        <w:t>o</w:t>
      </w:r>
      <w:r w:rsidRPr="000C2F50">
        <w:rPr>
          <w:rFonts w:ascii="Verdana" w:eastAsia="Arial" w:hAnsi="Verdana" w:cs="Arial"/>
          <w:spacing w:val="-9"/>
        </w:rPr>
        <w:t xml:space="preserve"> </w:t>
      </w:r>
      <w:r w:rsidRPr="000C2F50">
        <w:rPr>
          <w:rFonts w:ascii="Verdana" w:eastAsia="Arial" w:hAnsi="Verdana" w:cs="Arial"/>
        </w:rPr>
        <w:t>empresa</w:t>
      </w:r>
      <w:r w:rsidRPr="000C2F50">
        <w:rPr>
          <w:rFonts w:ascii="Verdana" w:eastAsia="Arial" w:hAnsi="Verdana" w:cs="Arial"/>
          <w:spacing w:val="-9"/>
        </w:rPr>
        <w:t xml:space="preserve"> </w:t>
      </w:r>
      <w:r w:rsidRPr="000C2F50">
        <w:rPr>
          <w:rFonts w:ascii="Verdana" w:eastAsia="Arial" w:hAnsi="Verdana" w:cs="Arial"/>
        </w:rPr>
        <w:t>de</w:t>
      </w:r>
      <w:r w:rsidRPr="000C2F50">
        <w:rPr>
          <w:rFonts w:ascii="Verdana" w:eastAsia="Arial" w:hAnsi="Verdana" w:cs="Arial"/>
          <w:spacing w:val="-9"/>
        </w:rPr>
        <w:t xml:space="preserve"> </w:t>
      </w:r>
      <w:r w:rsidRPr="000C2F50">
        <w:rPr>
          <w:rFonts w:ascii="Verdana" w:eastAsia="Arial" w:hAnsi="Verdana" w:cs="Arial"/>
        </w:rPr>
        <w:t>mujeres</w:t>
      </w:r>
      <w:r w:rsidRPr="000C2F50">
        <w:rPr>
          <w:rFonts w:ascii="Verdana" w:eastAsia="Arial" w:hAnsi="Verdana" w:cs="Arial"/>
          <w:spacing w:val="-9"/>
        </w:rPr>
        <w:t xml:space="preserve"> </w:t>
      </w:r>
      <w:r w:rsidRPr="000C2F50">
        <w:rPr>
          <w:rFonts w:ascii="Verdana" w:eastAsia="Arial" w:hAnsi="Verdana" w:cs="Arial"/>
        </w:rPr>
        <w:t>cuando</w:t>
      </w:r>
      <w:r w:rsidRPr="000C2F50">
        <w:rPr>
          <w:rFonts w:ascii="Verdana" w:eastAsia="Arial" w:hAnsi="Verdana" w:cs="Arial"/>
          <w:spacing w:val="-9"/>
        </w:rPr>
        <w:t xml:space="preserve"> </w:t>
      </w:r>
      <w:r w:rsidRPr="000C2F50">
        <w:rPr>
          <w:rFonts w:ascii="Verdana" w:eastAsia="Arial" w:hAnsi="Verdana" w:cs="Arial"/>
        </w:rPr>
        <w:t>más</w:t>
      </w:r>
      <w:r w:rsidRPr="000C2F50">
        <w:rPr>
          <w:rFonts w:ascii="Verdana" w:eastAsia="Arial" w:hAnsi="Verdana" w:cs="Arial"/>
          <w:spacing w:val="-9"/>
        </w:rPr>
        <w:t xml:space="preserve"> </w:t>
      </w:r>
      <w:r w:rsidRPr="000C2F50">
        <w:rPr>
          <w:rFonts w:ascii="Verdana" w:eastAsia="Arial" w:hAnsi="Verdana" w:cs="Arial"/>
        </w:rPr>
        <w:t>del</w:t>
      </w:r>
      <w:r w:rsidRPr="000C2F50">
        <w:rPr>
          <w:rFonts w:ascii="Verdana" w:eastAsia="Arial" w:hAnsi="Verdana" w:cs="Arial"/>
          <w:spacing w:val="-9"/>
        </w:rPr>
        <w:t xml:space="preserve"> cincuenta por ciento (</w:t>
      </w:r>
      <w:r w:rsidRPr="000C2F50">
        <w:rPr>
          <w:rFonts w:ascii="Verdana" w:eastAsia="Arial" w:hAnsi="Verdana" w:cs="Arial"/>
        </w:rPr>
        <w:t>50%)</w:t>
      </w:r>
      <w:r w:rsidRPr="000C2F50">
        <w:rPr>
          <w:rFonts w:ascii="Verdana" w:eastAsia="Arial" w:hAnsi="Verdana" w:cs="Arial"/>
          <w:spacing w:val="-9"/>
        </w:rPr>
        <w:t xml:space="preserve"> </w:t>
      </w:r>
      <w:r w:rsidRPr="000C2F50">
        <w:rPr>
          <w:rFonts w:ascii="Verdana" w:eastAsia="Arial" w:hAnsi="Verdana" w:cs="Arial"/>
        </w:rPr>
        <w:t>de</w:t>
      </w:r>
      <w:r w:rsidRPr="000C2F50">
        <w:rPr>
          <w:rFonts w:ascii="Verdana" w:eastAsia="Arial" w:hAnsi="Verdana" w:cs="Arial"/>
          <w:spacing w:val="-9"/>
        </w:rPr>
        <w:t xml:space="preserve"> </w:t>
      </w:r>
      <w:r w:rsidRPr="000C2F50">
        <w:rPr>
          <w:rFonts w:ascii="Verdana" w:eastAsia="Arial" w:hAnsi="Verdana" w:cs="Arial"/>
        </w:rPr>
        <w:t>los</w:t>
      </w:r>
      <w:r w:rsidRPr="000C2F50">
        <w:rPr>
          <w:rFonts w:ascii="Verdana" w:eastAsia="Arial" w:hAnsi="Verdana" w:cs="Arial"/>
          <w:spacing w:val="-9"/>
        </w:rPr>
        <w:t xml:space="preserve"> </w:t>
      </w:r>
      <w:r w:rsidRPr="000C2F50">
        <w:rPr>
          <w:rFonts w:ascii="Verdana" w:eastAsia="Arial" w:hAnsi="Verdana" w:cs="Arial"/>
        </w:rPr>
        <w:t>empleos</w:t>
      </w:r>
      <w:r w:rsidRPr="000C2F50">
        <w:rPr>
          <w:rFonts w:ascii="Verdana" w:eastAsia="Arial" w:hAnsi="Verdana" w:cs="Arial"/>
          <w:spacing w:val="-9"/>
        </w:rPr>
        <w:t xml:space="preserve"> </w:t>
      </w:r>
      <w:r w:rsidRPr="000C2F50">
        <w:rPr>
          <w:rFonts w:ascii="Verdana" w:eastAsia="Arial" w:hAnsi="Verdana" w:cs="Arial"/>
        </w:rPr>
        <w:t>del</w:t>
      </w:r>
      <w:r w:rsidRPr="000C2F50">
        <w:rPr>
          <w:rFonts w:ascii="Verdana" w:eastAsia="Arial" w:hAnsi="Verdana" w:cs="Arial"/>
          <w:spacing w:val="-9"/>
        </w:rPr>
        <w:t xml:space="preserve"> </w:t>
      </w:r>
      <w:r w:rsidRPr="000C2F50">
        <w:rPr>
          <w:rFonts w:ascii="Verdana" w:eastAsia="Arial" w:hAnsi="Verdana" w:cs="Arial"/>
        </w:rPr>
        <w:t>nivel</w:t>
      </w:r>
      <w:r w:rsidRPr="000C2F50">
        <w:rPr>
          <w:rFonts w:ascii="Verdana" w:eastAsia="Arial" w:hAnsi="Verdana" w:cs="Arial"/>
          <w:spacing w:val="-9"/>
        </w:rPr>
        <w:t xml:space="preserve"> </w:t>
      </w:r>
      <w:r w:rsidRPr="000C2F50">
        <w:rPr>
          <w:rFonts w:ascii="Verdana" w:eastAsia="Arial" w:hAnsi="Verdana" w:cs="Arial"/>
        </w:rPr>
        <w:t>directivo</w:t>
      </w:r>
      <w:r w:rsidRPr="000C2F50">
        <w:rPr>
          <w:rFonts w:ascii="Verdana" w:eastAsia="Arial" w:hAnsi="Verdana" w:cs="Arial"/>
          <w:spacing w:val="-8"/>
        </w:rPr>
        <w:t xml:space="preserve"> </w:t>
      </w:r>
      <w:r w:rsidRPr="000C2F50">
        <w:rPr>
          <w:rFonts w:ascii="Verdana" w:eastAsia="Arial" w:hAnsi="Verdana" w:cs="Arial"/>
        </w:rPr>
        <w:t>de la persona jurídica sean ejercidos por mujeres. Tales empleos son aquellos relacionados con la dirección de áreas misionales y las decisiones de nivel estratégico</w:t>
      </w:r>
      <w:r w:rsidRPr="000C2F50">
        <w:rPr>
          <w:rFonts w:ascii="Verdana" w:eastAsia="Arial" w:hAnsi="Verdana" w:cs="Arial"/>
          <w:spacing w:val="1"/>
        </w:rPr>
        <w:t xml:space="preserve"> </w:t>
      </w:r>
      <w:r w:rsidRPr="000C2F50">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sidRPr="000C2F50">
        <w:rPr>
          <w:rFonts w:ascii="Verdana" w:eastAsia="Arial" w:hAnsi="Verdana" w:cs="Arial"/>
          <w:spacing w:val="1"/>
        </w:rPr>
        <w:t xml:space="preserve"> </w:t>
      </w:r>
      <w:r w:rsidRPr="000C2F50">
        <w:rPr>
          <w:rFonts w:ascii="Verdana" w:eastAsia="Arial" w:hAnsi="Verdana" w:cs="Arial"/>
        </w:rPr>
        <w:t>independientemente</w:t>
      </w:r>
      <w:r w:rsidRPr="000C2F50">
        <w:rPr>
          <w:rFonts w:ascii="Verdana" w:eastAsia="Arial" w:hAnsi="Verdana" w:cs="Arial"/>
          <w:spacing w:val="1"/>
        </w:rPr>
        <w:t xml:space="preserve"> </w:t>
      </w:r>
      <w:r w:rsidRPr="000C2F50">
        <w:rPr>
          <w:rFonts w:ascii="Verdana" w:eastAsia="Arial" w:hAnsi="Verdana" w:cs="Arial"/>
        </w:rPr>
        <w:t>de la denominación</w:t>
      </w:r>
      <w:r w:rsidRPr="000C2F50">
        <w:rPr>
          <w:rFonts w:ascii="Verdana" w:eastAsia="Arial" w:hAnsi="Verdana" w:cs="Arial"/>
          <w:spacing w:val="1"/>
        </w:rPr>
        <w:t xml:space="preserve"> </w:t>
      </w:r>
      <w:r w:rsidRPr="000C2F50">
        <w:rPr>
          <w:rFonts w:ascii="Verdana" w:eastAsia="Arial" w:hAnsi="Verdana" w:cs="Arial"/>
        </w:rPr>
        <w:t>del cargo,</w:t>
      </w:r>
      <w:r w:rsidRPr="000C2F50">
        <w:rPr>
          <w:rFonts w:ascii="Verdana" w:eastAsia="Arial" w:hAnsi="Verdana" w:cs="Arial"/>
          <w:spacing w:val="1"/>
        </w:rPr>
        <w:t xml:space="preserve"> </w:t>
      </w:r>
      <w:r w:rsidRPr="000C2F50">
        <w:rPr>
          <w:rFonts w:ascii="Verdana" w:eastAsia="Arial" w:hAnsi="Verdana" w:cs="Arial"/>
        </w:rPr>
        <w:t>su naturaleza</w:t>
      </w:r>
      <w:r w:rsidRPr="000C2F50">
        <w:rPr>
          <w:rFonts w:ascii="Verdana" w:eastAsia="Arial" w:hAnsi="Verdana" w:cs="Arial"/>
          <w:spacing w:val="1"/>
        </w:rPr>
        <w:t xml:space="preserve"> </w:t>
      </w:r>
      <w:r w:rsidRPr="000C2F50">
        <w:rPr>
          <w:rFonts w:ascii="Verdana" w:eastAsia="Arial" w:hAnsi="Verdana" w:cs="Arial"/>
        </w:rPr>
        <w:t>será directiva</w:t>
      </w:r>
      <w:r w:rsidRPr="000C2F50">
        <w:rPr>
          <w:rFonts w:ascii="Verdana" w:eastAsia="Arial" w:hAnsi="Verdana" w:cs="Arial"/>
          <w:spacing w:val="1"/>
        </w:rPr>
        <w:t xml:space="preserve"> </w:t>
      </w:r>
      <w:r w:rsidRPr="000C2F50">
        <w:rPr>
          <w:rFonts w:ascii="Verdana" w:eastAsia="Arial" w:hAnsi="Verdana" w:cs="Arial"/>
        </w:rPr>
        <w:t>bien porque se encuentra en un nivel especial de mando o, porque de acuerdo con su jerarquía, representan al empleador en los términos del artículo 32 del Código Sustantivo del Trabaj</w:t>
      </w:r>
      <w:r w:rsidRPr="000C2F50">
        <w:rPr>
          <w:rFonts w:ascii="Verdana" w:eastAsia="Arial" w:hAnsi="Verdana" w:cs="Arial"/>
          <w:spacing w:val="6"/>
        </w:rPr>
        <w:t>o</w:t>
      </w:r>
      <w:r w:rsidRPr="000C2F50">
        <w:rPr>
          <w:rFonts w:ascii="Verdana" w:eastAsia="Arial" w:hAnsi="Verdana" w:cs="Arial"/>
          <w:spacing w:val="6"/>
          <w:vertAlign w:val="superscript"/>
        </w:rPr>
        <w:footnoteReference w:id="1"/>
      </w:r>
      <w:r w:rsidRPr="000C2F50">
        <w:rPr>
          <w:rFonts w:ascii="Verdana" w:eastAsia="Arial" w:hAnsi="Verdana" w:cs="Arial"/>
        </w:rPr>
        <w:t>.</w:t>
      </w:r>
    </w:p>
    <w:p w14:paraId="1C74510E" w14:textId="77777777" w:rsidR="00DA2E6A" w:rsidRPr="000C2F50" w:rsidRDefault="00DA2E6A" w:rsidP="00DA2E6A">
      <w:pPr>
        <w:spacing w:after="120" w:line="276" w:lineRule="auto"/>
        <w:ind w:firstLine="709"/>
        <w:jc w:val="both"/>
        <w:rPr>
          <w:rFonts w:ascii="Verdana" w:eastAsia="Arial" w:hAnsi="Verdana" w:cs="Arial"/>
        </w:rPr>
      </w:pPr>
      <w:r w:rsidRPr="000C2F50">
        <w:rPr>
          <w:rFonts w:ascii="Verdana" w:eastAsia="Calibri" w:hAnsi="Verdana" w:cs="Arial"/>
        </w:rPr>
        <w:lastRenderedPageBreak/>
        <w:t xml:space="preserve"> </w:t>
      </w:r>
      <w:r w:rsidRPr="000C2F50">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0C2F50">
        <w:rPr>
          <w:rFonts w:ascii="Verdana" w:eastAsia="Arial" w:hAnsi="Verdana" w:cs="Arial"/>
          <w:spacing w:val="1"/>
        </w:rPr>
        <w:t xml:space="preserve"> </w:t>
      </w:r>
      <w:r w:rsidRPr="000C2F50">
        <w:rPr>
          <w:rFonts w:ascii="Verdana" w:eastAsia="Arial" w:hAnsi="Verdana" w:cs="Arial"/>
        </w:rPr>
        <w:t>En segundo lugar,</w:t>
      </w:r>
      <w:r w:rsidRPr="000C2F50">
        <w:rPr>
          <w:rFonts w:ascii="Verdana" w:eastAsia="Arial" w:hAnsi="Verdana" w:cs="Arial"/>
          <w:spacing w:val="1"/>
        </w:rPr>
        <w:t xml:space="preserve"> </w:t>
      </w:r>
      <w:r w:rsidRPr="000C2F50">
        <w:rPr>
          <w:rFonts w:ascii="Verdana" w:eastAsia="Calibri" w:hAnsi="Verdana" w:cs="Arial"/>
          <w:lang w:val="es-ES_tradnl"/>
        </w:rPr>
        <w:t xml:space="preserve">se excluyen las personas vinculadas mediante </w:t>
      </w:r>
      <w:r w:rsidRPr="000C2F50">
        <w:rPr>
          <w:rFonts w:ascii="Verdana" w:eastAsia="Calibri" w:hAnsi="Verdana" w:cs="Arial"/>
          <w:color w:val="000000"/>
          <w:lang w:val="es-ES"/>
        </w:rPr>
        <w:t>figuras jurídicas</w:t>
      </w:r>
      <w:r w:rsidRPr="000C2F50">
        <w:rPr>
          <w:rFonts w:ascii="Verdana" w:eastAsia="Calibri" w:hAnsi="Verdana" w:cs="Arial"/>
          <w:lang w:val="es-ES_tradnl"/>
        </w:rPr>
        <w:t xml:space="preserve"> diferentes a un contrato de trabajo, como es el caso de los contratos de prestación de servicios. </w:t>
      </w:r>
      <w:r w:rsidRPr="000C2F50">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que: “</w:t>
      </w:r>
      <w:r w:rsidRPr="000C2F50">
        <w:rPr>
          <w:rFonts w:ascii="Verdana" w:eastAsia="Calibri" w:hAnsi="Verdana" w:cs="Arial"/>
          <w:lang w:eastAsia="es-CO"/>
        </w:rPr>
        <w:t xml:space="preserve">(…) éstas </w:t>
      </w:r>
      <w:r w:rsidRPr="000C2F50">
        <w:rPr>
          <w:rFonts w:ascii="Verdana" w:eastAsia="Calibri" w:hAnsi="Verdana" w:cs="Arial"/>
          <w:i/>
          <w:iCs/>
          <w:color w:val="000000"/>
          <w:lang w:eastAsia="es-CO"/>
        </w:rPr>
        <w:t xml:space="preserve">hayan estado vinculadas laboralmente </w:t>
      </w:r>
      <w:r w:rsidRPr="000C2F50">
        <w:rPr>
          <w:rFonts w:ascii="Verdana" w:eastAsia="Calibri" w:hAnsi="Verdana" w:cs="Arial"/>
          <w:lang w:eastAsia="es-CO"/>
        </w:rPr>
        <w:t xml:space="preserve">(…)”. </w:t>
      </w:r>
      <w:r w:rsidRPr="000C2F50">
        <w:rPr>
          <w:rFonts w:ascii="Verdana" w:eastAsia="Calibri" w:hAnsi="Verdana" w:cs="Arial"/>
          <w:color w:val="000000"/>
          <w:lang w:val="es-ES"/>
        </w:rPr>
        <w:t xml:space="preserve">Sobre este aspecto, cuando la norma indica que “éstas”, en criterio de la Agencia Nacional de Contratación Pública – Colombia Compra Eficiente, se refiere a las mujeres con las cuales se pretende acreditar la calidad de emprendimientos y empresas de mujeres; por lo tanto, será respecto de estas, y no de todos los cargos del nivel directivo, que se deberá demostrar la vinculación laboral. </w:t>
      </w:r>
      <w:r w:rsidRPr="000C2F50">
        <w:rPr>
          <w:rFonts w:ascii="Verdana" w:eastAsia="Arial" w:hAnsi="Verdana" w:cs="Arial"/>
          <w:spacing w:val="1"/>
        </w:rPr>
        <w:t xml:space="preserve">En tercer lugar, </w:t>
      </w:r>
      <w:r w:rsidRPr="000C2F50">
        <w:rPr>
          <w:rFonts w:ascii="Verdana" w:eastAsia="Arial" w:hAnsi="Verdana" w:cs="Arial"/>
        </w:rPr>
        <w:t>no basta</w:t>
      </w:r>
      <w:r w:rsidRPr="000C2F50">
        <w:rPr>
          <w:rFonts w:ascii="Verdana" w:eastAsia="Arial" w:hAnsi="Verdana" w:cs="Arial"/>
          <w:spacing w:val="1"/>
        </w:rPr>
        <w:t xml:space="preserve"> </w:t>
      </w:r>
      <w:r w:rsidRPr="000C2F50">
        <w:rPr>
          <w:rFonts w:ascii="Verdana" w:eastAsia="Arial" w:hAnsi="Verdana" w:cs="Arial"/>
        </w:rPr>
        <w:t>con que los cargos directivos</w:t>
      </w:r>
      <w:r w:rsidRPr="000C2F50">
        <w:rPr>
          <w:rFonts w:ascii="Verdana" w:eastAsia="Arial" w:hAnsi="Verdana" w:cs="Arial"/>
          <w:spacing w:val="1"/>
        </w:rPr>
        <w:t xml:space="preserve"> </w:t>
      </w:r>
      <w:r w:rsidRPr="000C2F50">
        <w:rPr>
          <w:rFonts w:ascii="Verdana" w:eastAsia="Arial" w:hAnsi="Verdana" w:cs="Arial"/>
        </w:rPr>
        <w:t>en una sociedad sean mayoritariamente</w:t>
      </w:r>
      <w:r w:rsidRPr="000C2F50">
        <w:rPr>
          <w:rFonts w:ascii="Verdana" w:eastAsia="Arial" w:hAnsi="Verdana" w:cs="Arial"/>
          <w:spacing w:val="1"/>
        </w:rPr>
        <w:t xml:space="preserve"> </w:t>
      </w:r>
      <w:r w:rsidRPr="000C2F50">
        <w:rPr>
          <w:rFonts w:ascii="Verdana" w:eastAsia="Arial" w:hAnsi="Verdana" w:cs="Arial"/>
        </w:rPr>
        <w:t xml:space="preserve">de mujeres para que sea considerada como un empresa o emprendimiento </w:t>
      </w:r>
      <w:r w:rsidRPr="000C2F50">
        <w:rPr>
          <w:rFonts w:ascii="Verdana" w:eastAsia="Arial" w:hAnsi="Verdana" w:cs="Arial"/>
          <w:spacing w:val="1"/>
        </w:rPr>
        <w:t>a</w:t>
      </w:r>
      <w:r w:rsidRPr="000C2F50">
        <w:rPr>
          <w:rFonts w:ascii="Verdana" w:eastAsia="Arial" w:hAnsi="Verdana" w:cs="Arial"/>
          <w:spacing w:val="61"/>
        </w:rPr>
        <w:t xml:space="preserve"> </w:t>
      </w:r>
      <w:r w:rsidRPr="000C2F50">
        <w:rPr>
          <w:rFonts w:ascii="Verdana" w:eastAsia="Arial" w:hAnsi="Verdana" w:cs="Arial"/>
        </w:rPr>
        <w:t>los</w:t>
      </w:r>
      <w:r w:rsidRPr="000C2F50">
        <w:rPr>
          <w:rFonts w:ascii="Verdana" w:eastAsia="Arial" w:hAnsi="Verdana" w:cs="Arial"/>
          <w:spacing w:val="61"/>
        </w:rPr>
        <w:t xml:space="preserve"> </w:t>
      </w:r>
      <w:r w:rsidRPr="000C2F50">
        <w:rPr>
          <w:rFonts w:ascii="Verdana" w:eastAsia="Arial" w:hAnsi="Verdana" w:cs="Arial"/>
        </w:rPr>
        <w:t>que</w:t>
      </w:r>
      <w:r w:rsidRPr="000C2F50">
        <w:rPr>
          <w:rFonts w:ascii="Verdana" w:eastAsia="Arial" w:hAnsi="Verdana" w:cs="Arial"/>
          <w:spacing w:val="61"/>
        </w:rPr>
        <w:t xml:space="preserve"> </w:t>
      </w:r>
      <w:r w:rsidRPr="000C2F50">
        <w:rPr>
          <w:rFonts w:ascii="Verdana" w:eastAsia="Arial" w:hAnsi="Verdana" w:cs="Arial"/>
        </w:rPr>
        <w:t>se</w:t>
      </w:r>
      <w:r w:rsidRPr="000C2F50">
        <w:rPr>
          <w:rFonts w:ascii="Verdana" w:eastAsia="Arial" w:hAnsi="Verdana" w:cs="Arial"/>
          <w:spacing w:val="61"/>
        </w:rPr>
        <w:t xml:space="preserve"> </w:t>
      </w:r>
      <w:r w:rsidRPr="000C2F50">
        <w:rPr>
          <w:rFonts w:ascii="Verdana" w:eastAsia="Arial" w:hAnsi="Verdana" w:cs="Arial"/>
        </w:rPr>
        <w:t xml:space="preserve">refiere </w:t>
      </w:r>
      <w:r w:rsidRPr="000C2F50">
        <w:rPr>
          <w:rFonts w:ascii="Verdana" w:eastAsia="Arial" w:hAnsi="Verdana" w:cs="Arial"/>
          <w:spacing w:val="1"/>
        </w:rPr>
        <w:t>la</w:t>
      </w:r>
      <w:r w:rsidRPr="000C2F50">
        <w:rPr>
          <w:rFonts w:ascii="Verdana" w:eastAsia="Arial" w:hAnsi="Verdana" w:cs="Arial"/>
          <w:spacing w:val="61"/>
        </w:rPr>
        <w:t xml:space="preserve"> </w:t>
      </w:r>
      <w:r w:rsidRPr="000C2F50">
        <w:rPr>
          <w:rFonts w:ascii="Verdana" w:eastAsia="Arial" w:hAnsi="Verdana" w:cs="Arial"/>
        </w:rPr>
        <w:t xml:space="preserve">norma, </w:t>
      </w:r>
      <w:r w:rsidRPr="000C2F50">
        <w:rPr>
          <w:rFonts w:ascii="Verdana" w:eastAsia="Arial" w:hAnsi="Verdana" w:cs="Arial"/>
          <w:spacing w:val="1"/>
        </w:rPr>
        <w:t>sino</w:t>
      </w:r>
      <w:r w:rsidRPr="000C2F50">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w:t>
      </w:r>
    </w:p>
    <w:p w14:paraId="35563824" w14:textId="77777777" w:rsidR="00DA2E6A" w:rsidRPr="000C2F50" w:rsidRDefault="00DA2E6A" w:rsidP="00DA2E6A">
      <w:pPr>
        <w:spacing w:after="120" w:line="276" w:lineRule="auto"/>
        <w:ind w:firstLine="708"/>
        <w:jc w:val="both"/>
        <w:rPr>
          <w:rFonts w:ascii="Verdana" w:eastAsia="Aptos" w:hAnsi="Verdana" w:cs="Times New Roman"/>
          <w:kern w:val="2"/>
          <w14:ligatures w14:val="standardContextual"/>
        </w:rPr>
      </w:pPr>
      <w:r w:rsidRPr="000C2F50">
        <w:rPr>
          <w:rFonts w:ascii="Verdana" w:eastAsia="Aptos" w:hAnsi="Verdana" w:cs="Times New Roman"/>
          <w:kern w:val="2"/>
          <w14:ligatures w14:val="standardContextual"/>
        </w:rPr>
        <w:t xml:space="preserve">Al respecto, resulta necesario precisar que el tiempo mínimo de permanencia en el cargo directivo se predica únicamente frente a las mujeres que la integran y no respecto de todos los miembros, es decir, que son solo las mujeres que hacen parte del nivel directivo quienes cumplir con el requisito del tiempo mínimo establecido en la norma objeto de análisis. Esto es en la medida que, es respecto a la participación de las mujeres que se aplican los criterios diferenciales de que trata el artículo 32. Si bien, dentro de la certificación que exige la norma para acreditar la condición de emprendimiento y empresa de mujeres, como se explicará más adelante, se exige la relación de todas las personas que integran el nivel directivo, lo cierto es que los requisitos de que </w:t>
      </w:r>
      <w:r w:rsidRPr="000C2F50">
        <w:rPr>
          <w:rFonts w:ascii="Verdana" w:eastAsia="Aptos" w:hAnsi="Verdana" w:cs="Times New Roman"/>
          <w:kern w:val="2"/>
          <w14:ligatures w14:val="standardContextual"/>
        </w:rPr>
        <w:lastRenderedPageBreak/>
        <w:t>trata el artículo solo se pueden predicar respecto a las mujeres por ser el grupo al cual van dirigidas las acciones afirmativas que pretenden estimular su participación en el sistema de compras públicas.</w:t>
      </w:r>
    </w:p>
    <w:p w14:paraId="47B47D71" w14:textId="77777777" w:rsidR="00DA2E6A" w:rsidRPr="000C2F50" w:rsidRDefault="00DA2E6A" w:rsidP="00DA2E6A">
      <w:pPr>
        <w:spacing w:after="120" w:line="276" w:lineRule="auto"/>
        <w:ind w:firstLine="709"/>
        <w:jc w:val="both"/>
        <w:rPr>
          <w:rFonts w:ascii="Verdana" w:eastAsia="Arial" w:hAnsi="Verdana" w:cs="Arial"/>
        </w:rPr>
      </w:pPr>
      <w:r w:rsidRPr="000C2F50">
        <w:rPr>
          <w:rFonts w:ascii="Verdana" w:eastAsia="Arial" w:hAnsi="Verdana" w:cs="Arial"/>
        </w:rPr>
        <w:t>De esta manera, el criterio establecido en la norma para definir los emprendimientos</w:t>
      </w:r>
      <w:r w:rsidRPr="000C2F50">
        <w:rPr>
          <w:rFonts w:ascii="Verdana" w:eastAsia="Arial" w:hAnsi="Verdana" w:cs="Arial"/>
          <w:spacing w:val="-12"/>
        </w:rPr>
        <w:t xml:space="preserve"> </w:t>
      </w:r>
      <w:r w:rsidRPr="000C2F50">
        <w:rPr>
          <w:rFonts w:ascii="Verdana" w:eastAsia="Arial" w:hAnsi="Verdana" w:cs="Arial"/>
        </w:rPr>
        <w:t>y</w:t>
      </w:r>
      <w:r w:rsidRPr="000C2F50">
        <w:rPr>
          <w:rFonts w:ascii="Verdana" w:eastAsia="Arial" w:hAnsi="Verdana" w:cs="Arial"/>
          <w:spacing w:val="-12"/>
        </w:rPr>
        <w:t xml:space="preserve"> </w:t>
      </w:r>
      <w:r w:rsidRPr="000C2F50">
        <w:rPr>
          <w:rFonts w:ascii="Verdana" w:eastAsia="Arial" w:hAnsi="Verdana" w:cs="Arial"/>
        </w:rPr>
        <w:t>empresas</w:t>
      </w:r>
      <w:r w:rsidRPr="000C2F50">
        <w:rPr>
          <w:rFonts w:ascii="Verdana" w:eastAsia="Arial" w:hAnsi="Verdana" w:cs="Arial"/>
          <w:spacing w:val="-12"/>
        </w:rPr>
        <w:t xml:space="preserve"> </w:t>
      </w:r>
      <w:r w:rsidRPr="000C2F50">
        <w:rPr>
          <w:rFonts w:ascii="Verdana" w:eastAsia="Arial" w:hAnsi="Verdana" w:cs="Arial"/>
        </w:rPr>
        <w:t>de</w:t>
      </w:r>
      <w:r w:rsidRPr="000C2F50">
        <w:rPr>
          <w:rFonts w:ascii="Verdana" w:eastAsia="Arial" w:hAnsi="Verdana" w:cs="Arial"/>
          <w:spacing w:val="-12"/>
        </w:rPr>
        <w:t xml:space="preserve"> </w:t>
      </w:r>
      <w:r w:rsidRPr="000C2F50">
        <w:rPr>
          <w:rFonts w:ascii="Verdana" w:eastAsia="Arial" w:hAnsi="Verdana" w:cs="Arial"/>
        </w:rPr>
        <w:t>mujeres</w:t>
      </w:r>
      <w:r w:rsidRPr="000C2F50">
        <w:rPr>
          <w:rFonts w:ascii="Verdana" w:eastAsia="Arial" w:hAnsi="Verdana" w:cs="Arial"/>
          <w:spacing w:val="-12"/>
        </w:rPr>
        <w:t xml:space="preserve"> </w:t>
      </w:r>
      <w:r w:rsidRPr="000C2F50">
        <w:rPr>
          <w:rFonts w:ascii="Verdana" w:eastAsia="Arial" w:hAnsi="Verdana" w:cs="Arial"/>
        </w:rPr>
        <w:t>deja</w:t>
      </w:r>
      <w:r w:rsidRPr="000C2F50">
        <w:rPr>
          <w:rFonts w:ascii="Verdana" w:eastAsia="Arial" w:hAnsi="Verdana" w:cs="Arial"/>
          <w:spacing w:val="-12"/>
        </w:rPr>
        <w:t xml:space="preserve"> </w:t>
      </w:r>
      <w:r w:rsidRPr="000C2F50">
        <w:rPr>
          <w:rFonts w:ascii="Verdana" w:eastAsia="Arial" w:hAnsi="Verdana" w:cs="Arial"/>
        </w:rPr>
        <w:t>por</w:t>
      </w:r>
      <w:r w:rsidRPr="000C2F50">
        <w:rPr>
          <w:rFonts w:ascii="Verdana" w:eastAsia="Arial" w:hAnsi="Verdana" w:cs="Arial"/>
          <w:spacing w:val="-12"/>
        </w:rPr>
        <w:t xml:space="preserve"> </w:t>
      </w:r>
      <w:r w:rsidRPr="000C2F50">
        <w:rPr>
          <w:rFonts w:ascii="Verdana" w:eastAsia="Arial" w:hAnsi="Verdana" w:cs="Arial"/>
        </w:rPr>
        <w:t>fuera</w:t>
      </w:r>
      <w:r w:rsidRPr="000C2F50">
        <w:rPr>
          <w:rFonts w:ascii="Verdana" w:eastAsia="Arial" w:hAnsi="Verdana" w:cs="Arial"/>
          <w:spacing w:val="-12"/>
        </w:rPr>
        <w:t xml:space="preserve"> </w:t>
      </w:r>
      <w:r w:rsidRPr="000C2F50">
        <w:rPr>
          <w:rFonts w:ascii="Verdana" w:eastAsia="Arial" w:hAnsi="Verdana" w:cs="Arial"/>
        </w:rPr>
        <w:t>de</w:t>
      </w:r>
      <w:r w:rsidRPr="000C2F50">
        <w:rPr>
          <w:rFonts w:ascii="Verdana" w:eastAsia="Arial" w:hAnsi="Verdana" w:cs="Arial"/>
          <w:spacing w:val="-12"/>
        </w:rPr>
        <w:t xml:space="preserve"> </w:t>
      </w:r>
      <w:r w:rsidRPr="000C2F50">
        <w:rPr>
          <w:rFonts w:ascii="Verdana" w:eastAsia="Arial" w:hAnsi="Verdana" w:cs="Arial"/>
        </w:rPr>
        <w:t>dicha</w:t>
      </w:r>
      <w:r w:rsidRPr="000C2F50">
        <w:rPr>
          <w:rFonts w:ascii="Verdana" w:eastAsia="Arial" w:hAnsi="Verdana" w:cs="Arial"/>
          <w:spacing w:val="-12"/>
        </w:rPr>
        <w:t xml:space="preserve"> </w:t>
      </w:r>
      <w:r w:rsidRPr="000C2F50">
        <w:rPr>
          <w:rFonts w:ascii="Verdana" w:eastAsia="Arial" w:hAnsi="Verdana" w:cs="Arial"/>
        </w:rPr>
        <w:t>categoría</w:t>
      </w:r>
      <w:r w:rsidRPr="000C2F50">
        <w:rPr>
          <w:rFonts w:ascii="Verdana" w:eastAsia="Arial" w:hAnsi="Verdana" w:cs="Arial"/>
          <w:spacing w:val="-12"/>
        </w:rPr>
        <w:t xml:space="preserve"> </w:t>
      </w:r>
      <w:r w:rsidRPr="000C2F50">
        <w:rPr>
          <w:rFonts w:ascii="Verdana" w:eastAsia="Arial" w:hAnsi="Verdana" w:cs="Arial"/>
        </w:rPr>
        <w:t>a</w:t>
      </w:r>
      <w:r w:rsidRPr="000C2F50">
        <w:rPr>
          <w:rFonts w:ascii="Verdana" w:eastAsia="Arial" w:hAnsi="Verdana" w:cs="Arial"/>
          <w:spacing w:val="-12"/>
        </w:rPr>
        <w:t xml:space="preserve"> </w:t>
      </w:r>
      <w:r w:rsidRPr="000C2F50">
        <w:rPr>
          <w:rFonts w:ascii="Verdana" w:eastAsia="Arial" w:hAnsi="Verdana" w:cs="Arial"/>
        </w:rPr>
        <w:t>aquellas</w:t>
      </w:r>
      <w:r w:rsidRPr="000C2F50">
        <w:rPr>
          <w:rFonts w:ascii="Verdana" w:eastAsia="Arial" w:hAnsi="Verdana" w:cs="Arial"/>
          <w:spacing w:val="-12"/>
        </w:rPr>
        <w:t xml:space="preserve"> </w:t>
      </w:r>
      <w:r w:rsidRPr="000C2F50">
        <w:rPr>
          <w:rFonts w:ascii="Verdana" w:eastAsia="Arial" w:hAnsi="Verdana" w:cs="Arial"/>
        </w:rPr>
        <w:t>sociedades que,</w:t>
      </w:r>
      <w:r w:rsidRPr="000C2F50">
        <w:rPr>
          <w:rFonts w:ascii="Verdana" w:eastAsia="Arial" w:hAnsi="Verdana" w:cs="Arial"/>
          <w:spacing w:val="-11"/>
        </w:rPr>
        <w:t xml:space="preserve"> </w:t>
      </w:r>
      <w:r w:rsidRPr="000C2F50">
        <w:rPr>
          <w:rFonts w:ascii="Verdana" w:eastAsia="Arial" w:hAnsi="Verdana" w:cs="Arial"/>
        </w:rPr>
        <w:t>a</w:t>
      </w:r>
      <w:r w:rsidRPr="000C2F50">
        <w:rPr>
          <w:rFonts w:ascii="Verdana" w:eastAsia="Arial" w:hAnsi="Verdana" w:cs="Arial"/>
          <w:spacing w:val="-11"/>
        </w:rPr>
        <w:t xml:space="preserve"> </w:t>
      </w:r>
      <w:r w:rsidRPr="000C2F50">
        <w:rPr>
          <w:rFonts w:ascii="Verdana" w:eastAsia="Arial" w:hAnsi="Verdana" w:cs="Arial"/>
        </w:rPr>
        <w:t>pesar</w:t>
      </w:r>
      <w:r w:rsidRPr="000C2F50">
        <w:rPr>
          <w:rFonts w:ascii="Verdana" w:eastAsia="Arial" w:hAnsi="Verdana" w:cs="Arial"/>
          <w:spacing w:val="-11"/>
        </w:rPr>
        <w:t xml:space="preserve"> </w:t>
      </w:r>
      <w:r w:rsidRPr="000C2F50">
        <w:rPr>
          <w:rFonts w:ascii="Verdana" w:eastAsia="Arial" w:hAnsi="Verdana" w:cs="Arial"/>
        </w:rPr>
        <w:t>de</w:t>
      </w:r>
      <w:r w:rsidRPr="000C2F50">
        <w:rPr>
          <w:rFonts w:ascii="Verdana" w:eastAsia="Arial" w:hAnsi="Verdana" w:cs="Arial"/>
          <w:spacing w:val="-11"/>
        </w:rPr>
        <w:t xml:space="preserve"> </w:t>
      </w:r>
      <w:r w:rsidRPr="000C2F50">
        <w:rPr>
          <w:rFonts w:ascii="Verdana" w:eastAsia="Arial" w:hAnsi="Verdana" w:cs="Arial"/>
        </w:rPr>
        <w:t>contar</w:t>
      </w:r>
      <w:r w:rsidRPr="000C2F50">
        <w:rPr>
          <w:rFonts w:ascii="Verdana" w:eastAsia="Arial" w:hAnsi="Verdana" w:cs="Arial"/>
          <w:spacing w:val="-11"/>
        </w:rPr>
        <w:t xml:space="preserve"> </w:t>
      </w:r>
      <w:r w:rsidRPr="000C2F50">
        <w:rPr>
          <w:rFonts w:ascii="Verdana" w:eastAsia="Arial" w:hAnsi="Verdana" w:cs="Arial"/>
        </w:rPr>
        <w:t>con</w:t>
      </w:r>
      <w:r w:rsidRPr="000C2F50">
        <w:rPr>
          <w:rFonts w:ascii="Verdana" w:eastAsia="Arial" w:hAnsi="Verdana" w:cs="Arial"/>
          <w:spacing w:val="-11"/>
        </w:rPr>
        <w:t xml:space="preserve"> </w:t>
      </w:r>
      <w:r w:rsidRPr="000C2F50">
        <w:rPr>
          <w:rFonts w:ascii="Verdana" w:eastAsia="Arial" w:hAnsi="Verdana" w:cs="Arial"/>
        </w:rPr>
        <w:t>la</w:t>
      </w:r>
      <w:r w:rsidRPr="000C2F50">
        <w:rPr>
          <w:rFonts w:ascii="Verdana" w:eastAsia="Arial" w:hAnsi="Verdana" w:cs="Arial"/>
          <w:spacing w:val="-11"/>
        </w:rPr>
        <w:t xml:space="preserve"> </w:t>
      </w:r>
      <w:r w:rsidRPr="000C2F50">
        <w:rPr>
          <w:rFonts w:ascii="Verdana" w:eastAsia="Arial" w:hAnsi="Verdana" w:cs="Arial"/>
        </w:rPr>
        <w:t>participación</w:t>
      </w:r>
      <w:r w:rsidRPr="000C2F50">
        <w:rPr>
          <w:rFonts w:ascii="Verdana" w:eastAsia="Arial" w:hAnsi="Verdana" w:cs="Arial"/>
          <w:spacing w:val="-11"/>
        </w:rPr>
        <w:t xml:space="preserve"> </w:t>
      </w:r>
      <w:r w:rsidRPr="000C2F50">
        <w:rPr>
          <w:rFonts w:ascii="Verdana" w:eastAsia="Arial" w:hAnsi="Verdana" w:cs="Arial"/>
        </w:rPr>
        <w:t>mayoritaria</w:t>
      </w:r>
      <w:r w:rsidRPr="000C2F50">
        <w:rPr>
          <w:rFonts w:ascii="Verdana" w:eastAsia="Arial" w:hAnsi="Verdana" w:cs="Arial"/>
          <w:spacing w:val="-11"/>
        </w:rPr>
        <w:t xml:space="preserve"> </w:t>
      </w:r>
      <w:r w:rsidRPr="000C2F50">
        <w:rPr>
          <w:rFonts w:ascii="Verdana" w:eastAsia="Arial" w:hAnsi="Verdana" w:cs="Arial"/>
        </w:rPr>
        <w:t>de</w:t>
      </w:r>
      <w:r w:rsidRPr="000C2F50">
        <w:rPr>
          <w:rFonts w:ascii="Verdana" w:eastAsia="Arial" w:hAnsi="Verdana" w:cs="Arial"/>
          <w:spacing w:val="-11"/>
        </w:rPr>
        <w:t xml:space="preserve"> </w:t>
      </w:r>
      <w:r w:rsidRPr="000C2F50">
        <w:rPr>
          <w:rFonts w:ascii="Verdana" w:eastAsia="Arial" w:hAnsi="Verdana" w:cs="Arial"/>
        </w:rPr>
        <w:t>mujeres</w:t>
      </w:r>
      <w:r w:rsidRPr="000C2F50">
        <w:rPr>
          <w:rFonts w:ascii="Verdana" w:eastAsia="Arial" w:hAnsi="Verdana" w:cs="Arial"/>
          <w:spacing w:val="-11"/>
        </w:rPr>
        <w:t xml:space="preserve"> </w:t>
      </w:r>
      <w:r w:rsidRPr="000C2F50">
        <w:rPr>
          <w:rFonts w:ascii="Verdana" w:eastAsia="Arial" w:hAnsi="Verdana" w:cs="Arial"/>
        </w:rPr>
        <w:t>en</w:t>
      </w:r>
      <w:r w:rsidRPr="000C2F50">
        <w:rPr>
          <w:rFonts w:ascii="Verdana" w:eastAsia="Arial" w:hAnsi="Verdana" w:cs="Arial"/>
          <w:spacing w:val="-11"/>
        </w:rPr>
        <w:t xml:space="preserve"> </w:t>
      </w:r>
      <w:r w:rsidRPr="000C2F50">
        <w:rPr>
          <w:rFonts w:ascii="Verdana" w:eastAsia="Arial" w:hAnsi="Verdana" w:cs="Arial"/>
        </w:rPr>
        <w:t>el</w:t>
      </w:r>
      <w:r w:rsidRPr="000C2F50">
        <w:rPr>
          <w:rFonts w:ascii="Verdana" w:eastAsia="Arial" w:hAnsi="Verdana" w:cs="Arial"/>
          <w:spacing w:val="-11"/>
        </w:rPr>
        <w:t xml:space="preserve"> </w:t>
      </w:r>
      <w:r w:rsidRPr="000C2F50">
        <w:rPr>
          <w:rFonts w:ascii="Verdana" w:eastAsia="Arial" w:hAnsi="Verdana" w:cs="Arial"/>
        </w:rPr>
        <w:t>nivel</w:t>
      </w:r>
      <w:r w:rsidRPr="000C2F50">
        <w:rPr>
          <w:rFonts w:ascii="Verdana" w:eastAsia="Arial" w:hAnsi="Verdana" w:cs="Arial"/>
          <w:spacing w:val="-11"/>
        </w:rPr>
        <w:t xml:space="preserve"> </w:t>
      </w:r>
      <w:r w:rsidRPr="000C2F50">
        <w:rPr>
          <w:rFonts w:ascii="Verdana" w:eastAsia="Arial" w:hAnsi="Verdana" w:cs="Arial"/>
        </w:rPr>
        <w:t>directivo,</w:t>
      </w:r>
      <w:r w:rsidRPr="000C2F50">
        <w:rPr>
          <w:rFonts w:ascii="Verdana" w:eastAsia="Arial" w:hAnsi="Verdana" w:cs="Arial"/>
          <w:spacing w:val="-11"/>
        </w:rPr>
        <w:t xml:space="preserve"> </w:t>
      </w:r>
      <w:r w:rsidRPr="000C2F50">
        <w:rPr>
          <w:rFonts w:ascii="Verdana" w:eastAsia="Arial" w:hAnsi="Verdana" w:cs="Arial"/>
        </w:rPr>
        <w:t>no</w:t>
      </w:r>
      <w:r w:rsidRPr="000C2F50">
        <w:rPr>
          <w:rFonts w:ascii="Verdana" w:eastAsia="Arial" w:hAnsi="Verdana" w:cs="Arial"/>
          <w:spacing w:val="-11"/>
        </w:rPr>
        <w:t xml:space="preserve"> </w:t>
      </w:r>
      <w:r w:rsidRPr="000C2F50">
        <w:rPr>
          <w:rFonts w:ascii="Verdana" w:eastAsia="Arial" w:hAnsi="Verdana" w:cs="Arial"/>
        </w:rPr>
        <w:t>cuenten con el requerimiento del tiempo mínimo de un año.</w:t>
      </w:r>
    </w:p>
    <w:p w14:paraId="723D3303" w14:textId="77777777" w:rsidR="00DA2E6A" w:rsidRPr="000C2F50" w:rsidRDefault="00DA2E6A" w:rsidP="00DA2E6A">
      <w:pPr>
        <w:spacing w:after="120" w:line="276" w:lineRule="auto"/>
        <w:ind w:firstLine="708"/>
        <w:jc w:val="both"/>
        <w:rPr>
          <w:rFonts w:ascii="Verdana" w:eastAsia="Arial" w:hAnsi="Verdana" w:cs="Arial"/>
        </w:rPr>
      </w:pPr>
      <w:r w:rsidRPr="000C2F50">
        <w:rPr>
          <w:rFonts w:ascii="Verdana" w:eastAsia="Arial" w:hAnsi="Verdana" w:cs="Arial"/>
        </w:rPr>
        <w:t>Como medio para la acreditación de las condiciones en comento, la disposición en cita establece</w:t>
      </w:r>
      <w:r w:rsidRPr="000C2F50">
        <w:rPr>
          <w:rFonts w:ascii="Verdana" w:eastAsia="Arial" w:hAnsi="Verdana" w:cs="Arial"/>
          <w:spacing w:val="-12"/>
        </w:rPr>
        <w:t xml:space="preserve"> </w:t>
      </w:r>
      <w:r w:rsidRPr="000C2F50">
        <w:rPr>
          <w:rFonts w:ascii="Verdana" w:eastAsia="Arial" w:hAnsi="Verdana" w:cs="Arial"/>
        </w:rPr>
        <w:t>una</w:t>
      </w:r>
      <w:r w:rsidRPr="000C2F50">
        <w:rPr>
          <w:rFonts w:ascii="Verdana" w:eastAsia="Arial" w:hAnsi="Verdana" w:cs="Arial"/>
          <w:spacing w:val="-12"/>
        </w:rPr>
        <w:t xml:space="preserve"> </w:t>
      </w:r>
      <w:r w:rsidRPr="000C2F50">
        <w:rPr>
          <w:rFonts w:ascii="Verdana" w:eastAsia="Arial" w:hAnsi="Verdana" w:cs="Arial"/>
        </w:rPr>
        <w:t>certificación</w:t>
      </w:r>
      <w:r w:rsidRPr="000C2F50">
        <w:rPr>
          <w:rFonts w:ascii="Verdana" w:eastAsia="Arial" w:hAnsi="Verdana" w:cs="Arial"/>
          <w:spacing w:val="-11"/>
        </w:rPr>
        <w:t xml:space="preserve"> </w:t>
      </w:r>
      <w:r w:rsidRPr="000C2F50">
        <w:rPr>
          <w:rFonts w:ascii="Verdana" w:eastAsia="Arial" w:hAnsi="Verdana" w:cs="Arial"/>
        </w:rPr>
        <w:t>expedida</w:t>
      </w:r>
      <w:r w:rsidRPr="000C2F50">
        <w:rPr>
          <w:rFonts w:ascii="Verdana" w:eastAsia="Arial" w:hAnsi="Verdana" w:cs="Arial"/>
          <w:spacing w:val="-12"/>
        </w:rPr>
        <w:t xml:space="preserve"> </w:t>
      </w:r>
      <w:r w:rsidRPr="000C2F50">
        <w:rPr>
          <w:rFonts w:ascii="Verdana" w:eastAsia="Arial" w:hAnsi="Verdana" w:cs="Arial"/>
        </w:rPr>
        <w:t>por</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representante</w:t>
      </w:r>
      <w:r w:rsidRPr="000C2F50">
        <w:rPr>
          <w:rFonts w:ascii="Verdana" w:eastAsia="Arial" w:hAnsi="Verdana" w:cs="Arial"/>
          <w:spacing w:val="-11"/>
        </w:rPr>
        <w:t xml:space="preserve"> </w:t>
      </w:r>
      <w:r w:rsidRPr="000C2F50">
        <w:rPr>
          <w:rFonts w:ascii="Verdana" w:eastAsia="Arial" w:hAnsi="Verdana" w:cs="Arial"/>
        </w:rPr>
        <w:t>legal</w:t>
      </w:r>
      <w:r w:rsidRPr="000C2F50">
        <w:rPr>
          <w:rFonts w:ascii="Verdana" w:eastAsia="Arial" w:hAnsi="Verdana" w:cs="Arial"/>
          <w:spacing w:val="-12"/>
        </w:rPr>
        <w:t xml:space="preserve"> </w:t>
      </w:r>
      <w:r w:rsidRPr="000C2F50">
        <w:rPr>
          <w:rFonts w:ascii="Verdana" w:eastAsia="Arial" w:hAnsi="Verdana" w:cs="Arial"/>
        </w:rPr>
        <w:t>y</w:t>
      </w:r>
      <w:r w:rsidRPr="000C2F50">
        <w:rPr>
          <w:rFonts w:ascii="Verdana" w:eastAsia="Arial" w:hAnsi="Verdana" w:cs="Arial"/>
          <w:spacing w:val="-12"/>
        </w:rPr>
        <w:t xml:space="preserve"> </w:t>
      </w:r>
      <w:r w:rsidRPr="000C2F50">
        <w:rPr>
          <w:rFonts w:ascii="Verdana" w:eastAsia="Arial" w:hAnsi="Verdana" w:cs="Arial"/>
        </w:rPr>
        <w:t>el</w:t>
      </w:r>
      <w:r w:rsidRPr="000C2F50">
        <w:rPr>
          <w:rFonts w:ascii="Verdana" w:eastAsia="Arial" w:hAnsi="Verdana" w:cs="Arial"/>
          <w:spacing w:val="-12"/>
        </w:rPr>
        <w:t xml:space="preserve"> </w:t>
      </w:r>
      <w:r w:rsidRPr="000C2F50">
        <w:rPr>
          <w:rFonts w:ascii="Verdana" w:eastAsia="Arial" w:hAnsi="Verdana" w:cs="Arial"/>
        </w:rPr>
        <w:t>revisor</w:t>
      </w:r>
      <w:r w:rsidRPr="000C2F50">
        <w:rPr>
          <w:rFonts w:ascii="Verdana" w:eastAsia="Arial" w:hAnsi="Verdana" w:cs="Arial"/>
          <w:spacing w:val="-12"/>
        </w:rPr>
        <w:t xml:space="preserve"> </w:t>
      </w:r>
      <w:r w:rsidRPr="000C2F50">
        <w:rPr>
          <w:rFonts w:ascii="Verdana" w:eastAsia="Arial" w:hAnsi="Verdana" w:cs="Arial"/>
        </w:rPr>
        <w:t>fiscal</w:t>
      </w:r>
      <w:r w:rsidRPr="000C2F50">
        <w:rPr>
          <w:rFonts w:ascii="Verdana" w:eastAsia="Arial" w:hAnsi="Verdana" w:cs="Arial"/>
          <w:spacing w:val="-12"/>
        </w:rPr>
        <w:t xml:space="preserve"> </w:t>
      </w:r>
      <w:r w:rsidRPr="000C2F50">
        <w:rPr>
          <w:rFonts w:ascii="Verdana" w:eastAsia="Arial" w:hAnsi="Verdana" w:cs="Arial"/>
        </w:rPr>
        <w:t>en</w:t>
      </w:r>
      <w:r w:rsidRPr="000C2F50">
        <w:rPr>
          <w:rFonts w:ascii="Verdana" w:eastAsia="Arial" w:hAnsi="Verdana" w:cs="Arial"/>
          <w:spacing w:val="-12"/>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que</w:t>
      </w:r>
      <w:r w:rsidRPr="000C2F50">
        <w:rPr>
          <w:rFonts w:ascii="Verdana" w:eastAsia="Arial" w:hAnsi="Verdana" w:cs="Arial"/>
          <w:spacing w:val="-12"/>
        </w:rPr>
        <w:t xml:space="preserve"> </w:t>
      </w:r>
      <w:r w:rsidRPr="000C2F50">
        <w:rPr>
          <w:rFonts w:ascii="Verdana" w:eastAsia="Arial" w:hAnsi="Verdana" w:cs="Arial"/>
        </w:rPr>
        <w:t>consten todas las personas que conforman los cargos de nivel directivo del proponente, el número de mujeres y el tiempo de vinculación. Dicho documento además debe relacionar los nombres completos de las personas que integran el nivel directivo y los números de documentos de identidad de cada uno de ellos. En este punto, en relación con la consulta formulada, debe señalarse que la certificación debe contener el listado de todas las personas que conforman el nivel directivo, incluidos los hombres y mujeres.</w:t>
      </w:r>
      <w:r w:rsidRPr="000C2F50">
        <w:rPr>
          <w:rFonts w:ascii="Century Gothic" w:eastAsia="Aptos" w:hAnsi="Century Gothic" w:cs="Times New Roman"/>
          <w:kern w:val="2"/>
          <w:sz w:val="24"/>
          <w:szCs w:val="24"/>
          <w14:ligatures w14:val="standardContextual"/>
        </w:rPr>
        <w:t xml:space="preserve"> </w:t>
      </w:r>
      <w:r w:rsidRPr="000C2F50">
        <w:rPr>
          <w:rFonts w:ascii="Verdana" w:eastAsia="Arial" w:hAnsi="Verdana" w:cs="Arial"/>
        </w:rPr>
        <w:t>Esto con el fin de corroborar el número de personas total que conforma el nivel directivo y en qué porcentaje está compuesto por mujeres.</w:t>
      </w:r>
      <w:r w:rsidRPr="000C2F50">
        <w:rPr>
          <w:rFonts w:ascii="Century Gothic" w:eastAsia="Aptos" w:hAnsi="Century Gothic" w:cs="Times New Roman"/>
          <w:kern w:val="2"/>
          <w:sz w:val="24"/>
          <w:szCs w:val="24"/>
          <w14:ligatures w14:val="standardContextual"/>
        </w:rPr>
        <w:t xml:space="preserve"> </w:t>
      </w:r>
      <w:r w:rsidRPr="000C2F50">
        <w:rPr>
          <w:rFonts w:ascii="Verdana" w:eastAsia="Arial" w:hAnsi="Verdana" w:cs="Arial"/>
        </w:rPr>
        <w:t>Adicionalmente,</w:t>
      </w:r>
      <w:r w:rsidRPr="000C2F50">
        <w:rPr>
          <w:rFonts w:ascii="Verdana" w:eastAsia="Arial" w:hAnsi="Verdana" w:cs="Arial"/>
          <w:spacing w:val="-11"/>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norma</w:t>
      </w:r>
      <w:r w:rsidRPr="000C2F50">
        <w:rPr>
          <w:rFonts w:ascii="Verdana" w:eastAsia="Arial" w:hAnsi="Verdana" w:cs="Arial"/>
          <w:spacing w:val="-12"/>
        </w:rPr>
        <w:t xml:space="preserve"> </w:t>
      </w:r>
      <w:r w:rsidRPr="000C2F50">
        <w:rPr>
          <w:rFonts w:ascii="Verdana" w:eastAsia="Arial" w:hAnsi="Verdana" w:cs="Arial"/>
        </w:rPr>
        <w:t>dispone</w:t>
      </w:r>
      <w:r w:rsidRPr="000C2F50">
        <w:rPr>
          <w:rFonts w:ascii="Verdana" w:eastAsia="Arial" w:hAnsi="Verdana" w:cs="Arial"/>
          <w:spacing w:val="-12"/>
        </w:rPr>
        <w:t xml:space="preserve"> </w:t>
      </w:r>
      <w:r w:rsidRPr="000C2F50">
        <w:rPr>
          <w:rFonts w:ascii="Verdana" w:eastAsia="Arial" w:hAnsi="Verdana" w:cs="Arial"/>
        </w:rPr>
        <w:t>que</w:t>
      </w:r>
      <w:r w:rsidRPr="000C2F50">
        <w:rPr>
          <w:rFonts w:ascii="Verdana" w:eastAsia="Arial" w:hAnsi="Verdana" w:cs="Arial"/>
          <w:spacing w:val="-12"/>
        </w:rPr>
        <w:t xml:space="preserve"> </w:t>
      </w:r>
      <w:r w:rsidRPr="000C2F50">
        <w:rPr>
          <w:rFonts w:ascii="Verdana" w:eastAsia="Arial" w:hAnsi="Verdana" w:cs="Arial"/>
        </w:rPr>
        <w:t>la</w:t>
      </w:r>
      <w:r w:rsidRPr="000C2F50">
        <w:rPr>
          <w:rFonts w:ascii="Verdana" w:eastAsia="Arial" w:hAnsi="Verdana" w:cs="Arial"/>
          <w:spacing w:val="-12"/>
        </w:rPr>
        <w:t xml:space="preserve"> </w:t>
      </w:r>
      <w:r w:rsidRPr="000C2F50">
        <w:rPr>
          <w:rFonts w:ascii="Verdana" w:eastAsia="Arial" w:hAnsi="Verdana" w:cs="Arial"/>
        </w:rPr>
        <w:t>mencionada</w:t>
      </w:r>
      <w:r w:rsidRPr="000C2F50">
        <w:rPr>
          <w:rFonts w:ascii="Verdana" w:eastAsia="Arial" w:hAnsi="Verdana" w:cs="Arial"/>
          <w:spacing w:val="-12"/>
        </w:rPr>
        <w:t xml:space="preserve"> </w:t>
      </w:r>
      <w:r w:rsidRPr="000C2F50">
        <w:rPr>
          <w:rFonts w:ascii="Verdana" w:eastAsia="Arial" w:hAnsi="Verdana" w:cs="Arial"/>
        </w:rPr>
        <w:t>certificación debe presentarse acompañada de copia de los respectivos documentos de identidad, copia de los contratos de trabajo o certificación laboral con funciones, así como el certificado de aportes a seguridad</w:t>
      </w:r>
      <w:r w:rsidRPr="000C2F50">
        <w:rPr>
          <w:rFonts w:ascii="Verdana" w:eastAsia="Arial" w:hAnsi="Verdana" w:cs="Arial"/>
          <w:spacing w:val="4"/>
        </w:rPr>
        <w:t xml:space="preserve"> </w:t>
      </w:r>
      <w:r w:rsidRPr="000C2F50">
        <w:rPr>
          <w:rFonts w:ascii="Verdana" w:eastAsia="Arial" w:hAnsi="Verdana" w:cs="Arial"/>
        </w:rPr>
        <w:t>social</w:t>
      </w:r>
      <w:r w:rsidRPr="000C2F50">
        <w:rPr>
          <w:rFonts w:ascii="Verdana" w:eastAsia="Arial" w:hAnsi="Verdana" w:cs="Arial"/>
          <w:spacing w:val="4"/>
        </w:rPr>
        <w:t xml:space="preserve"> </w:t>
      </w:r>
      <w:r w:rsidRPr="000C2F50">
        <w:rPr>
          <w:rFonts w:ascii="Verdana" w:eastAsia="Arial" w:hAnsi="Verdana" w:cs="Arial"/>
        </w:rPr>
        <w:t>del</w:t>
      </w:r>
      <w:r w:rsidRPr="000C2F50">
        <w:rPr>
          <w:rFonts w:ascii="Verdana" w:eastAsia="Arial" w:hAnsi="Verdana" w:cs="Arial"/>
          <w:spacing w:val="4"/>
        </w:rPr>
        <w:t xml:space="preserve"> </w:t>
      </w:r>
      <w:r w:rsidRPr="000C2F50">
        <w:rPr>
          <w:rFonts w:ascii="Verdana" w:eastAsia="Arial" w:hAnsi="Verdana" w:cs="Arial"/>
        </w:rPr>
        <w:t>último</w:t>
      </w:r>
      <w:r w:rsidRPr="000C2F50">
        <w:rPr>
          <w:rFonts w:ascii="Verdana" w:eastAsia="Arial" w:hAnsi="Verdana" w:cs="Arial"/>
          <w:spacing w:val="5"/>
        </w:rPr>
        <w:t xml:space="preserve"> </w:t>
      </w:r>
      <w:r w:rsidRPr="000C2F50">
        <w:rPr>
          <w:rFonts w:ascii="Verdana" w:eastAsia="Arial" w:hAnsi="Verdana" w:cs="Arial"/>
        </w:rPr>
        <w:t>año</w:t>
      </w:r>
      <w:r w:rsidRPr="000C2F50">
        <w:rPr>
          <w:rFonts w:ascii="Verdana" w:eastAsia="Arial" w:hAnsi="Verdana" w:cs="Arial"/>
          <w:spacing w:val="4"/>
        </w:rPr>
        <w:t xml:space="preserve"> </w:t>
      </w:r>
      <w:r w:rsidRPr="000C2F50">
        <w:rPr>
          <w:rFonts w:ascii="Verdana" w:eastAsia="Arial" w:hAnsi="Verdana" w:cs="Arial"/>
        </w:rPr>
        <w:t>en</w:t>
      </w:r>
      <w:r w:rsidRPr="000C2F50">
        <w:rPr>
          <w:rFonts w:ascii="Verdana" w:eastAsia="Arial" w:hAnsi="Verdana" w:cs="Arial"/>
          <w:spacing w:val="4"/>
        </w:rPr>
        <w:t xml:space="preserve"> </w:t>
      </w:r>
      <w:r w:rsidRPr="000C2F50">
        <w:rPr>
          <w:rFonts w:ascii="Verdana" w:eastAsia="Arial" w:hAnsi="Verdana" w:cs="Arial"/>
        </w:rPr>
        <w:t>el</w:t>
      </w:r>
      <w:r w:rsidRPr="000C2F50">
        <w:rPr>
          <w:rFonts w:ascii="Verdana" w:eastAsia="Arial" w:hAnsi="Verdana" w:cs="Arial"/>
          <w:spacing w:val="4"/>
        </w:rPr>
        <w:t xml:space="preserve"> </w:t>
      </w:r>
      <w:r w:rsidRPr="000C2F50">
        <w:rPr>
          <w:rFonts w:ascii="Verdana" w:eastAsia="Arial" w:hAnsi="Verdana" w:cs="Arial"/>
        </w:rPr>
        <w:t>que</w:t>
      </w:r>
      <w:r w:rsidRPr="000C2F50">
        <w:rPr>
          <w:rFonts w:ascii="Verdana" w:eastAsia="Arial" w:hAnsi="Verdana" w:cs="Arial"/>
          <w:spacing w:val="4"/>
        </w:rPr>
        <w:t xml:space="preserve"> </w:t>
      </w:r>
      <w:r w:rsidRPr="000C2F50">
        <w:rPr>
          <w:rFonts w:ascii="Verdana" w:eastAsia="Arial" w:hAnsi="Verdana" w:cs="Arial"/>
        </w:rPr>
        <w:t>se</w:t>
      </w:r>
      <w:r w:rsidRPr="000C2F50">
        <w:rPr>
          <w:rFonts w:ascii="Verdana" w:eastAsia="Arial" w:hAnsi="Verdana" w:cs="Arial"/>
          <w:spacing w:val="4"/>
        </w:rPr>
        <w:t xml:space="preserve"> </w:t>
      </w:r>
      <w:r w:rsidRPr="000C2F50">
        <w:rPr>
          <w:rFonts w:ascii="Verdana" w:eastAsia="Arial" w:hAnsi="Verdana" w:cs="Arial"/>
        </w:rPr>
        <w:t>demuestren</w:t>
      </w:r>
      <w:r w:rsidRPr="000C2F50">
        <w:rPr>
          <w:rFonts w:ascii="Verdana" w:eastAsia="Arial" w:hAnsi="Verdana" w:cs="Arial"/>
          <w:spacing w:val="5"/>
        </w:rPr>
        <w:t xml:space="preserve"> </w:t>
      </w:r>
      <w:r w:rsidRPr="000C2F50">
        <w:rPr>
          <w:rFonts w:ascii="Verdana" w:eastAsia="Arial" w:hAnsi="Verdana" w:cs="Arial"/>
        </w:rPr>
        <w:t>los</w:t>
      </w:r>
      <w:r w:rsidRPr="000C2F50">
        <w:rPr>
          <w:rFonts w:ascii="Verdana" w:eastAsia="Arial" w:hAnsi="Verdana" w:cs="Arial"/>
          <w:spacing w:val="4"/>
        </w:rPr>
        <w:t xml:space="preserve"> </w:t>
      </w:r>
      <w:r w:rsidRPr="000C2F50">
        <w:rPr>
          <w:rFonts w:ascii="Verdana" w:eastAsia="Arial" w:hAnsi="Verdana" w:cs="Arial"/>
        </w:rPr>
        <w:t>pagos</w:t>
      </w:r>
      <w:r w:rsidRPr="000C2F50">
        <w:rPr>
          <w:rFonts w:ascii="Verdana" w:eastAsia="Arial" w:hAnsi="Verdana" w:cs="Arial"/>
          <w:spacing w:val="4"/>
        </w:rPr>
        <w:t xml:space="preserve"> </w:t>
      </w:r>
      <w:r w:rsidRPr="000C2F50">
        <w:rPr>
          <w:rFonts w:ascii="Verdana" w:eastAsia="Arial" w:hAnsi="Verdana" w:cs="Arial"/>
        </w:rPr>
        <w:t>realizados</w:t>
      </w:r>
      <w:r w:rsidRPr="000C2F50">
        <w:rPr>
          <w:rFonts w:ascii="Verdana" w:eastAsia="Arial" w:hAnsi="Verdana" w:cs="Arial"/>
          <w:spacing w:val="4"/>
        </w:rPr>
        <w:t xml:space="preserve"> </w:t>
      </w:r>
      <w:r w:rsidRPr="000C2F50">
        <w:rPr>
          <w:rFonts w:ascii="Verdana" w:eastAsia="Arial" w:hAnsi="Verdana" w:cs="Arial"/>
        </w:rPr>
        <w:t>por</w:t>
      </w:r>
      <w:r w:rsidRPr="000C2F50">
        <w:rPr>
          <w:rFonts w:ascii="Verdana" w:eastAsia="Arial" w:hAnsi="Verdana" w:cs="Arial"/>
          <w:spacing w:val="4"/>
        </w:rPr>
        <w:t xml:space="preserve"> </w:t>
      </w:r>
      <w:r w:rsidRPr="000C2F50">
        <w:rPr>
          <w:rFonts w:ascii="Verdana" w:eastAsia="Arial" w:hAnsi="Verdana" w:cs="Arial"/>
        </w:rPr>
        <w:t>el</w:t>
      </w:r>
      <w:r w:rsidRPr="000C2F50">
        <w:rPr>
          <w:rFonts w:ascii="Verdana" w:eastAsia="Arial" w:hAnsi="Verdana" w:cs="Arial"/>
          <w:spacing w:val="4"/>
        </w:rPr>
        <w:t xml:space="preserve"> </w:t>
      </w:r>
      <w:r w:rsidRPr="000C2F50">
        <w:rPr>
          <w:rFonts w:ascii="Verdana" w:eastAsia="Arial" w:hAnsi="Verdana" w:cs="Arial"/>
        </w:rPr>
        <w:t xml:space="preserve">empleador. </w:t>
      </w:r>
    </w:p>
    <w:p w14:paraId="30DAE790" w14:textId="77777777" w:rsidR="00DA2E6A" w:rsidRPr="000C2F50" w:rsidRDefault="00DA2E6A" w:rsidP="00DA2E6A">
      <w:pPr>
        <w:spacing w:after="120" w:line="276" w:lineRule="auto"/>
        <w:ind w:firstLine="708"/>
        <w:jc w:val="both"/>
        <w:rPr>
          <w:rFonts w:ascii="Verdana" w:eastAsia="Calibri" w:hAnsi="Verdana" w:cs="Times New Roman"/>
        </w:rPr>
      </w:pPr>
      <w:r w:rsidRPr="000C2F50">
        <w:rPr>
          <w:rFonts w:ascii="Verdana" w:eastAsia="Calibri" w:hAnsi="Verdana" w:cs="Times New Roman"/>
        </w:rPr>
        <w:t xml:space="preserve">De este modo, los documentos anteriormente referenciados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las definiciones establecidas en los numerales primero y segundo del artículo 2.2.1.2.4.2.14, les corresponde presentar la mencionada certificación con sus respectivos soportes. </w:t>
      </w:r>
    </w:p>
    <w:p w14:paraId="58F24153" w14:textId="77777777" w:rsidR="00DA2E6A" w:rsidRPr="000C2F50" w:rsidRDefault="00DA2E6A" w:rsidP="00DA2E6A">
      <w:pPr>
        <w:spacing w:after="120" w:line="276" w:lineRule="auto"/>
        <w:ind w:firstLine="708"/>
        <w:jc w:val="both"/>
        <w:rPr>
          <w:rFonts w:ascii="Verdana" w:eastAsia="Calibri" w:hAnsi="Verdana" w:cs="Arial"/>
          <w:lang w:val="es-ES_tradnl"/>
        </w:rPr>
      </w:pPr>
      <w:r w:rsidRPr="000C2F50">
        <w:rPr>
          <w:rFonts w:ascii="Verdana" w:eastAsia="Calibri" w:hAnsi="Verdana" w:cs="Times New Roman"/>
        </w:rPr>
        <w:t xml:space="preserve">Lo anterior, se refiere a que, adicionalmente, a la presentación de la certificación, esta debe acompañarse de las copias de los documentos de </w:t>
      </w:r>
      <w:r w:rsidRPr="000C2F50">
        <w:rPr>
          <w:rFonts w:ascii="Verdana" w:eastAsia="Calibri" w:hAnsi="Verdana" w:cs="Times New Roman"/>
        </w:rPr>
        <w:lastRenderedPageBreak/>
        <w:t xml:space="preserve">identidad, de los contratos de trabajo o certificación laboral con funciones, así como el certificado de aportes a seguridad social del último año en el que se demuestren los pagos realizados por el empleador, pero la carga del proponente de presentar dichos soportes, a criterio de esta Agencia, sólo se predica de los </w:t>
      </w:r>
      <w:r w:rsidRPr="000C2F50">
        <w:rPr>
          <w:rFonts w:ascii="Verdana" w:eastAsia="Calibri" w:hAnsi="Verdana" w:cs="Arial"/>
          <w:lang w:val="es-ES_tradnl"/>
        </w:rPr>
        <w:t xml:space="preserve">empleos del nivel directivo de la persona ocupados por </w:t>
      </w:r>
      <w:r w:rsidRPr="000C2F50">
        <w:rPr>
          <w:rFonts w:ascii="Verdana" w:eastAsia="Calibri" w:hAnsi="Verdana" w:cs="Arial"/>
          <w:i/>
          <w:iCs/>
          <w:lang w:val="es-ES_tradnl"/>
        </w:rPr>
        <w:t>mujeres</w:t>
      </w:r>
      <w:r w:rsidRPr="000C2F50">
        <w:rPr>
          <w:rFonts w:ascii="Verdana" w:eastAsia="Calibri" w:hAnsi="Verdana" w:cs="Arial"/>
          <w:lang w:val="es-ES_tradnl"/>
        </w:rPr>
        <w:t xml:space="preserve">, dado a que el numeral 2 del artículo 2.2.1.2.4.2.14 del Decreto 1082 de 2015 establece un criterio diferencial única y exclusivamente para </w:t>
      </w:r>
      <w:r w:rsidRPr="000C2F50">
        <w:rPr>
          <w:rFonts w:ascii="Verdana" w:eastAsia="Calibri" w:hAnsi="Verdana" w:cs="Arial"/>
          <w:i/>
          <w:iCs/>
          <w:lang w:val="es-ES_tradnl"/>
        </w:rPr>
        <w:t>mujeres</w:t>
      </w:r>
      <w:r w:rsidRPr="000C2F50">
        <w:rPr>
          <w:rFonts w:ascii="Verdana" w:eastAsia="Calibri" w:hAnsi="Verdana" w:cs="Arial"/>
          <w:lang w:val="es-ES_tradnl"/>
        </w:rPr>
        <w:t xml:space="preserve">. En este contexto, las </w:t>
      </w:r>
      <w:r w:rsidRPr="000C2F50">
        <w:rPr>
          <w:rFonts w:ascii="Verdana" w:eastAsia="Calibri" w:hAnsi="Verdana" w:cs="Arial"/>
          <w:i/>
          <w:iCs/>
          <w:lang w:val="es-ES_tradnl"/>
        </w:rPr>
        <w:t>personas naturales del género masculino</w:t>
      </w:r>
      <w:r w:rsidRPr="000C2F50">
        <w:rPr>
          <w:rFonts w:ascii="Verdana" w:eastAsia="Calibri" w:hAnsi="Verdana" w:cs="Arial"/>
          <w:lang w:val="es-ES_tradnl"/>
        </w:rPr>
        <w:t xml:space="preserve"> no son destinatarios de los criterios diferenciales para empresas y emprendimientos de mujeres en el sistema de compras públicas.</w:t>
      </w:r>
    </w:p>
    <w:p w14:paraId="60C0E7F7" w14:textId="77777777" w:rsidR="00DA2E6A" w:rsidRPr="000C2F50" w:rsidRDefault="00DA2E6A" w:rsidP="00DA2E6A">
      <w:pPr>
        <w:spacing w:after="120" w:line="276" w:lineRule="auto"/>
        <w:ind w:firstLine="708"/>
        <w:jc w:val="both"/>
        <w:rPr>
          <w:rFonts w:ascii="Verdana" w:eastAsia="Calibri" w:hAnsi="Verdana" w:cs="Times New Roman"/>
        </w:rPr>
      </w:pPr>
      <w:r w:rsidRPr="000C2F50">
        <w:rPr>
          <w:rFonts w:ascii="Verdana" w:eastAsia="Calibri" w:hAnsi="Verdana" w:cs="Times New Roman"/>
        </w:rPr>
        <w:t xml:space="preserve">En resumen, el numeral 2 del artículo 2.2.1.2.4.2.14 del Decreto 1082 de 2015 requiere que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 Esta norma sólo aplica cuando los empleos del nivel mencionado están ocupados mayoritariamente por mujeres, siempre que estén en marco de una relación laboral por el tiempo definido en el reglamento. Para estos efectos, la norma dispone que la certificación expedida por el representante legal y el revisor fiscal, cuando exista de acuerdo con los requerimientos de ley, o el contador, “[…] se anexará copia de los respectivos documentos de identidad, copia de los contratos de trabajo o certificación laboral con las funciones, así como el certificado de aportes a seguridad social del último año en el que se demuestren los pagos realizados por el empleador”. </w:t>
      </w:r>
    </w:p>
    <w:p w14:paraId="638FCE43" w14:textId="77777777" w:rsidR="00DA2E6A" w:rsidRPr="000C2F50" w:rsidRDefault="00DA2E6A" w:rsidP="00DA2E6A">
      <w:pPr>
        <w:spacing w:after="0" w:line="276" w:lineRule="auto"/>
        <w:ind w:firstLine="708"/>
        <w:jc w:val="both"/>
        <w:rPr>
          <w:rFonts w:ascii="Verdana" w:eastAsia="Calibri" w:hAnsi="Verdana" w:cs="Times New Roman"/>
        </w:rPr>
      </w:pPr>
      <w:r w:rsidRPr="000C2F50">
        <w:rPr>
          <w:rFonts w:ascii="Verdana" w:eastAsia="Calibri" w:hAnsi="Verdana" w:cs="Times New Roman"/>
        </w:rPr>
        <w:t xml:space="preserve">Por tanto, los incentivos para empresas y emprendimientos de mujeres no son aplicables para las personas jurídicas donde el más del 50% de los cargos del nivel directivo no pertenezcan a mujeres. En este caso, es irrelevante que tengan o no una relación laboral o el tiempo en el cargo, pues no se cumpliría con una de las condiciones exigidas en el numeral 2 del artículo 2.2.1.2.4.2.14 del Decreto 1082 de 2015. </w:t>
      </w:r>
    </w:p>
    <w:p w14:paraId="1EE8D0E2" w14:textId="77777777" w:rsidR="00DA2E6A" w:rsidRPr="000C2F50" w:rsidRDefault="00DA2E6A" w:rsidP="00DA2E6A">
      <w:pPr>
        <w:spacing w:after="0" w:line="276" w:lineRule="auto"/>
        <w:ind w:firstLine="708"/>
        <w:jc w:val="both"/>
        <w:rPr>
          <w:rFonts w:ascii="Verdana" w:eastAsia="Calibri" w:hAnsi="Verdana" w:cs="Times New Roman"/>
        </w:rPr>
      </w:pPr>
    </w:p>
    <w:p w14:paraId="64A24132" w14:textId="77777777" w:rsidR="00DA2E6A" w:rsidRPr="000C2F50" w:rsidRDefault="00DA2E6A" w:rsidP="00DA2E6A">
      <w:pPr>
        <w:spacing w:after="120" w:line="276" w:lineRule="auto"/>
        <w:jc w:val="both"/>
        <w:rPr>
          <w:rFonts w:ascii="Verdana" w:eastAsia="Arial" w:hAnsi="Verdana" w:cs="Arial"/>
        </w:rPr>
      </w:pPr>
      <w:proofErr w:type="spellStart"/>
      <w:r w:rsidRPr="000C2F50">
        <w:rPr>
          <w:rFonts w:ascii="Verdana" w:eastAsia="Arial" w:hAnsi="Verdana" w:cs="Arial"/>
        </w:rPr>
        <w:t>ii</w:t>
      </w:r>
      <w:proofErr w:type="spellEnd"/>
      <w:r w:rsidRPr="000C2F50">
        <w:rPr>
          <w:rFonts w:ascii="Verdana" w:eastAsia="Arial" w:hAnsi="Verdana" w:cs="Arial"/>
        </w:rPr>
        <w:t xml:space="preserve">. </w:t>
      </w:r>
      <w:r w:rsidRPr="000C2F50">
        <w:rPr>
          <w:rFonts w:ascii="Verdana" w:eastAsia="Calibri" w:hAnsi="Verdana" w:cs="Arial"/>
          <w:kern w:val="2"/>
          <w14:ligatures w14:val="standardContextual"/>
        </w:rPr>
        <w:t>La Agencia Nacional de Contratación Pública − Colombia Compra Eficiente</w:t>
      </w:r>
      <w:r w:rsidRPr="000C2F50">
        <w:rPr>
          <w:rFonts w:ascii="Verdana" w:eastAsia="Calibri" w:hAnsi="Verdana" w:cs="Arial"/>
          <w:kern w:val="2"/>
          <w:lang w:val="es-ES"/>
          <w14:ligatures w14:val="standardContextual"/>
        </w:rPr>
        <w:t xml:space="preserve"> con ocasión a la expedición del Decreto 1860 de 2021 y la Ley 2069 del 2020, </w:t>
      </w:r>
      <w:r w:rsidRPr="000C2F50">
        <w:rPr>
          <w:rFonts w:ascii="Verdana" w:eastAsia="Calibri" w:hAnsi="Verdana" w:cs="Arial"/>
          <w:kern w:val="2"/>
          <w:lang w:val="es-ES_tradnl"/>
          <w14:ligatures w14:val="standardContextual"/>
        </w:rPr>
        <w:t xml:space="preserve">incorporó en el documento base, de los documentos tipo, el numeral referente a emprendimientos y empresas de mujeres, y se adoptó el formato para </w:t>
      </w:r>
      <w:r w:rsidRPr="000C2F50">
        <w:rPr>
          <w:rFonts w:ascii="Verdana" w:eastAsia="Calibri" w:hAnsi="Verdana" w:cs="Arial"/>
          <w:kern w:val="2"/>
          <w:lang w:val="es-ES_tradnl"/>
          <w14:ligatures w14:val="standardContextual"/>
        </w:rPr>
        <w:lastRenderedPageBreak/>
        <w:t xml:space="preserve">acreditar las condiciones indicadas en el artículo </w:t>
      </w:r>
      <w:r w:rsidRPr="000C2F50">
        <w:rPr>
          <w:rFonts w:ascii="Verdana" w:eastAsia="Calibri" w:hAnsi="Verdana" w:cs="Arial"/>
          <w:kern w:val="2"/>
          <w:lang w:val="es-ES"/>
          <w14:ligatures w14:val="standardContextual"/>
        </w:rPr>
        <w:t xml:space="preserve">2.2.1.2.4.2.14 </w:t>
      </w:r>
      <w:r w:rsidRPr="000C2F50">
        <w:rPr>
          <w:rFonts w:ascii="Verdana" w:eastAsia="Calibri" w:hAnsi="Verdana" w:cs="Arial"/>
          <w:kern w:val="2"/>
          <w:lang w:val="es-ES_tradnl"/>
          <w14:ligatures w14:val="standardContextual"/>
        </w:rPr>
        <w:t>del Decreto 1082 de 2015.</w:t>
      </w:r>
    </w:p>
    <w:p w14:paraId="3FAC05DD" w14:textId="77777777" w:rsidR="00DA2E6A" w:rsidRPr="000C2F50" w:rsidRDefault="00DA2E6A" w:rsidP="00DA2E6A">
      <w:pPr>
        <w:spacing w:after="120" w:line="276" w:lineRule="auto"/>
        <w:ind w:firstLine="708"/>
        <w:jc w:val="both"/>
        <w:rPr>
          <w:rFonts w:ascii="Verdana" w:eastAsia="Calibri" w:hAnsi="Verdana" w:cs="Arial"/>
          <w:kern w:val="2"/>
          <w:lang w:val="es-ES"/>
          <w14:ligatures w14:val="standardContextual"/>
        </w:rPr>
      </w:pPr>
      <w:r w:rsidRPr="000C2F50">
        <w:rPr>
          <w:rFonts w:ascii="Verdana" w:eastAsia="Calibri" w:hAnsi="Verdana" w:cs="Arial"/>
          <w:kern w:val="2"/>
          <w:lang w:val="es-ES"/>
          <w14:ligatures w14:val="standardContextual"/>
        </w:rPr>
        <w:t xml:space="preserve">En el caso de los documentos tipo de licitación de obra pública de infraestructura de transporte – versión 4, el numeral 4.6 “Emprendimiento y empresas de mujeres” señala que la entidad asignará un puntaje de </w:t>
      </w:r>
      <w:proofErr w:type="gramStart"/>
      <w:r w:rsidRPr="000C2F50">
        <w:rPr>
          <w:rFonts w:ascii="Verdana" w:eastAsia="Calibri" w:hAnsi="Verdana" w:cs="Arial"/>
          <w:kern w:val="2"/>
          <w:lang w:val="es-ES"/>
          <w14:ligatures w14:val="standardContextual"/>
        </w:rPr>
        <w:t>cero punto</w:t>
      </w:r>
      <w:proofErr w:type="gramEnd"/>
      <w:r w:rsidRPr="000C2F50">
        <w:rPr>
          <w:rFonts w:ascii="Verdana" w:eastAsia="Calibri" w:hAnsi="Verdana" w:cs="Arial"/>
          <w:kern w:val="2"/>
          <w:lang w:val="es-ES"/>
          <w14:ligatures w14:val="standardContextual"/>
        </w:rPr>
        <w:t xml:space="preserve"> veinticinco (0.25) puntos al proponente que acredite la calidad de emprendimientos y empresas de mujeres con domicilio en el territorio nacional de conformidad con lo previsto en el artículo 2.2.1.2.4.2.14. del Decreto 1082 de 2015 o la norma que lo modifique, sustituya o complemente. Asimismo, establece que para que el proponente obtenga ese puntaje, debe diligenciar el Formato 12 – Acreditación de emprendimientos y empresas de mujeres y aportar la documentación requerida. </w:t>
      </w:r>
    </w:p>
    <w:p w14:paraId="4569BBF0" w14:textId="77777777" w:rsidR="00DA2E6A" w:rsidRPr="000C2F50" w:rsidRDefault="00DA2E6A" w:rsidP="00DA2E6A">
      <w:pPr>
        <w:spacing w:after="120" w:line="276" w:lineRule="auto"/>
        <w:ind w:firstLine="708"/>
        <w:jc w:val="both"/>
        <w:rPr>
          <w:rFonts w:ascii="Verdana" w:eastAsia="Calibri" w:hAnsi="Verdana" w:cs="Arial"/>
          <w:kern w:val="2"/>
          <w:lang w:val="es-ES_tradnl"/>
          <w14:ligatures w14:val="standardContextual"/>
        </w:rPr>
      </w:pPr>
      <w:r w:rsidRPr="000C2F50">
        <w:rPr>
          <w:rFonts w:ascii="Verdana" w:eastAsia="Calibri" w:hAnsi="Verdana" w:cs="Arial"/>
          <w:kern w:val="2"/>
          <w:lang w:val="es-ES_tradnl"/>
          <w14:ligatures w14:val="standardContextual"/>
        </w:rPr>
        <w:t xml:space="preserve">El Formato 12 </w:t>
      </w:r>
      <w:r w:rsidRPr="000C2F50">
        <w:rPr>
          <w:rFonts w:ascii="Verdana" w:eastAsia="Calibri" w:hAnsi="Verdana" w:cs="Arial"/>
          <w:kern w:val="2"/>
          <w:lang w:val="es-ES"/>
          <w14:ligatures w14:val="standardContextual"/>
        </w:rPr>
        <w:t xml:space="preserve">– Acreditación de emprendimientos y empresas de mujeres, </w:t>
      </w:r>
      <w:r w:rsidRPr="000C2F50">
        <w:rPr>
          <w:rFonts w:ascii="Verdana" w:eastAsia="Calibri" w:hAnsi="Verdana" w:cs="Arial"/>
          <w:kern w:val="2"/>
          <w:lang w:val="es-ES_tradnl"/>
          <w14:ligatures w14:val="standardContextual"/>
        </w:rPr>
        <w:t xml:space="preserve">se divide dependiendo a la naturaleza del proponente en: Formato A (persona jurídica), formato B (persona natural) y formato C (asociaciones y cooperativas). En relación con la inquietud que plantea en su solicitud, nos referiremos al “Formato 12 A – Acreditación de emprendimiento y empresas de mujeres”, que permite para acreditar las condiciones establecidas en los numerales 1 y 2 del artículo </w:t>
      </w:r>
      <w:r w:rsidRPr="000C2F50">
        <w:rPr>
          <w:rFonts w:ascii="Verdana" w:eastAsia="Calibri" w:hAnsi="Verdana" w:cs="Arial"/>
          <w:kern w:val="2"/>
          <w:lang w:val="es-ES"/>
          <w14:ligatures w14:val="standardContextual"/>
        </w:rPr>
        <w:t xml:space="preserve">2.2.1.2.4.2.14 </w:t>
      </w:r>
      <w:r w:rsidRPr="000C2F50">
        <w:rPr>
          <w:rFonts w:ascii="Verdana" w:eastAsia="Calibri" w:hAnsi="Verdana" w:cs="Arial"/>
          <w:kern w:val="2"/>
          <w:lang w:val="es-ES_tradnl"/>
          <w14:ligatures w14:val="standardContextual"/>
        </w:rPr>
        <w:t xml:space="preserve">del Decreto 1082 de 2015. </w:t>
      </w:r>
    </w:p>
    <w:p w14:paraId="045BB910" w14:textId="77777777" w:rsidR="00DA2E6A" w:rsidRPr="000C2F50" w:rsidRDefault="00DA2E6A" w:rsidP="00DA2E6A">
      <w:pPr>
        <w:spacing w:after="120" w:line="276" w:lineRule="auto"/>
        <w:ind w:firstLine="709"/>
        <w:jc w:val="both"/>
        <w:rPr>
          <w:rFonts w:ascii="Verdana" w:eastAsia="Calibri" w:hAnsi="Verdana" w:cs="Arial"/>
          <w:kern w:val="2"/>
          <w:lang w:val="es-ES"/>
          <w14:ligatures w14:val="standardContextual"/>
        </w:rPr>
      </w:pPr>
      <w:r w:rsidRPr="000C2F50">
        <w:rPr>
          <w:rFonts w:ascii="Verdana" w:eastAsia="Calibri" w:hAnsi="Verdana" w:cs="Arial"/>
          <w:kern w:val="2"/>
          <w:lang w:val="es-ES"/>
          <w14:ligatures w14:val="standardContextual"/>
        </w:rPr>
        <w:t xml:space="preserve">Así las cosas, la parte introductoria del “Formato 12 A” señala entre corchetes y resaltado en gris, que debe diligenciarse </w:t>
      </w:r>
      <w:r w:rsidRPr="000C2F50" w:rsidDel="00E3109C">
        <w:rPr>
          <w:rFonts w:ascii="Verdana" w:eastAsia="Calibri" w:hAnsi="Verdana" w:cs="Arial"/>
          <w:kern w:val="2"/>
          <w:lang w:val="es-ES"/>
          <w14:ligatures w14:val="standardContextual"/>
        </w:rPr>
        <w:t>por</w:t>
      </w:r>
      <w:r w:rsidRPr="000C2F50">
        <w:rPr>
          <w:rFonts w:ascii="Verdana" w:eastAsia="Calibri" w:hAnsi="Verdana" w:cs="Arial"/>
          <w:kern w:val="2"/>
          <w:lang w:val="es-ES"/>
          <w14:ligatures w14:val="standardContextual"/>
        </w:rPr>
        <w:t xml:space="preserve"> los</w:t>
      </w:r>
      <w:r w:rsidRPr="000C2F50" w:rsidDel="00E3109C">
        <w:rPr>
          <w:rFonts w:ascii="Verdana" w:eastAsia="Calibri" w:hAnsi="Verdana" w:cs="Arial"/>
          <w:kern w:val="2"/>
          <w:lang w:val="es-ES"/>
          <w14:ligatures w14:val="standardContextual"/>
        </w:rPr>
        <w:t xml:space="preserve"> Proponentes</w:t>
      </w:r>
      <w:r w:rsidRPr="000C2F50">
        <w:rPr>
          <w:rFonts w:ascii="Verdana" w:eastAsia="Calibri" w:hAnsi="Verdana" w:cs="Arial"/>
          <w:kern w:val="2"/>
          <w:lang w:val="es-ES"/>
          <w14:ligatures w14:val="standardContextual"/>
        </w:rPr>
        <w:t xml:space="preserve"> personas jurídicas o los integrantes que sean personas jurídicas del Proponente Plural cuyo porcentaje de participación sea al menos del diez por ciento (10 %) y acrediten la condición de emprendimientos y empresas de mujeres. Posteriormente, el formato establece que el proponente escogerá una (1) entre dos (2) opciones para acreditar la condición de emprendimiento y empresa de mujeres en los términos del artículo 2.2.1.2.4.2.14 del Decreto 1082 de 2015. </w:t>
      </w:r>
    </w:p>
    <w:p w14:paraId="4DD74A3E" w14:textId="77777777" w:rsidR="00DA2E6A" w:rsidRPr="000C2F50" w:rsidRDefault="00DA2E6A" w:rsidP="00DA2E6A">
      <w:pPr>
        <w:spacing w:after="0" w:line="276" w:lineRule="auto"/>
        <w:ind w:firstLine="709"/>
        <w:jc w:val="both"/>
        <w:rPr>
          <w:rFonts w:ascii="Verdana" w:eastAsia="Calibri" w:hAnsi="Verdana" w:cs="Arial"/>
          <w:kern w:val="2"/>
          <w:lang w:val="es-ES"/>
          <w14:ligatures w14:val="standardContextual"/>
        </w:rPr>
      </w:pPr>
      <w:r w:rsidRPr="000C2F50">
        <w:rPr>
          <w:rFonts w:ascii="Verdana" w:eastAsia="Calibri" w:hAnsi="Verdana" w:cs="Arial"/>
          <w:kern w:val="2"/>
          <w:lang w:val="es-ES"/>
          <w14:ligatures w14:val="standardContextual"/>
        </w:rPr>
        <w:t xml:space="preserve">La primera opción del formato debe diligenciarse si la participación accionaria de la persona jurídica en su mayoría son mujeres y los derechos de propiedad han pertenecido a éstas durante el último año. Por su parte, la segunda opción, se diligenciará si por lo menos el cincuenta por ciento (50 %) de los empleos del nivel directivo de la persona jurídica son ejercidos por mujeres y estas han estado vinculadas laboralmente durante al menos el último año -en los términos explicados ut supra, cuando se hizo mención </w:t>
      </w:r>
      <w:proofErr w:type="gramStart"/>
      <w:r w:rsidRPr="000C2F50">
        <w:rPr>
          <w:rFonts w:ascii="Verdana" w:eastAsia="Calibri" w:hAnsi="Verdana" w:cs="Arial"/>
          <w:kern w:val="2"/>
          <w:lang w:val="es-ES"/>
          <w14:ligatures w14:val="standardContextual"/>
        </w:rPr>
        <w:t>al</w:t>
      </w:r>
      <w:proofErr w:type="gramEnd"/>
      <w:r w:rsidRPr="000C2F50">
        <w:rPr>
          <w:rFonts w:ascii="Verdana" w:eastAsia="Calibri" w:hAnsi="Verdana" w:cs="Arial"/>
          <w:kern w:val="2"/>
          <w:lang w:val="es-ES"/>
          <w14:ligatures w14:val="standardContextual"/>
        </w:rPr>
        <w:t xml:space="preserve"> numeral 2 </w:t>
      </w:r>
      <w:r w:rsidRPr="000C2F50">
        <w:rPr>
          <w:rFonts w:ascii="Verdana" w:eastAsia="Calibri" w:hAnsi="Verdana" w:cs="Arial"/>
          <w:kern w:val="2"/>
          <w:lang w:val="es-ES"/>
          <w14:ligatures w14:val="standardContextual"/>
        </w:rPr>
        <w:lastRenderedPageBreak/>
        <w:t>del artículo 2.2.1.2.4.2.14 del Decreto 1082 de 2015-. Al respecto, esta opción se señala en el “Formato 12 A” en los siguientes términos:</w:t>
      </w:r>
    </w:p>
    <w:p w14:paraId="5748058A" w14:textId="77777777" w:rsidR="00DA2E6A" w:rsidRPr="000C2F50" w:rsidRDefault="00DA2E6A" w:rsidP="00DA2E6A">
      <w:pPr>
        <w:spacing w:after="0" w:line="276" w:lineRule="auto"/>
        <w:ind w:firstLine="709"/>
        <w:jc w:val="both"/>
        <w:rPr>
          <w:rFonts w:ascii="Verdana" w:eastAsia="Calibri" w:hAnsi="Verdana" w:cs="Arial"/>
          <w:kern w:val="2"/>
          <w:lang w:val="es-ES_tradnl"/>
          <w14:ligatures w14:val="standardContextual"/>
        </w:rPr>
      </w:pPr>
    </w:p>
    <w:p w14:paraId="010950E2" w14:textId="77777777" w:rsidR="00DA2E6A" w:rsidRPr="000C2F50" w:rsidRDefault="00DA2E6A" w:rsidP="00DA2E6A">
      <w:pPr>
        <w:spacing w:after="120" w:line="240" w:lineRule="auto"/>
        <w:ind w:left="709" w:right="709"/>
        <w:jc w:val="both"/>
        <w:rPr>
          <w:rFonts w:ascii="Verdana" w:eastAsia="Calibri" w:hAnsi="Verdana" w:cs="Arial"/>
          <w:sz w:val="21"/>
          <w:szCs w:val="21"/>
          <w:highlight w:val="lightGray"/>
          <w:lang w:val="es-ES"/>
        </w:rPr>
      </w:pPr>
      <w:r w:rsidRPr="000C2F50">
        <w:rPr>
          <w:rFonts w:ascii="Verdana" w:eastAsia="Calibri" w:hAnsi="Verdana" w:cs="Arial"/>
          <w:sz w:val="21"/>
          <w:szCs w:val="21"/>
          <w:highlight w:val="lightGray"/>
          <w:lang w:val="es-ES"/>
        </w:rPr>
        <w:t>“[</w:t>
      </w:r>
      <w:r w:rsidRPr="000C2F50">
        <w:rPr>
          <w:rFonts w:ascii="Verdana" w:eastAsia="Calibri" w:hAnsi="Verdana" w:cs="Arial"/>
          <w:b/>
          <w:bCs/>
          <w:sz w:val="21"/>
          <w:szCs w:val="21"/>
          <w:highlight w:val="lightGray"/>
          <w:lang w:val="es-ES"/>
        </w:rPr>
        <w:t>Opción 2.</w:t>
      </w:r>
      <w:r w:rsidRPr="000C2F50">
        <w:rPr>
          <w:rFonts w:ascii="Verdana" w:eastAsia="Calibri" w:hAnsi="Verdana" w:cs="Arial"/>
          <w:sz w:val="21"/>
          <w:szCs w:val="21"/>
          <w:highlight w:val="lightGray"/>
          <w:lang w:val="es-ES"/>
        </w:rPr>
        <w:t xml:space="preserve"> Incorporar si por lo menos el cincuenta por ciento (50 %) de los empleos del nivel directivo de la persona jurídica son ejercidos por mujeres y estas han estado vinculadas laboralmente durante al menos el último año.]</w:t>
      </w:r>
    </w:p>
    <w:p w14:paraId="5D70A818" w14:textId="77777777" w:rsidR="00DA2E6A" w:rsidRPr="000C2F50" w:rsidRDefault="00DA2E6A" w:rsidP="00DA2E6A">
      <w:pPr>
        <w:spacing w:after="120" w:line="240" w:lineRule="auto"/>
        <w:ind w:left="709" w:right="709"/>
        <w:jc w:val="both"/>
        <w:rPr>
          <w:rFonts w:ascii="Verdana" w:eastAsia="Calibri" w:hAnsi="Verdana" w:cs="Arial"/>
          <w:sz w:val="21"/>
          <w:szCs w:val="21"/>
          <w:lang w:val="es-ES"/>
        </w:rPr>
      </w:pPr>
      <w:r w:rsidRPr="000C2F50">
        <w:rPr>
          <w:rFonts w:ascii="Verdana" w:eastAsia="Calibri" w:hAnsi="Verdana" w:cs="Arial"/>
          <w:sz w:val="21"/>
          <w:szCs w:val="21"/>
          <w:lang w:val="es-E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tbl>
      <w:tblPr>
        <w:tblW w:w="659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17"/>
        <w:gridCol w:w="2439"/>
        <w:gridCol w:w="2340"/>
      </w:tblGrid>
      <w:tr w:rsidR="00DA2E6A" w:rsidRPr="000C2F50" w14:paraId="3F893EE6" w14:textId="77777777" w:rsidTr="00931770">
        <w:trPr>
          <w:trHeight w:val="1178"/>
          <w:jc w:val="center"/>
        </w:trPr>
        <w:tc>
          <w:tcPr>
            <w:tcW w:w="1734" w:type="dxa"/>
            <w:tcBorders>
              <w:top w:val="single" w:sz="4" w:space="0" w:color="BFBFBF"/>
              <w:left w:val="single" w:sz="4" w:space="0" w:color="BFBFBF"/>
              <w:bottom w:val="single" w:sz="4" w:space="0" w:color="BFBFBF"/>
              <w:right w:val="single" w:sz="4" w:space="0" w:color="BFBFBF"/>
            </w:tcBorders>
            <w:shd w:val="clear" w:color="auto" w:fill="3A3A3A"/>
            <w:vAlign w:val="center"/>
          </w:tcPr>
          <w:p w14:paraId="45ED9130" w14:textId="77777777" w:rsidR="00DA2E6A" w:rsidRPr="000C2F50" w:rsidRDefault="00DA2E6A" w:rsidP="00931770">
            <w:pPr>
              <w:spacing w:line="240" w:lineRule="auto"/>
              <w:jc w:val="center"/>
              <w:rPr>
                <w:rFonts w:ascii="Verdana" w:eastAsia="Aptos" w:hAnsi="Verdana" w:cs="Arial"/>
                <w:b/>
                <w:kern w:val="2"/>
                <w:sz w:val="20"/>
                <w:szCs w:val="20"/>
                <w14:ligatures w14:val="standardContextual"/>
              </w:rPr>
            </w:pPr>
            <w:r w:rsidRPr="000C2F50">
              <w:rPr>
                <w:rFonts w:ascii="Verdana" w:eastAsia="Aptos" w:hAnsi="Verdana" w:cs="Arial"/>
                <w:b/>
                <w:kern w:val="2"/>
                <w:sz w:val="20"/>
                <w:szCs w:val="20"/>
                <w14:ligatures w14:val="standardContextual"/>
              </w:rPr>
              <w:t>Denominación del cargo directivo dentro de la empresa</w:t>
            </w:r>
          </w:p>
        </w:tc>
        <w:tc>
          <w:tcPr>
            <w:tcW w:w="2480" w:type="dxa"/>
            <w:tcBorders>
              <w:top w:val="single" w:sz="4" w:space="0" w:color="BFBFBF"/>
              <w:left w:val="single" w:sz="4" w:space="0" w:color="BFBFBF"/>
              <w:bottom w:val="single" w:sz="4" w:space="0" w:color="BFBFBF"/>
              <w:right w:val="single" w:sz="4" w:space="0" w:color="BFBFBF"/>
            </w:tcBorders>
            <w:shd w:val="clear" w:color="auto" w:fill="3A3A3A"/>
            <w:vAlign w:val="center"/>
            <w:hideMark/>
          </w:tcPr>
          <w:p w14:paraId="45E7B607" w14:textId="77777777" w:rsidR="00DA2E6A" w:rsidRPr="000C2F50" w:rsidRDefault="00DA2E6A" w:rsidP="00931770">
            <w:pPr>
              <w:spacing w:line="240" w:lineRule="auto"/>
              <w:jc w:val="center"/>
              <w:rPr>
                <w:rFonts w:ascii="Verdana" w:eastAsia="Aptos" w:hAnsi="Verdana" w:cs="Arial"/>
                <w:b/>
                <w:kern w:val="2"/>
                <w:sz w:val="20"/>
                <w:szCs w:val="20"/>
                <w14:ligatures w14:val="standardContextual"/>
              </w:rPr>
            </w:pPr>
            <w:r w:rsidRPr="000C2F50">
              <w:rPr>
                <w:rFonts w:ascii="Verdana" w:eastAsia="Aptos" w:hAnsi="Verdana" w:cs="Arial"/>
                <w:b/>
                <w:kern w:val="2"/>
                <w:sz w:val="20"/>
                <w:szCs w:val="20"/>
                <w14:ligatures w14:val="standardContextual"/>
              </w:rPr>
              <w:t>Nombre completo y número de identificación de la (s) persona (s) que ocuparon / ejercen el cargo durante el último año en la persona jurídica</w:t>
            </w:r>
          </w:p>
        </w:tc>
        <w:tc>
          <w:tcPr>
            <w:tcW w:w="2382" w:type="dxa"/>
            <w:tcBorders>
              <w:top w:val="single" w:sz="4" w:space="0" w:color="BFBFBF"/>
              <w:left w:val="single" w:sz="4" w:space="0" w:color="BFBFBF"/>
              <w:bottom w:val="single" w:sz="4" w:space="0" w:color="BFBFBF"/>
              <w:right w:val="single" w:sz="4" w:space="0" w:color="BFBFBF"/>
            </w:tcBorders>
            <w:shd w:val="clear" w:color="auto" w:fill="3A3A3A"/>
            <w:vAlign w:val="center"/>
          </w:tcPr>
          <w:p w14:paraId="653F1158" w14:textId="77777777" w:rsidR="00DA2E6A" w:rsidRPr="000C2F50" w:rsidRDefault="00DA2E6A" w:rsidP="00931770">
            <w:pPr>
              <w:spacing w:line="240" w:lineRule="auto"/>
              <w:jc w:val="center"/>
              <w:rPr>
                <w:rFonts w:ascii="Verdana" w:eastAsia="Aptos" w:hAnsi="Verdana" w:cs="Arial"/>
                <w:b/>
                <w:kern w:val="2"/>
                <w:sz w:val="20"/>
                <w:szCs w:val="20"/>
                <w14:ligatures w14:val="standardContextual"/>
              </w:rPr>
            </w:pPr>
            <w:r w:rsidRPr="000C2F50">
              <w:rPr>
                <w:rFonts w:ascii="Verdana" w:eastAsia="Aptos" w:hAnsi="Verdana" w:cs="Arial"/>
                <w:b/>
                <w:kern w:val="2"/>
                <w:sz w:val="20"/>
                <w:szCs w:val="20"/>
                <w14:ligatures w14:val="standardContextual"/>
              </w:rPr>
              <w:t>Tiempo de vinculación de la (s) persona(s) que ejerció / ejerce el cargo del nivel directivo</w:t>
            </w:r>
          </w:p>
        </w:tc>
      </w:tr>
      <w:tr w:rsidR="00DA2E6A" w:rsidRPr="000C2F50" w14:paraId="29A2328C" w14:textId="77777777" w:rsidTr="00931770">
        <w:trPr>
          <w:trHeight w:val="566"/>
          <w:jc w:val="center"/>
        </w:trPr>
        <w:tc>
          <w:tcPr>
            <w:tcW w:w="1734" w:type="dxa"/>
            <w:vMerge w:val="restart"/>
            <w:tcBorders>
              <w:top w:val="single" w:sz="4" w:space="0" w:color="BFBFBF"/>
              <w:left w:val="single" w:sz="4" w:space="0" w:color="BFBFBF"/>
              <w:right w:val="single" w:sz="4" w:space="0" w:color="BFBFBF"/>
            </w:tcBorders>
            <w:shd w:val="clear" w:color="auto" w:fill="FFFFFF"/>
            <w:vAlign w:val="center"/>
          </w:tcPr>
          <w:p w14:paraId="0F3EE6E8" w14:textId="77777777" w:rsidR="00DA2E6A" w:rsidRPr="000C2F50" w:rsidRDefault="00DA2E6A" w:rsidP="00931770">
            <w:pPr>
              <w:spacing w:line="240" w:lineRule="auto"/>
              <w:jc w:val="center"/>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la denominación del cargo directivo, a modo de ejemplo: Gerente general, director ejecutivo]</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7B2D1497" w14:textId="77777777" w:rsidR="00DA2E6A" w:rsidRPr="000C2F50" w:rsidRDefault="00DA2E6A" w:rsidP="0093177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0B7BDB8C"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DA2E6A" w:rsidRPr="000C2F50" w14:paraId="0FBCD6C7" w14:textId="77777777" w:rsidTr="00931770">
        <w:trPr>
          <w:trHeight w:val="1118"/>
          <w:jc w:val="center"/>
        </w:trPr>
        <w:tc>
          <w:tcPr>
            <w:tcW w:w="1734" w:type="dxa"/>
            <w:vMerge/>
            <w:tcBorders>
              <w:left w:val="single" w:sz="4" w:space="0" w:color="BFBFBF"/>
              <w:right w:val="single" w:sz="4" w:space="0" w:color="BFBFBF"/>
            </w:tcBorders>
            <w:shd w:val="clear" w:color="auto" w:fill="FFFFFF"/>
          </w:tcPr>
          <w:p w14:paraId="4E79F089" w14:textId="77777777" w:rsidR="00DA2E6A" w:rsidRPr="000C2F50" w:rsidRDefault="00DA2E6A" w:rsidP="00931770">
            <w:pPr>
              <w:spacing w:line="240" w:lineRule="auto"/>
              <w:rPr>
                <w:rFonts w:ascii="Verdana" w:eastAsia="Aptos" w:hAnsi="Verdana" w:cs="Arial"/>
                <w:kern w:val="2"/>
                <w:sz w:val="20"/>
                <w:szCs w:val="20"/>
                <w:highlight w:val="lightGray"/>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370DA325" w14:textId="77777777" w:rsidR="00DA2E6A" w:rsidRPr="000C2F50" w:rsidRDefault="00DA2E6A" w:rsidP="0093177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r w:rsidRPr="000C2F50"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tcPr>
          <w:p w14:paraId="21388115"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DA2E6A" w:rsidRPr="000C2F50" w14:paraId="0978A4A0" w14:textId="77777777" w:rsidTr="00931770">
        <w:trPr>
          <w:trHeight w:val="999"/>
          <w:jc w:val="center"/>
        </w:trPr>
        <w:tc>
          <w:tcPr>
            <w:tcW w:w="1734" w:type="dxa"/>
            <w:vMerge/>
            <w:tcBorders>
              <w:left w:val="single" w:sz="4" w:space="0" w:color="BFBFBF"/>
              <w:right w:val="single" w:sz="4" w:space="0" w:color="BFBFBF"/>
            </w:tcBorders>
            <w:shd w:val="clear" w:color="auto" w:fill="FFFFFF"/>
          </w:tcPr>
          <w:p w14:paraId="5A884318" w14:textId="77777777" w:rsidR="00DA2E6A" w:rsidRPr="000C2F50" w:rsidRDefault="00DA2E6A" w:rsidP="00931770">
            <w:pPr>
              <w:spacing w:line="240" w:lineRule="auto"/>
              <w:rPr>
                <w:rFonts w:ascii="Verdana" w:eastAsia="Aptos" w:hAnsi="Verdana" w:cs="Arial"/>
                <w:kern w:val="2"/>
                <w:sz w:val="20"/>
                <w:szCs w:val="20"/>
                <w:highlight w:val="lightGray"/>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3882CF67" w14:textId="77777777" w:rsidR="00DA2E6A" w:rsidRPr="000C2F50" w:rsidRDefault="00DA2E6A" w:rsidP="0093177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0D5B7A89"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DA2E6A" w:rsidRPr="000C2F50" w14:paraId="1FFD5322" w14:textId="77777777" w:rsidTr="00931770">
        <w:trPr>
          <w:trHeight w:val="454"/>
          <w:jc w:val="center"/>
        </w:trPr>
        <w:tc>
          <w:tcPr>
            <w:tcW w:w="1734" w:type="dxa"/>
            <w:vMerge/>
            <w:tcBorders>
              <w:left w:val="single" w:sz="4" w:space="0" w:color="BFBFBF"/>
              <w:bottom w:val="single" w:sz="4" w:space="0" w:color="BFBFBF"/>
              <w:right w:val="single" w:sz="4" w:space="0" w:color="BFBFBF"/>
            </w:tcBorders>
            <w:shd w:val="clear" w:color="auto" w:fill="FFFFFF"/>
          </w:tcPr>
          <w:p w14:paraId="74505335" w14:textId="77777777" w:rsidR="00DA2E6A" w:rsidRPr="000C2F50" w:rsidRDefault="00DA2E6A" w:rsidP="00931770">
            <w:pPr>
              <w:spacing w:line="240" w:lineRule="auto"/>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hideMark/>
          </w:tcPr>
          <w:p w14:paraId="4895043A" w14:textId="77777777" w:rsidR="00DA2E6A" w:rsidRPr="000C2F50" w:rsidRDefault="00DA2E6A" w:rsidP="0093177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r w:rsidRPr="000C2F50"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tcPr>
          <w:p w14:paraId="17CFF52C" w14:textId="77777777" w:rsidR="00DA2E6A" w:rsidRPr="000C2F50" w:rsidRDefault="00DA2E6A" w:rsidP="00931770">
            <w:pPr>
              <w:spacing w:line="240" w:lineRule="auto"/>
              <w:jc w:val="both"/>
              <w:rPr>
                <w:rFonts w:ascii="Verdana" w:eastAsia="Aptos" w:hAnsi="Verdana" w:cs="Arial"/>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DA2E6A" w:rsidRPr="000C2F50" w14:paraId="4F8E14E0" w14:textId="77777777" w:rsidTr="00931770">
        <w:trPr>
          <w:trHeight w:val="454"/>
          <w:jc w:val="center"/>
        </w:trPr>
        <w:tc>
          <w:tcPr>
            <w:tcW w:w="1734" w:type="dxa"/>
            <w:vMerge w:val="restart"/>
            <w:tcBorders>
              <w:left w:val="single" w:sz="4" w:space="0" w:color="BFBFBF"/>
              <w:right w:val="single" w:sz="4" w:space="0" w:color="BFBFBF"/>
            </w:tcBorders>
            <w:shd w:val="clear" w:color="auto" w:fill="FFFFFF"/>
            <w:vAlign w:val="center"/>
          </w:tcPr>
          <w:p w14:paraId="546AF107" w14:textId="77777777" w:rsidR="00DA2E6A" w:rsidRPr="000C2F50" w:rsidRDefault="00DA2E6A" w:rsidP="00931770">
            <w:pPr>
              <w:spacing w:line="240" w:lineRule="auto"/>
              <w:jc w:val="center"/>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 xml:space="preserve">[Indique la denominación del cargo directivo, a modo de ejemplo: Gerente/ </w:t>
            </w:r>
            <w:proofErr w:type="gramStart"/>
            <w:r w:rsidRPr="000C2F50">
              <w:rPr>
                <w:rFonts w:ascii="Verdana" w:eastAsia="Aptos" w:hAnsi="Verdana" w:cs="Arial"/>
                <w:kern w:val="2"/>
                <w:sz w:val="20"/>
                <w:szCs w:val="20"/>
                <w:highlight w:val="lightGray"/>
                <w14:ligatures w14:val="standardContextual"/>
              </w:rPr>
              <w:t>Director</w:t>
            </w:r>
            <w:proofErr w:type="gramEnd"/>
            <w:r w:rsidRPr="000C2F50">
              <w:rPr>
                <w:rFonts w:ascii="Verdana" w:eastAsia="Aptos" w:hAnsi="Verdana" w:cs="Arial"/>
                <w:kern w:val="2"/>
                <w:sz w:val="20"/>
                <w:szCs w:val="20"/>
                <w:highlight w:val="lightGray"/>
                <w14:ligatures w14:val="standardContextual"/>
              </w:rPr>
              <w:t xml:space="preserve"> de ventas]</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25AD83CB"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0CA5CBF4"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DA2E6A" w:rsidRPr="000C2F50" w14:paraId="1C2D4EA5" w14:textId="77777777" w:rsidTr="00931770">
        <w:trPr>
          <w:trHeight w:val="454"/>
          <w:jc w:val="center"/>
        </w:trPr>
        <w:tc>
          <w:tcPr>
            <w:tcW w:w="1734" w:type="dxa"/>
            <w:vMerge/>
            <w:tcBorders>
              <w:left w:val="single" w:sz="4" w:space="0" w:color="BFBFBF"/>
              <w:right w:val="single" w:sz="4" w:space="0" w:color="BFBFBF"/>
            </w:tcBorders>
            <w:shd w:val="clear" w:color="auto" w:fill="FFFFFF"/>
            <w:vAlign w:val="center"/>
          </w:tcPr>
          <w:p w14:paraId="18C3A8EC" w14:textId="77777777" w:rsidR="00DA2E6A" w:rsidRPr="000C2F50" w:rsidRDefault="00DA2E6A" w:rsidP="00931770">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25342D85"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5DC2FB3D"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DA2E6A" w:rsidRPr="000C2F50" w14:paraId="0E6AC861" w14:textId="77777777" w:rsidTr="00931770">
        <w:trPr>
          <w:trHeight w:val="454"/>
          <w:jc w:val="center"/>
        </w:trPr>
        <w:tc>
          <w:tcPr>
            <w:tcW w:w="1734" w:type="dxa"/>
            <w:vMerge/>
            <w:tcBorders>
              <w:left w:val="single" w:sz="4" w:space="0" w:color="BFBFBF"/>
              <w:right w:val="single" w:sz="4" w:space="0" w:color="BFBFBF"/>
            </w:tcBorders>
            <w:shd w:val="clear" w:color="auto" w:fill="FFFFFF"/>
            <w:vAlign w:val="center"/>
          </w:tcPr>
          <w:p w14:paraId="112ED09C" w14:textId="77777777" w:rsidR="00DA2E6A" w:rsidRPr="000C2F50" w:rsidRDefault="00DA2E6A" w:rsidP="00931770">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C059AC8"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r w:rsidRPr="000C2F50"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vAlign w:val="center"/>
          </w:tcPr>
          <w:p w14:paraId="0E0FC7A5"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DA2E6A" w:rsidRPr="000C2F50" w14:paraId="245B1CA7" w14:textId="77777777" w:rsidTr="00931770">
        <w:trPr>
          <w:trHeight w:val="454"/>
          <w:jc w:val="center"/>
        </w:trPr>
        <w:tc>
          <w:tcPr>
            <w:tcW w:w="1734" w:type="dxa"/>
            <w:vMerge/>
            <w:tcBorders>
              <w:left w:val="single" w:sz="4" w:space="0" w:color="BFBFBF"/>
              <w:bottom w:val="single" w:sz="4" w:space="0" w:color="BFBFBF"/>
              <w:right w:val="single" w:sz="4" w:space="0" w:color="BFBFBF"/>
            </w:tcBorders>
            <w:shd w:val="clear" w:color="auto" w:fill="FFFFFF"/>
          </w:tcPr>
          <w:p w14:paraId="3195F6FF" w14:textId="77777777" w:rsidR="00DA2E6A" w:rsidRPr="000C2F50" w:rsidRDefault="00DA2E6A" w:rsidP="00931770">
            <w:pPr>
              <w:spacing w:line="240" w:lineRule="auto"/>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61317298"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410628E1" w14:textId="77777777" w:rsidR="00DA2E6A" w:rsidRPr="000C2F50" w:rsidRDefault="00DA2E6A" w:rsidP="00931770">
            <w:pPr>
              <w:spacing w:line="240" w:lineRule="auto"/>
              <w:jc w:val="both"/>
              <w:rPr>
                <w:rFonts w:ascii="Verdana" w:eastAsia="Aptos" w:hAnsi="Verdana" w:cs="Arial"/>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DA2E6A" w:rsidRPr="000C2F50" w14:paraId="62413AA7" w14:textId="77777777" w:rsidTr="00931770">
        <w:trPr>
          <w:trHeight w:val="173"/>
          <w:jc w:val="center"/>
        </w:trPr>
        <w:tc>
          <w:tcPr>
            <w:tcW w:w="1734" w:type="dxa"/>
            <w:vMerge w:val="restart"/>
            <w:tcBorders>
              <w:top w:val="single" w:sz="4" w:space="0" w:color="BFBFBF"/>
              <w:left w:val="single" w:sz="4" w:space="0" w:color="BFBFBF"/>
              <w:right w:val="single" w:sz="4" w:space="0" w:color="BFBFBF"/>
            </w:tcBorders>
            <w:shd w:val="clear" w:color="auto" w:fill="FFFFFF"/>
            <w:vAlign w:val="center"/>
          </w:tcPr>
          <w:p w14:paraId="5666EF22" w14:textId="77777777" w:rsidR="00DA2E6A" w:rsidRPr="000C2F50" w:rsidRDefault="00DA2E6A" w:rsidP="00931770">
            <w:pPr>
              <w:spacing w:line="240" w:lineRule="auto"/>
              <w:jc w:val="center"/>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 xml:space="preserve">[Indique la denominación del cargo directivo, a modo de ejemplo: </w:t>
            </w:r>
            <w:proofErr w:type="gramStart"/>
            <w:r w:rsidRPr="000C2F50">
              <w:rPr>
                <w:rFonts w:ascii="Verdana" w:eastAsia="Aptos" w:hAnsi="Verdana" w:cs="Arial"/>
                <w:kern w:val="2"/>
                <w:sz w:val="20"/>
                <w:szCs w:val="20"/>
                <w:highlight w:val="lightGray"/>
                <w14:ligatures w14:val="standardContextual"/>
              </w:rPr>
              <w:t>Director</w:t>
            </w:r>
            <w:proofErr w:type="gramEnd"/>
            <w:r w:rsidRPr="000C2F50">
              <w:rPr>
                <w:rFonts w:ascii="Verdana" w:eastAsia="Aptos" w:hAnsi="Verdana" w:cs="Arial"/>
                <w:kern w:val="2"/>
                <w:sz w:val="20"/>
                <w:szCs w:val="20"/>
                <w:highlight w:val="lightGray"/>
                <w14:ligatures w14:val="standardContextual"/>
              </w:rPr>
              <w:t xml:space="preserve"> de </w:t>
            </w:r>
            <w:r w:rsidRPr="000C2F50">
              <w:rPr>
                <w:rFonts w:ascii="Verdana" w:eastAsia="Aptos" w:hAnsi="Verdana" w:cs="Arial"/>
                <w:kern w:val="2"/>
                <w:sz w:val="20"/>
                <w:szCs w:val="20"/>
                <w:highlight w:val="lightGray"/>
                <w14:ligatures w14:val="standardContextual"/>
              </w:rPr>
              <w:lastRenderedPageBreak/>
              <w:t>desarrollo tecnológico]</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5F0DB98" w14:textId="77777777" w:rsidR="00DA2E6A" w:rsidRPr="000C2F50" w:rsidRDefault="00DA2E6A" w:rsidP="0093177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lastRenderedPageBreak/>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442533CE" w14:textId="77777777" w:rsidR="00DA2E6A" w:rsidRPr="000C2F50" w:rsidRDefault="00DA2E6A" w:rsidP="00931770">
            <w:pPr>
              <w:spacing w:line="240" w:lineRule="auto"/>
              <w:jc w:val="both"/>
              <w:rPr>
                <w:rFonts w:ascii="Verdana" w:eastAsia="Aptos" w:hAnsi="Verdana" w:cs="Arial"/>
                <w:color w:val="3A3A3A"/>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DA2E6A" w:rsidRPr="000C2F50" w14:paraId="604547F4" w14:textId="77777777" w:rsidTr="00931770">
        <w:trPr>
          <w:trHeight w:val="173"/>
          <w:jc w:val="center"/>
        </w:trPr>
        <w:tc>
          <w:tcPr>
            <w:tcW w:w="1734" w:type="dxa"/>
            <w:vMerge/>
            <w:tcBorders>
              <w:left w:val="single" w:sz="4" w:space="0" w:color="BFBFBF"/>
              <w:right w:val="single" w:sz="4" w:space="0" w:color="BFBFBF"/>
            </w:tcBorders>
            <w:shd w:val="clear" w:color="auto" w:fill="FFFFFF"/>
            <w:vAlign w:val="center"/>
          </w:tcPr>
          <w:p w14:paraId="7B740A2E" w14:textId="77777777" w:rsidR="00DA2E6A" w:rsidRPr="000C2F50" w:rsidRDefault="00DA2E6A" w:rsidP="00931770">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2DB78E08" w14:textId="77777777" w:rsidR="00DA2E6A" w:rsidRPr="000C2F50" w:rsidRDefault="00DA2E6A" w:rsidP="00931770">
            <w:pPr>
              <w:spacing w:line="240" w:lineRule="auto"/>
              <w:jc w:val="both"/>
              <w:rPr>
                <w:rFonts w:ascii="Verdana" w:eastAsia="Aptos" w:hAnsi="Verdana" w:cs="Arial"/>
                <w:b/>
                <w:color w:val="3A3A3A"/>
                <w:kern w:val="2"/>
                <w:sz w:val="20"/>
                <w:szCs w:val="20"/>
                <w14:ligatures w14:val="standardContextual"/>
              </w:rPr>
            </w:pPr>
            <w:r w:rsidRPr="000C2F50">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0C2F50">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75D0A48A" w14:textId="77777777" w:rsidR="00DA2E6A" w:rsidRPr="000C2F50" w:rsidRDefault="00DA2E6A" w:rsidP="00931770">
            <w:pPr>
              <w:spacing w:line="240" w:lineRule="auto"/>
              <w:jc w:val="both"/>
              <w:rPr>
                <w:rFonts w:ascii="Verdana" w:eastAsia="Aptos" w:hAnsi="Verdana" w:cs="Arial"/>
                <w:color w:val="3A3A3A"/>
                <w:kern w:val="2"/>
                <w:sz w:val="20"/>
                <w:szCs w:val="20"/>
                <w:highlight w:val="lightGray"/>
                <w14:ligatures w14:val="standardContextual"/>
              </w:rPr>
            </w:pPr>
            <w:r w:rsidRPr="000C2F50">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bl>
    <w:p w14:paraId="5CE6455D" w14:textId="77777777" w:rsidR="00DA2E6A" w:rsidRPr="000C2F50" w:rsidRDefault="00DA2E6A" w:rsidP="00DA2E6A">
      <w:pPr>
        <w:spacing w:after="120" w:line="240" w:lineRule="auto"/>
        <w:ind w:left="709" w:right="709"/>
        <w:jc w:val="both"/>
        <w:rPr>
          <w:rFonts w:ascii="Verdana" w:eastAsia="Calibri" w:hAnsi="Verdana" w:cs="Arial"/>
          <w:sz w:val="21"/>
          <w:szCs w:val="21"/>
          <w:lang w:val="es-ES"/>
        </w:rPr>
      </w:pPr>
    </w:p>
    <w:p w14:paraId="08FFE5F1" w14:textId="77777777" w:rsidR="00DA2E6A" w:rsidRPr="000C2F50" w:rsidRDefault="00DA2E6A" w:rsidP="00DA2E6A">
      <w:pPr>
        <w:spacing w:after="120" w:line="240" w:lineRule="auto"/>
        <w:ind w:left="709" w:right="709"/>
        <w:jc w:val="both"/>
        <w:rPr>
          <w:rFonts w:ascii="Verdana" w:eastAsia="Calibri" w:hAnsi="Verdana" w:cs="Arial"/>
          <w:sz w:val="21"/>
          <w:szCs w:val="21"/>
          <w:lang w:val="es-ES"/>
        </w:rPr>
      </w:pPr>
      <w:r w:rsidRPr="000C2F50">
        <w:rPr>
          <w:rFonts w:ascii="Verdana" w:eastAsia="Calibri" w:hAnsi="Verdana" w:cs="Arial"/>
          <w:sz w:val="21"/>
          <w:szCs w:val="21"/>
          <w:lang w:val="es-ES"/>
        </w:rPr>
        <w:t>(…)</w:t>
      </w:r>
    </w:p>
    <w:p w14:paraId="5C250A44" w14:textId="77777777" w:rsidR="00DA2E6A" w:rsidRPr="000C2F50" w:rsidRDefault="00DA2E6A" w:rsidP="00DA2E6A">
      <w:pPr>
        <w:spacing w:after="120" w:line="240" w:lineRule="auto"/>
        <w:ind w:left="709" w:right="709"/>
        <w:jc w:val="both"/>
        <w:rPr>
          <w:rFonts w:ascii="Verdana" w:eastAsia="Calibri" w:hAnsi="Verdana" w:cs="Arial"/>
          <w:i/>
          <w:iCs/>
          <w:sz w:val="21"/>
          <w:szCs w:val="21"/>
          <w:lang w:val="es-ES"/>
        </w:rPr>
      </w:pPr>
      <w:r w:rsidRPr="000C2F50">
        <w:rPr>
          <w:rFonts w:ascii="Verdana" w:eastAsia="Calibri" w:hAnsi="Verdana" w:cs="Arial"/>
          <w:i/>
          <w:iCs/>
          <w:sz w:val="21"/>
          <w:szCs w:val="21"/>
          <w:lang w:val="es-ES"/>
        </w:rPr>
        <w:t xml:space="preserve">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1407C9FE" w14:textId="77777777" w:rsidR="00DA2E6A" w:rsidRPr="000C2F50" w:rsidRDefault="00DA2E6A" w:rsidP="00DA2E6A">
      <w:pPr>
        <w:spacing w:after="120" w:line="240" w:lineRule="auto"/>
        <w:ind w:left="709" w:right="709"/>
        <w:jc w:val="both"/>
        <w:rPr>
          <w:rFonts w:ascii="Verdana" w:eastAsia="Calibri" w:hAnsi="Verdana" w:cs="Arial"/>
          <w:sz w:val="21"/>
          <w:szCs w:val="21"/>
          <w:lang w:val="es-ES"/>
        </w:rPr>
      </w:pPr>
      <w:r w:rsidRPr="000C2F50">
        <w:rPr>
          <w:rFonts w:ascii="Verdana" w:eastAsia="Calibri" w:hAnsi="Verdana" w:cs="Arial"/>
          <w:sz w:val="21"/>
          <w:szCs w:val="21"/>
          <w:lang w:val="es-ES"/>
        </w:rPr>
        <w:t>(…)</w:t>
      </w:r>
    </w:p>
    <w:p w14:paraId="09DCCF59" w14:textId="77777777" w:rsidR="00DA2E6A" w:rsidRPr="000C2F50" w:rsidRDefault="00DA2E6A" w:rsidP="00DA2E6A">
      <w:pPr>
        <w:spacing w:after="0" w:line="240" w:lineRule="auto"/>
        <w:ind w:left="709" w:right="709"/>
        <w:jc w:val="both"/>
        <w:rPr>
          <w:rFonts w:ascii="Verdana" w:eastAsia="Times New Roman" w:hAnsi="Verdana" w:cs="Arial"/>
          <w:sz w:val="21"/>
          <w:szCs w:val="21"/>
          <w:lang w:val="es-ES" w:eastAsia="es-ES"/>
        </w:rPr>
      </w:pPr>
      <w:r w:rsidRPr="000C2F50">
        <w:rPr>
          <w:rFonts w:ascii="Verdana" w:eastAsia="Times New Roman" w:hAnsi="Verdana" w:cs="Arial"/>
          <w:sz w:val="21"/>
          <w:szCs w:val="21"/>
          <w:lang w:val="es-ES" w:eastAsia="es-ES"/>
        </w:rPr>
        <w:t>Como soporte de esta declaración se anexa copia de (i) los respectivos documentos de identidad, (</w:t>
      </w:r>
      <w:proofErr w:type="spellStart"/>
      <w:r w:rsidRPr="000C2F50">
        <w:rPr>
          <w:rFonts w:ascii="Verdana" w:eastAsia="Times New Roman" w:hAnsi="Verdana" w:cs="Arial"/>
          <w:sz w:val="21"/>
          <w:szCs w:val="21"/>
          <w:lang w:val="es-ES" w:eastAsia="es-ES"/>
        </w:rPr>
        <w:t>ii</w:t>
      </w:r>
      <w:proofErr w:type="spellEnd"/>
      <w:r w:rsidRPr="000C2F50">
        <w:rPr>
          <w:rFonts w:ascii="Verdana" w:eastAsia="Times New Roman" w:hAnsi="Verdana" w:cs="Arial"/>
          <w:sz w:val="21"/>
          <w:szCs w:val="21"/>
          <w:lang w:val="es-ES" w:eastAsia="es-ES"/>
        </w:rPr>
        <w:t>) los contratos de trabajo o certificación laboral con las funciones y (</w:t>
      </w:r>
      <w:proofErr w:type="spellStart"/>
      <w:r w:rsidRPr="000C2F50">
        <w:rPr>
          <w:rFonts w:ascii="Verdana" w:eastAsia="Times New Roman" w:hAnsi="Verdana" w:cs="Arial"/>
          <w:sz w:val="21"/>
          <w:szCs w:val="21"/>
          <w:lang w:val="es-ES" w:eastAsia="es-ES"/>
        </w:rPr>
        <w:t>iii</w:t>
      </w:r>
      <w:proofErr w:type="spellEnd"/>
      <w:r w:rsidRPr="000C2F50">
        <w:rPr>
          <w:rFonts w:ascii="Verdana" w:eastAsia="Times New Roman" w:hAnsi="Verdana" w:cs="Arial"/>
          <w:sz w:val="21"/>
          <w:szCs w:val="21"/>
          <w:lang w:val="es-ES" w:eastAsia="es-ES"/>
        </w:rPr>
        <w:t xml:space="preserve">) el certificado de aportes al Sistema de Seguridad Social del último año en el que se demuestren los pagos realizados por el empleador, en relación con cada una de las personas que conforman el nivel directivo del Proponente”. (énfasis fuera del texto original).  </w:t>
      </w:r>
    </w:p>
    <w:p w14:paraId="770B340A" w14:textId="77777777" w:rsidR="00DA2E6A" w:rsidRPr="000C2F50" w:rsidRDefault="00DA2E6A" w:rsidP="00DA2E6A">
      <w:pPr>
        <w:spacing w:after="0" w:line="240" w:lineRule="auto"/>
        <w:ind w:left="709" w:right="709"/>
        <w:jc w:val="both"/>
        <w:rPr>
          <w:rFonts w:ascii="Verdana" w:eastAsia="Times New Roman" w:hAnsi="Verdana" w:cs="Arial"/>
          <w:sz w:val="21"/>
          <w:szCs w:val="21"/>
          <w:lang w:val="es-ES" w:eastAsia="es-ES"/>
        </w:rPr>
      </w:pPr>
    </w:p>
    <w:p w14:paraId="03D85202" w14:textId="77777777" w:rsidR="00DA2E6A" w:rsidRPr="000C2F50" w:rsidRDefault="00DA2E6A" w:rsidP="00DA2E6A">
      <w:pPr>
        <w:spacing w:after="120" w:line="276" w:lineRule="auto"/>
        <w:ind w:firstLine="708"/>
        <w:jc w:val="both"/>
        <w:rPr>
          <w:rFonts w:ascii="Verdana" w:eastAsia="Calibri" w:hAnsi="Verdana" w:cs="Arial"/>
          <w:lang w:eastAsia="es-ES"/>
        </w:rPr>
      </w:pPr>
      <w:r w:rsidRPr="000C2F50">
        <w:rPr>
          <w:rFonts w:ascii="Verdana" w:eastAsia="Calibri" w:hAnsi="Verdana" w:cs="Arial"/>
          <w:kern w:val="2"/>
          <w:lang w:val="es-ES"/>
          <w14:ligatures w14:val="standardContextual"/>
        </w:rPr>
        <w:t xml:space="preserve">Como se aprecia, mediante el diligenciamiento de la opción 2 del “Formato 12 A” el proponente −persona jurídica o los integrantes que sean personas jurídicas del Proponente Plural cuyo porcentaje de participación sea al menos del diez por ciento (10 %)−, manifiesta bajo la gravedad de juramento “(…) </w:t>
      </w:r>
      <w:r w:rsidRPr="000C2F50">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1CCEB945" w14:textId="77777777" w:rsidR="00DA2E6A" w:rsidRPr="000C2F50" w:rsidRDefault="00DA2E6A" w:rsidP="00DA2E6A">
      <w:pPr>
        <w:spacing w:after="120" w:line="276" w:lineRule="auto"/>
        <w:ind w:firstLine="708"/>
        <w:jc w:val="both"/>
        <w:rPr>
          <w:rFonts w:ascii="Verdana" w:eastAsia="Calibri" w:hAnsi="Verdana" w:cs="Arial"/>
          <w:color w:val="000000"/>
        </w:rPr>
      </w:pPr>
      <w:r w:rsidRPr="000C2F50">
        <w:rPr>
          <w:rFonts w:ascii="Verdana" w:eastAsia="Calibri" w:hAnsi="Verdana" w:cs="Arial"/>
          <w:color w:val="000000"/>
        </w:rPr>
        <w:t>El cuadro debe diligenciarse respecto a las personas que, independientemente de su sexo, tienen cargos del nivel directivo. Esto es importante para determinar si el porcentaje mayoritario es ocupado por mujeres. Por lo demás, el formato también señala que “Como soporte de esta declaración se anexa copia de (i) los respectivos documentos de identidad, (</w:t>
      </w:r>
      <w:proofErr w:type="spellStart"/>
      <w:r w:rsidRPr="000C2F50">
        <w:rPr>
          <w:rFonts w:ascii="Verdana" w:eastAsia="Calibri" w:hAnsi="Verdana" w:cs="Arial"/>
          <w:color w:val="000000"/>
        </w:rPr>
        <w:t>ii</w:t>
      </w:r>
      <w:proofErr w:type="spellEnd"/>
      <w:r w:rsidRPr="000C2F50">
        <w:rPr>
          <w:rFonts w:ascii="Verdana" w:eastAsia="Calibri" w:hAnsi="Verdana" w:cs="Arial"/>
          <w:color w:val="000000"/>
        </w:rPr>
        <w:t>) los contratos de trabajo o certificación laboral con las funciones y (</w:t>
      </w:r>
      <w:proofErr w:type="spellStart"/>
      <w:r w:rsidRPr="000C2F50">
        <w:rPr>
          <w:rFonts w:ascii="Verdana" w:eastAsia="Calibri" w:hAnsi="Verdana" w:cs="Arial"/>
          <w:color w:val="000000"/>
        </w:rPr>
        <w:t>iii</w:t>
      </w:r>
      <w:proofErr w:type="spellEnd"/>
      <w:r w:rsidRPr="000C2F50">
        <w:rPr>
          <w:rFonts w:ascii="Verdana" w:eastAsia="Calibri" w:hAnsi="Verdana" w:cs="Arial"/>
          <w:color w:val="000000"/>
        </w:rPr>
        <w:t xml:space="preserve">) el </w:t>
      </w:r>
      <w:r w:rsidRPr="000C2F50">
        <w:rPr>
          <w:rFonts w:ascii="Verdana" w:eastAsia="Calibri" w:hAnsi="Verdana" w:cs="Arial"/>
          <w:color w:val="000000"/>
        </w:rPr>
        <w:lastRenderedPageBreak/>
        <w:t>certificado de aportes al Sistema de Seguridad Social del último año en el que se demuestren los pagos realizados por el empleador, en relación con cada una de las personas que conforman el nivel directivo del Proponente”.</w:t>
      </w:r>
    </w:p>
    <w:p w14:paraId="41A65BCA" w14:textId="77777777" w:rsidR="00DA2E6A" w:rsidRPr="000C2F50" w:rsidRDefault="00DA2E6A" w:rsidP="00DA2E6A">
      <w:pPr>
        <w:spacing w:after="120" w:line="276" w:lineRule="auto"/>
        <w:jc w:val="both"/>
        <w:rPr>
          <w:rFonts w:ascii="Verdana" w:eastAsia="Calibri" w:hAnsi="Verdana" w:cs="Arial"/>
          <w:color w:val="000000"/>
        </w:rPr>
      </w:pPr>
      <w:r w:rsidRPr="000C2F50">
        <w:rPr>
          <w:rFonts w:ascii="Verdana" w:eastAsia="Calibri" w:hAnsi="Verdana" w:cs="Arial"/>
          <w:color w:val="000000"/>
        </w:rPr>
        <w:tab/>
        <w:t xml:space="preserve">Como se explicó </w:t>
      </w:r>
      <w:r w:rsidRPr="000C2F50">
        <w:rPr>
          <w:rFonts w:ascii="Verdana" w:eastAsia="Calibri" w:hAnsi="Verdana" w:cs="Arial"/>
          <w:i/>
          <w:iCs/>
          <w:color w:val="000000"/>
        </w:rPr>
        <w:t>ut supra</w:t>
      </w:r>
      <w:r w:rsidRPr="000C2F50">
        <w:rPr>
          <w:rFonts w:ascii="Verdana" w:eastAsia="Calibri" w:hAnsi="Verdana" w:cs="Arial"/>
          <w:color w:val="000000"/>
        </w:rPr>
        <w:t xml:space="preserve">, el cumplimiento de este requisito se valida fundamentalmente respecto a las mujeres que participan mayoritariamente en la dirección de la empresa conforme al porcentaje </w:t>
      </w:r>
      <w:r w:rsidRPr="00A72E23">
        <w:rPr>
          <w:rFonts w:ascii="Verdana" w:eastAsia="Calibri" w:hAnsi="Verdana" w:cs="Arial"/>
          <w:color w:val="000000"/>
        </w:rPr>
        <w:t>señalado. Esto en la medida que requieren vinculación laboral con la empresa durante al menos el último año anterior a la fecha de cierre del Proceso de Selección, las mujeres que participan mayoritariamente en la empresa en el porcentaje indicado en la norma.</w:t>
      </w:r>
      <w:r w:rsidRPr="000C2F50">
        <w:rPr>
          <w:rFonts w:ascii="Verdana" w:eastAsia="Calibri" w:hAnsi="Verdana" w:cs="Arial"/>
          <w:color w:val="000000"/>
        </w:rPr>
        <w:t xml:space="preserve"> Sin embargo, en la medida que los hombres no son destinatarios de las condiciones habilitantes y de los puntajes adicionales del artículo 2.2.1.2.4.2.15 del Decreto 1082 de 2015, es indiferente la forma y el tiempo de vinculación.</w:t>
      </w:r>
    </w:p>
    <w:p w14:paraId="261C386A" w14:textId="77777777" w:rsidR="00DA2E6A" w:rsidRPr="000C2F50" w:rsidRDefault="00DA2E6A" w:rsidP="00DA2E6A">
      <w:pPr>
        <w:shd w:val="clear" w:color="auto" w:fill="FFFFFF"/>
        <w:tabs>
          <w:tab w:val="left" w:pos="0"/>
        </w:tabs>
        <w:spacing w:before="120" w:after="120" w:line="276" w:lineRule="auto"/>
        <w:jc w:val="both"/>
        <w:rPr>
          <w:rFonts w:ascii="Verdana" w:eastAsia="Calibri" w:hAnsi="Verdana" w:cs="Arial"/>
        </w:rPr>
      </w:pPr>
      <w:r w:rsidRPr="000C2F50">
        <w:rPr>
          <w:rFonts w:ascii="Verdana" w:eastAsia="Calibri" w:hAnsi="Verdana" w:cs="Arial"/>
          <w:color w:val="000000"/>
        </w:rPr>
        <w:tab/>
        <w:t xml:space="preserve">Ahora bien, como lo estableció esta Agencia en el Concepto C-1028 del 31 de enero de 2025: “(…) </w:t>
      </w:r>
      <w:r w:rsidRPr="000C2F50">
        <w:rPr>
          <w:rFonts w:ascii="Verdana" w:eastAsia="Calibri" w:hAnsi="Verdana" w:cs="Arial"/>
        </w:rPr>
        <w:t xml:space="preserve">es importante resaltar que todos los empleos del nivel directivo deben estar relacionados para que se pueda otorgar el puntaje adicional al oferente. Sin embargo, para dicha definición solo resultan relevantes las personas vinculadas mediante contrato de trabajo que ejerzan </w:t>
      </w:r>
      <w:proofErr w:type="gramStart"/>
      <w:r w:rsidRPr="000C2F50">
        <w:rPr>
          <w:rFonts w:ascii="Verdana" w:eastAsia="Calibri" w:hAnsi="Verdana" w:cs="Arial"/>
        </w:rPr>
        <w:t>cargos directivo</w:t>
      </w:r>
      <w:proofErr w:type="gramEnd"/>
      <w:r w:rsidRPr="000C2F50">
        <w:rPr>
          <w:rFonts w:ascii="Verdana" w:eastAsia="Calibri" w:hAnsi="Verdana" w:cs="Arial"/>
        </w:rPr>
        <w:t xml:space="preserve"> del nivel directivo de conformidad con el artículo 32 del Código Sustantivo del Trabajo.” Considerando lo anterior, en el marco de procesos regidos por los documentos tipo expedidos por esta Agencia, no se deben </w:t>
      </w:r>
      <w:r w:rsidRPr="000C2F50">
        <w:rPr>
          <w:rFonts w:ascii="Verdana" w:eastAsia="Calibri" w:hAnsi="Verdana" w:cs="Arial"/>
          <w:lang w:eastAsia="es-ES"/>
        </w:rPr>
        <w:t>relacionar en la opción 2 del “Formato 12 – Acreditación emprendimiento y empresa de mujeres” personas que no tengan vínculo laboral con la empresa, tal como puede ser el caso de personas vinculadas a través de relaciones civiles y comerciales.</w:t>
      </w:r>
    </w:p>
    <w:p w14:paraId="23AD00CB" w14:textId="77777777" w:rsidR="00DA2E6A" w:rsidRPr="000C2F50" w:rsidRDefault="00DA2E6A" w:rsidP="00DA2E6A">
      <w:pPr>
        <w:spacing w:line="276" w:lineRule="auto"/>
        <w:ind w:firstLine="708"/>
        <w:jc w:val="both"/>
        <w:rPr>
          <w:rFonts w:ascii="Verdana" w:eastAsia="Calibri" w:hAnsi="Verdana" w:cs="Arial"/>
          <w:color w:val="000000"/>
        </w:rPr>
      </w:pPr>
      <w:r w:rsidRPr="000C2F50">
        <w:rPr>
          <w:rFonts w:ascii="Verdana" w:eastAsia="Calibri" w:hAnsi="Verdana" w:cs="Arial"/>
          <w:color w:val="000000"/>
        </w:rPr>
        <w:t xml:space="preserve">Por tanto, </w:t>
      </w:r>
      <w:r w:rsidRPr="000C2F50">
        <w:rPr>
          <w:rFonts w:ascii="Verdana" w:eastAsia="Calibri" w:hAnsi="Verdana" w:cs="Arial"/>
          <w:lang w:val="es-ES_tradnl"/>
        </w:rPr>
        <w:t>siempre que</w:t>
      </w:r>
      <w:r w:rsidRPr="000C2F50">
        <w:rPr>
          <w:rFonts w:ascii="Verdana" w:eastAsia="Calibri" w:hAnsi="Verdana" w:cs="Arial"/>
          <w:color w:val="000000"/>
        </w:rPr>
        <w:t xml:space="preserve"> “[…]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 […]” habrá lugar a los incentivos para el proponente. Lo anterior al margen de que los cargos ejercidos minoritariamente por hombres sean contratados a través de prestación de servicios u </w:t>
      </w:r>
      <w:proofErr w:type="gramStart"/>
      <w:r w:rsidRPr="000C2F50">
        <w:rPr>
          <w:rFonts w:ascii="Verdana" w:eastAsia="Calibri" w:hAnsi="Verdana" w:cs="Arial"/>
          <w:color w:val="000000"/>
        </w:rPr>
        <w:t>otra modalidades</w:t>
      </w:r>
      <w:proofErr w:type="gramEnd"/>
      <w:r w:rsidRPr="000C2F50">
        <w:rPr>
          <w:rFonts w:ascii="Verdana" w:eastAsia="Calibri" w:hAnsi="Verdana" w:cs="Arial"/>
          <w:color w:val="000000"/>
        </w:rPr>
        <w:t xml:space="preserve"> de contratación. En esta perspectiva, los documentos tipo recogen de manera armónica lo previsto en el Decreto 1082 del 2015, modificado por el Decreto 1860 de 2021.</w:t>
      </w:r>
    </w:p>
    <w:p w14:paraId="3F042DC2" w14:textId="77777777" w:rsidR="00DA2E6A" w:rsidRPr="000C2F50" w:rsidRDefault="00DA2E6A" w:rsidP="00DA2E6A">
      <w:pPr>
        <w:spacing w:line="276" w:lineRule="auto"/>
        <w:ind w:firstLine="708"/>
        <w:jc w:val="both"/>
        <w:rPr>
          <w:rFonts w:ascii="Verdana" w:eastAsia="Calibri" w:hAnsi="Verdana" w:cs="Times New Roman"/>
        </w:rPr>
      </w:pPr>
      <w:r w:rsidRPr="000C2F50">
        <w:rPr>
          <w:rFonts w:ascii="Verdana" w:eastAsia="Calibri" w:hAnsi="Verdana" w:cs="Times New Roman"/>
        </w:rPr>
        <w:lastRenderedPageBreak/>
        <w:t>Conforme a lo anterior, en el evento en que un proponente presente la referida certificación con los respectivos soportes, pero se encuentre que los mismos no acreditan las condiciones descritas en el numeral segundo del artículo 2.2.1.2.4.2.14, la Entidad deberá tener por no acreditada la condición de emprendimiento o empresa de mujeres y, en consecuencia, abstenerse de aplicar criterios diferenciales en favor de este oferente. De esta manera, si, por ejemplo, analizados los documentos presentados la entidad advierte que el porcentaje igual o superior al cincuenta por ciento [50%] de mujeres en empleos del nivel directivo no se ha mantenido durante al menos el año anterior a la fecha de cierre del proceso de selección, no sería viable aplicar la mencionada definición. La misma consecuencia aplica al supuesto en el que se determine que las funciones de las trabajadoras presuntamente vinculadas a empleos del nivel directivo no corresponden con las atribuidas a ese tipo de cargos de conformidad con lo señalado en la norma.</w:t>
      </w:r>
    </w:p>
    <w:p w14:paraId="1E5C464B" w14:textId="77777777" w:rsidR="00DA2E6A" w:rsidRPr="000C2F50" w:rsidRDefault="00DA2E6A" w:rsidP="00DA2E6A">
      <w:pPr>
        <w:spacing w:line="276" w:lineRule="auto"/>
        <w:ind w:firstLine="708"/>
        <w:jc w:val="both"/>
        <w:rPr>
          <w:rFonts w:ascii="Verdana" w:eastAsia="Calibri" w:hAnsi="Verdana" w:cs="Times New Roman"/>
        </w:rPr>
      </w:pPr>
      <w:r w:rsidRPr="000C2F50">
        <w:rPr>
          <w:rFonts w:ascii="Verdana" w:eastAsia="Calibri" w:hAnsi="Verdana" w:cs="Times New Roman"/>
        </w:rPr>
        <w:t xml:space="preserve">Con todo, debe advertirse que corresponde a las Entidades Estatales contratantes determinar en cada caso concreto si, en efecto, se cumplen las condiciones antes explicadas, verificando además que dicha acreditación se haga con sujeción al marco jurídico aplicable. Para estos efectos deberá realizarse el análisis de cada uno de los empleos certificados a efectos de determinar si cada uno de ellos puede ser considerado del nivel directivo en virtud de las funciones que tenga asignadas. </w:t>
      </w:r>
    </w:p>
    <w:p w14:paraId="5501646A" w14:textId="77777777" w:rsidR="00DA2E6A" w:rsidRPr="000C2F50" w:rsidRDefault="00DA2E6A" w:rsidP="00DA2E6A">
      <w:pPr>
        <w:spacing w:after="0" w:line="276" w:lineRule="auto"/>
        <w:ind w:firstLine="708"/>
        <w:jc w:val="both"/>
        <w:rPr>
          <w:rFonts w:ascii="Verdana" w:eastAsia="Calibri" w:hAnsi="Verdana" w:cs="Times New Roman"/>
        </w:rPr>
      </w:pPr>
      <w:r w:rsidRPr="000C2F50">
        <w:rPr>
          <w:rFonts w:ascii="Verdana" w:eastAsia="Calibri" w:hAnsi="Verdana" w:cs="Times New Roman"/>
        </w:rPr>
        <w:t>Se concluye que el análisis de la aplicación de la norma estudiada se realiza en función de las mujeres vinculadas a un cargo del nivel directivo, mas no de los hombres que ocupan este tipo de cargos dentro de una persona jurídica. En ese sentido, el número de hombres solo será relevante para determinar si se cumplen los porcentajes requeridos por la norma frente a las mujeres, pero no constituye per se un criterio en favor del cual se otorguen incentivos, ya que se trata de criterios diferenciales para emprendimientos y empresas constituidas por mujeres en los términos y porcentajes previamente explicados.</w:t>
      </w:r>
    </w:p>
    <w:p w14:paraId="3176270D" w14:textId="77777777" w:rsidR="00DA2E6A" w:rsidRDefault="00DA2E6A" w:rsidP="00DA2E6A">
      <w:pPr>
        <w:spacing w:after="0" w:line="276" w:lineRule="auto"/>
        <w:ind w:firstLine="709"/>
        <w:jc w:val="both"/>
        <w:rPr>
          <w:rFonts w:ascii="Verdana" w:hAnsi="Verdana"/>
        </w:rPr>
      </w:pPr>
      <w:r>
        <w:rPr>
          <w:rFonts w:ascii="Verdana" w:hAnsi="Verdana"/>
        </w:rPr>
        <w:t xml:space="preserve">Con todo esto, debe advertirse que corresponde a las entidades estatales contratantes determinar en cada caso concreto si en efecto se cumplen las condiciones antes explicadas, verificando además que dicha acreditación se haga con sujeción al marco aplicable. Para estos efectos deberá realizarse el análisis de cada uno de los empleos certificados para poder si cada uno de ellos puede </w:t>
      </w:r>
      <w:r>
        <w:rPr>
          <w:rFonts w:ascii="Verdana" w:hAnsi="Verdana"/>
        </w:rPr>
        <w:lastRenderedPageBreak/>
        <w:t>ser considerado del nivel directivo de las funciones que tenga asignadas., así como la temporalidad de tales vinculaciones.</w:t>
      </w:r>
    </w:p>
    <w:p w14:paraId="1CC4F0D2" w14:textId="77777777" w:rsidR="00DA2E6A" w:rsidRPr="00A42F81" w:rsidRDefault="00DA2E6A" w:rsidP="00DA2E6A">
      <w:pPr>
        <w:spacing w:after="0" w:line="276" w:lineRule="auto"/>
        <w:ind w:firstLine="709"/>
        <w:jc w:val="both"/>
        <w:rPr>
          <w:rFonts w:ascii="Verdana" w:hAnsi="Verdana"/>
        </w:rPr>
      </w:pPr>
    </w:p>
    <w:p w14:paraId="4A576CA0" w14:textId="77777777" w:rsidR="00DA2E6A" w:rsidRPr="00D56DDB" w:rsidRDefault="00DA2E6A" w:rsidP="00DA2E6A">
      <w:pPr>
        <w:spacing w:after="0" w:line="276" w:lineRule="auto"/>
        <w:jc w:val="both"/>
        <w:rPr>
          <w:rFonts w:ascii="Verdana" w:eastAsia="Century Gothic" w:hAnsi="Verdana" w:cs="Century Gothic"/>
          <w:b/>
          <w:bCs/>
        </w:rPr>
      </w:pPr>
      <w:r w:rsidRPr="00D56DDB">
        <w:rPr>
          <w:rFonts w:ascii="Verdana" w:hAnsi="Verdana" w:cs="Arial"/>
          <w:b/>
          <w:color w:val="000000" w:themeColor="text1"/>
        </w:rPr>
        <w:t>4.</w:t>
      </w:r>
      <w:r w:rsidRPr="00D56DDB">
        <w:rPr>
          <w:rFonts w:ascii="Verdana" w:hAnsi="Verdana" w:cs="Arial"/>
          <w:bCs/>
          <w:color w:val="000000" w:themeColor="text1"/>
        </w:rPr>
        <w:t xml:space="preserve"> </w:t>
      </w:r>
      <w:r w:rsidRPr="00D56DDB">
        <w:rPr>
          <w:rFonts w:ascii="Verdana" w:eastAsia="Century Gothic" w:hAnsi="Verdana" w:cs="Century Gothic"/>
          <w:b/>
          <w:bCs/>
        </w:rPr>
        <w:t>Referencias normativas y jurisprudenciales:</w:t>
      </w:r>
      <w:bookmarkEnd w:id="2"/>
    </w:p>
    <w:p w14:paraId="16EF02C8" w14:textId="77777777" w:rsidR="00DA2E6A" w:rsidRPr="00D56DDB" w:rsidRDefault="00DA2E6A" w:rsidP="00DA2E6A">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A2E6A" w:rsidRPr="00D56DDB" w14:paraId="27332C2F" w14:textId="77777777" w:rsidTr="00931770">
        <w:trPr>
          <w:trHeight w:val="56"/>
          <w:jc w:val="center"/>
        </w:trPr>
        <w:tc>
          <w:tcPr>
            <w:tcW w:w="8647" w:type="dxa"/>
          </w:tcPr>
          <w:p w14:paraId="6A4A5F29" w14:textId="77777777" w:rsidR="00DA2E6A" w:rsidRPr="00546F92" w:rsidRDefault="00DA2E6A" w:rsidP="00931770">
            <w:pPr>
              <w:widowControl w:val="0"/>
              <w:numPr>
                <w:ilvl w:val="0"/>
                <w:numId w:val="17"/>
              </w:numPr>
              <w:autoSpaceDE w:val="0"/>
              <w:autoSpaceDN w:val="0"/>
              <w:spacing w:line="276" w:lineRule="auto"/>
              <w:jc w:val="both"/>
              <w:rPr>
                <w:rFonts w:ascii="Verdana" w:eastAsia="Calibri" w:hAnsi="Verdana" w:cs="Arial"/>
                <w:kern w:val="2"/>
                <w:lang w:val="es-ES_tradnl"/>
                <w14:ligatures w14:val="standardContextual"/>
              </w:rPr>
            </w:pPr>
            <w:r w:rsidRPr="00546F92">
              <w:rPr>
                <w:rFonts w:ascii="Verdana" w:eastAsia="Calibri" w:hAnsi="Verdana" w:cs="Arial"/>
                <w:color w:val="000000"/>
                <w:kern w:val="2"/>
                <w:lang w:val="es-ES_tradnl" w:eastAsia="es-ES_tradnl"/>
                <w14:ligatures w14:val="standardContextual"/>
              </w:rPr>
              <w:t>Ley 2069 de 2021: artículo 32.</w:t>
            </w:r>
          </w:p>
          <w:p w14:paraId="4231A40D" w14:textId="77777777" w:rsidR="00DA2E6A" w:rsidRPr="00546F92" w:rsidRDefault="00DA2E6A" w:rsidP="00931770">
            <w:pPr>
              <w:widowControl w:val="0"/>
              <w:numPr>
                <w:ilvl w:val="0"/>
                <w:numId w:val="17"/>
              </w:numPr>
              <w:autoSpaceDE w:val="0"/>
              <w:autoSpaceDN w:val="0"/>
              <w:spacing w:line="276" w:lineRule="auto"/>
              <w:jc w:val="both"/>
              <w:rPr>
                <w:rFonts w:ascii="Verdana" w:eastAsia="Calibri" w:hAnsi="Verdana" w:cs="Arial"/>
                <w:kern w:val="2"/>
                <w:lang w:val="es-ES_tradnl"/>
                <w14:ligatures w14:val="standardContextual"/>
              </w:rPr>
            </w:pPr>
            <w:r w:rsidRPr="00546F92">
              <w:rPr>
                <w:rFonts w:ascii="Verdana" w:eastAsia="Calibri" w:hAnsi="Verdana" w:cs="Arial"/>
                <w:color w:val="000000"/>
                <w:kern w:val="2"/>
                <w:lang w:val="es-ES" w:eastAsia="es-ES_tradnl"/>
                <w14:ligatures w14:val="standardContextual"/>
              </w:rPr>
              <w:t>Decreto 1082 de 2015: artículo 2.2.1.2.4.2.14.</w:t>
            </w:r>
          </w:p>
          <w:p w14:paraId="056F5FBE" w14:textId="77777777" w:rsidR="00DA2E6A" w:rsidRPr="00546F92" w:rsidRDefault="00DA2E6A" w:rsidP="00931770">
            <w:pPr>
              <w:widowControl w:val="0"/>
              <w:numPr>
                <w:ilvl w:val="0"/>
                <w:numId w:val="17"/>
              </w:numPr>
              <w:autoSpaceDE w:val="0"/>
              <w:autoSpaceDN w:val="0"/>
              <w:spacing w:line="276" w:lineRule="auto"/>
              <w:jc w:val="both"/>
              <w:rPr>
                <w:rFonts w:ascii="Verdana" w:eastAsia="Calibri" w:hAnsi="Verdana" w:cs="Arial"/>
                <w:kern w:val="2"/>
                <w:lang w:val="es-ES_tradnl"/>
                <w14:ligatures w14:val="standardContextual"/>
              </w:rPr>
            </w:pPr>
            <w:r w:rsidRPr="00546F92">
              <w:rPr>
                <w:rFonts w:ascii="Verdana" w:eastAsia="Calibri" w:hAnsi="Verdana" w:cs="Arial"/>
                <w:kern w:val="2"/>
                <w:lang w:val="es-ES_tradnl"/>
                <w14:ligatures w14:val="standardContextual"/>
              </w:rPr>
              <w:t xml:space="preserve">Ley 2022 de 2020, artículo 1. </w:t>
            </w:r>
          </w:p>
          <w:p w14:paraId="1CB8A769" w14:textId="77777777" w:rsidR="00DA2E6A" w:rsidRPr="00546F92" w:rsidRDefault="00DA2E6A" w:rsidP="00931770">
            <w:pPr>
              <w:widowControl w:val="0"/>
              <w:numPr>
                <w:ilvl w:val="0"/>
                <w:numId w:val="17"/>
              </w:numPr>
              <w:autoSpaceDE w:val="0"/>
              <w:autoSpaceDN w:val="0"/>
              <w:spacing w:line="276" w:lineRule="auto"/>
              <w:jc w:val="both"/>
              <w:rPr>
                <w:rFonts w:ascii="Verdana" w:eastAsia="Calibri" w:hAnsi="Verdana" w:cs="Arial"/>
                <w:kern w:val="2"/>
                <w14:ligatures w14:val="standardContextual"/>
              </w:rPr>
            </w:pPr>
            <w:r w:rsidRPr="00546F92">
              <w:rPr>
                <w:rFonts w:ascii="Verdana" w:eastAsia="Calibri" w:hAnsi="Verdana" w:cs="Arial"/>
                <w:kern w:val="2"/>
                <w14:ligatures w14:val="standardContextual"/>
              </w:rPr>
              <w:t>Ley 1150 de 2007, artículo 2.</w:t>
            </w:r>
          </w:p>
          <w:p w14:paraId="72FB2123" w14:textId="77777777" w:rsidR="00DA2E6A" w:rsidRPr="004776F2" w:rsidRDefault="00DA2E6A" w:rsidP="00931770">
            <w:pPr>
              <w:pStyle w:val="Prrafodelista"/>
              <w:numPr>
                <w:ilvl w:val="0"/>
                <w:numId w:val="17"/>
              </w:numPr>
              <w:spacing w:line="276" w:lineRule="auto"/>
              <w:contextualSpacing w:val="0"/>
              <w:jc w:val="both"/>
              <w:rPr>
                <w:rFonts w:ascii="Verdana" w:hAnsi="Verdana" w:cs="Arial"/>
                <w:lang w:eastAsia="es-ES"/>
              </w:rPr>
            </w:pPr>
            <w:r w:rsidRPr="00546F92">
              <w:rPr>
                <w:rFonts w:ascii="Verdana" w:eastAsia="Calibri" w:hAnsi="Verdana" w:cs="Arial"/>
                <w:kern w:val="2"/>
                <w:lang w:val="es-ES_tradnl"/>
                <w14:ligatures w14:val="standardContextual"/>
              </w:rPr>
              <w:t xml:space="preserve">Documentos Tipo. Disponibles en: </w:t>
            </w:r>
            <w:hyperlink r:id="rId12" w:history="1">
              <w:r w:rsidRPr="00546F92">
                <w:rPr>
                  <w:rFonts w:ascii="Verdana" w:eastAsia="Calibri" w:hAnsi="Verdana" w:cs="Arial"/>
                  <w:color w:val="0000FF"/>
                  <w:kern w:val="2"/>
                  <w:u w:val="single"/>
                  <w:lang w:val="es-ES_tradnl"/>
                  <w14:ligatures w14:val="standardContextual"/>
                </w:rPr>
                <w:t>https://www.colombiacompra.gov.co/documentos-tipo/documentos-tipo</w:t>
              </w:r>
            </w:hyperlink>
          </w:p>
        </w:tc>
      </w:tr>
    </w:tbl>
    <w:p w14:paraId="7132D346" w14:textId="77777777" w:rsidR="00DA2E6A" w:rsidRPr="00D56DDB" w:rsidRDefault="00DA2E6A" w:rsidP="00DA2E6A">
      <w:pPr>
        <w:tabs>
          <w:tab w:val="left" w:pos="142"/>
          <w:tab w:val="left" w:pos="284"/>
          <w:tab w:val="left" w:pos="3828"/>
        </w:tabs>
        <w:spacing w:after="0" w:line="276" w:lineRule="auto"/>
        <w:jc w:val="both"/>
        <w:rPr>
          <w:rFonts w:ascii="Verdana" w:eastAsia="Century Gothic" w:hAnsi="Verdana" w:cs="Century Gothic"/>
          <w:b/>
          <w:bCs/>
        </w:rPr>
      </w:pPr>
    </w:p>
    <w:p w14:paraId="45E01A38" w14:textId="77777777" w:rsidR="00DA2E6A" w:rsidRDefault="00DA2E6A" w:rsidP="00DA2E6A">
      <w:pPr>
        <w:tabs>
          <w:tab w:val="left" w:pos="142"/>
          <w:tab w:val="left" w:pos="284"/>
          <w:tab w:val="left" w:pos="3828"/>
        </w:tabs>
        <w:spacing w:after="0" w:line="276" w:lineRule="auto"/>
        <w:jc w:val="both"/>
        <w:rPr>
          <w:rFonts w:ascii="Verdana" w:eastAsia="Century Gothic" w:hAnsi="Verdana" w:cs="Century Gothic"/>
          <w:b/>
          <w:bCs/>
        </w:rPr>
      </w:pPr>
      <w:r w:rsidRPr="00D56DDB">
        <w:rPr>
          <w:rFonts w:ascii="Verdana" w:eastAsia="Century Gothic" w:hAnsi="Verdana" w:cs="Century Gothic"/>
          <w:b/>
          <w:bCs/>
        </w:rPr>
        <w:t>5. Doctrina de la Agencia Nacional de Contratación Pública:</w:t>
      </w:r>
    </w:p>
    <w:p w14:paraId="415A9E80" w14:textId="77777777" w:rsidR="00DA2E6A" w:rsidRPr="00D56DDB" w:rsidRDefault="00DA2E6A" w:rsidP="00DA2E6A">
      <w:pPr>
        <w:tabs>
          <w:tab w:val="left" w:pos="142"/>
          <w:tab w:val="left" w:pos="284"/>
          <w:tab w:val="left" w:pos="3828"/>
        </w:tabs>
        <w:spacing w:after="0" w:line="240" w:lineRule="auto"/>
        <w:jc w:val="both"/>
        <w:rPr>
          <w:rFonts w:ascii="Verdana" w:eastAsia="Century Gothic" w:hAnsi="Verdana" w:cs="Century Gothic"/>
          <w:b/>
          <w:bCs/>
        </w:rPr>
      </w:pPr>
    </w:p>
    <w:p w14:paraId="4C7F6B44" w14:textId="77777777" w:rsidR="00DA2E6A" w:rsidRPr="000C2F50" w:rsidRDefault="00DA2E6A" w:rsidP="00DA2E6A">
      <w:pPr>
        <w:widowControl w:val="0"/>
        <w:autoSpaceDE w:val="0"/>
        <w:autoSpaceDN w:val="0"/>
        <w:spacing w:after="0" w:line="276" w:lineRule="auto"/>
        <w:jc w:val="both"/>
        <w:rPr>
          <w:rFonts w:ascii="Verdana" w:eastAsia="Times New Roman" w:hAnsi="Verdana" w:cs="Arial"/>
          <w:shd w:val="clear" w:color="auto" w:fill="FFFFFF"/>
          <w:lang w:val="es-ES"/>
        </w:rPr>
      </w:pPr>
      <w:r w:rsidRPr="000C2F50">
        <w:rPr>
          <w:rFonts w:ascii="Verdana" w:eastAsia="Aptos" w:hAnsi="Verdana" w:cs="Arial"/>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,C- 274 del 14 de julio de 2023, C- 391 del 2 de septiembre de 2024, C-401 del 9 de noviembre de 2024, C- 950 del 20 de diciembre de 2024 y C-1028 del 31 de enero de 2024. Así mismo, esta Agencia se pronunció sobre el alcance de la opción 2 del formato 12 A de los documentos tipo en los conceptos C-1028 del 31 de enero de 2025, </w:t>
      </w:r>
      <w:r w:rsidRPr="000C2F50">
        <w:rPr>
          <w:rFonts w:ascii="Verdana" w:eastAsia="Calibri" w:hAnsi="Verdana" w:cs="Arial"/>
          <w:lang w:eastAsia="es-ES"/>
        </w:rPr>
        <w:t xml:space="preserve">C-1137 del 23 de septiembre de 2025 y C-1457 del 30 de octubre de 2025, entre otros. </w:t>
      </w:r>
    </w:p>
    <w:p w14:paraId="4F42F694" w14:textId="77777777" w:rsidR="00DA2E6A" w:rsidRPr="000C2F50" w:rsidRDefault="00DA2E6A" w:rsidP="00DA2E6A">
      <w:pPr>
        <w:widowControl w:val="0"/>
        <w:autoSpaceDE w:val="0"/>
        <w:autoSpaceDN w:val="0"/>
        <w:spacing w:after="0" w:line="276" w:lineRule="auto"/>
        <w:jc w:val="both"/>
        <w:rPr>
          <w:rFonts w:ascii="Verdana" w:eastAsia="Times New Roman" w:hAnsi="Verdana" w:cs="Arial"/>
          <w:shd w:val="clear" w:color="auto" w:fill="FFFFFF"/>
          <w:lang w:val="es-ES"/>
        </w:rPr>
      </w:pPr>
    </w:p>
    <w:p w14:paraId="56FA74AA" w14:textId="77777777" w:rsidR="00DA2E6A" w:rsidRPr="000C2F50" w:rsidRDefault="00DA2E6A" w:rsidP="00DA2E6A">
      <w:pPr>
        <w:widowControl w:val="0"/>
        <w:autoSpaceDE w:val="0"/>
        <w:autoSpaceDN w:val="0"/>
        <w:spacing w:after="0" w:line="276" w:lineRule="auto"/>
        <w:jc w:val="both"/>
        <w:rPr>
          <w:rFonts w:ascii="Verdana" w:eastAsia="Times New Roman" w:hAnsi="Verdana" w:cs="Arial"/>
          <w:shd w:val="clear" w:color="auto" w:fill="FFFFFF"/>
          <w:lang w:val="es-ES"/>
        </w:rPr>
      </w:pPr>
      <w:r w:rsidRPr="000C2F50">
        <w:rPr>
          <w:rFonts w:ascii="Verdana" w:eastAsia="Times New Roman" w:hAnsi="Verdana" w:cs="Arial"/>
          <w:shd w:val="clear" w:color="auto" w:fill="FFFFFF"/>
          <w:lang w:val="es-ES"/>
        </w:rPr>
        <w:t xml:space="preserve">Estos y otros conceptos se encuentran disponibles para consulta en el Sistema de Relatoría de la Agencia, en el cual también podrás encontrar jurisprudencia </w:t>
      </w:r>
      <w:r w:rsidRPr="000C2F50">
        <w:rPr>
          <w:rFonts w:ascii="Verdana" w:eastAsia="Times New Roman" w:hAnsi="Verdana" w:cs="Arial"/>
          <w:shd w:val="clear" w:color="auto" w:fill="FFFFFF"/>
          <w:lang w:val="es-ES"/>
        </w:rPr>
        <w:lastRenderedPageBreak/>
        <w:t>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0C2F50">
          <w:rPr>
            <w:rFonts w:ascii="Verdana" w:eastAsia="Calibri" w:hAnsi="Verdana" w:cs="Arial"/>
            <w:color w:val="0000FF"/>
            <w:kern w:val="2"/>
            <w:u w:val="single"/>
            <w:shd w:val="clear" w:color="auto" w:fill="FFFFFF"/>
            <w14:ligatures w14:val="standardContextual"/>
          </w:rPr>
          <w:t>https://relatoria.colombiacompra.gov.co/</w:t>
        </w:r>
      </w:hyperlink>
      <w:r w:rsidRPr="000C2F50">
        <w:rPr>
          <w:rFonts w:ascii="Verdana" w:eastAsia="Calibri" w:hAnsi="Verdana" w:cs="Arial"/>
          <w:color w:val="0000FF"/>
          <w:kern w:val="2"/>
          <w:u w:val="single"/>
          <w:shd w:val="clear" w:color="auto" w:fill="FFFFFF"/>
          <w14:ligatures w14:val="standardContextual"/>
        </w:rPr>
        <w:t> .</w:t>
      </w:r>
    </w:p>
    <w:p w14:paraId="615A82FC" w14:textId="77777777" w:rsidR="00DA2E6A" w:rsidRPr="000C2F50" w:rsidRDefault="00DA2E6A" w:rsidP="00DA2E6A">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685FE698" w14:textId="77777777" w:rsidR="00DA2E6A" w:rsidRPr="000C2F50" w:rsidRDefault="00DA2E6A" w:rsidP="00DA2E6A">
      <w:pPr>
        <w:spacing w:after="0" w:line="276" w:lineRule="auto"/>
        <w:jc w:val="both"/>
        <w:rPr>
          <w:rFonts w:ascii="Verdana" w:eastAsia="Aptos" w:hAnsi="Verdana" w:cs="Arial"/>
          <w:kern w:val="2"/>
          <w14:ligatures w14:val="standardContextual"/>
        </w:rPr>
      </w:pPr>
      <w:r w:rsidRPr="000C2F50">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0C2F50">
        <w:rPr>
          <w:rFonts w:ascii="Verdana" w:eastAsia="Aptos" w:hAnsi="Verdana" w:cs="Arial"/>
          <w:b/>
          <w:bCs/>
          <w:kern w:val="2"/>
          <w14:ligatures w14:val="standardContextual"/>
        </w:rPr>
        <w:t>Curso de Contratación Pública Sostenible y Socialmente Responsable</w:t>
      </w:r>
      <w:r w:rsidRPr="000C2F50">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0C2F50">
        <w:rPr>
          <w:rFonts w:ascii="Verdana" w:eastAsia="Aptos" w:hAnsi="Verdana" w:cs="Arial"/>
          <w:kern w:val="2"/>
          <w14:ligatures w14:val="standardContextual"/>
        </w:rPr>
        <w:br/>
      </w:r>
      <w:hyperlink r:id="rId14" w:tgtFrame="_new" w:history="1">
        <w:r w:rsidRPr="000C2F50">
          <w:rPr>
            <w:rFonts w:ascii="Verdana" w:eastAsia="Aptos" w:hAnsi="Verdana" w:cs="Arial"/>
            <w:color w:val="0000FF"/>
            <w:kern w:val="2"/>
            <w:u w:val="single"/>
            <w14:ligatures w14:val="standardContextual"/>
          </w:rPr>
          <w:t>https://formacionvirtual.colombiacompra.gov.co/mod/page/view.php?id=3718</w:t>
        </w:r>
      </w:hyperlink>
    </w:p>
    <w:p w14:paraId="421E4862" w14:textId="77777777" w:rsidR="00DA2E6A" w:rsidRPr="000C2F50" w:rsidRDefault="00DA2E6A" w:rsidP="00DA2E6A">
      <w:pPr>
        <w:spacing w:after="0" w:line="276" w:lineRule="auto"/>
        <w:jc w:val="both"/>
        <w:rPr>
          <w:rFonts w:ascii="Verdana" w:eastAsia="Aptos" w:hAnsi="Verdana" w:cs="Arial"/>
          <w:kern w:val="2"/>
          <w14:ligatures w14:val="standardContextual"/>
        </w:rPr>
      </w:pPr>
      <w:r w:rsidRPr="000C2F50">
        <w:rPr>
          <w:rFonts w:ascii="Verdana" w:eastAsia="Aptos" w:hAnsi="Verdana" w:cs="Arial"/>
          <w:kern w:val="2"/>
          <w14:ligatures w14:val="standardContextual"/>
        </w:rPr>
        <w:t xml:space="preserve">De otro lado, te contamos que esta Agencia ha da un paso decisivo en la estandarización y modernización del </w:t>
      </w:r>
      <w:r w:rsidRPr="000C2F50">
        <w:rPr>
          <w:rFonts w:ascii="Verdana" w:eastAsia="Aptos" w:hAnsi="Verdana" w:cs="Arial"/>
          <w:b/>
          <w:bCs/>
          <w:kern w:val="2"/>
          <w14:ligatures w14:val="standardContextual"/>
        </w:rPr>
        <w:t>sector  social</w:t>
      </w:r>
      <w:r w:rsidRPr="000C2F50">
        <w:rPr>
          <w:rFonts w:ascii="Verdana" w:eastAsia="Aptos" w:hAnsi="Verdana" w:cs="Arial"/>
          <w:kern w:val="2"/>
          <w14:ligatures w14:val="standardContextual"/>
        </w:rPr>
        <w:t xml:space="preserve"> con la expedición de las </w:t>
      </w:r>
      <w:r w:rsidRPr="000C2F50">
        <w:rPr>
          <w:rFonts w:ascii="Verdana" w:eastAsia="Aptos" w:hAnsi="Verdana" w:cs="Arial"/>
          <w:b/>
          <w:bCs/>
          <w:kern w:val="2"/>
          <w14:ligatures w14:val="standardContextual"/>
        </w:rPr>
        <w:t>Resoluciones 539, 540, 541, 952 y 953 de 2025</w:t>
      </w:r>
      <w:r w:rsidRPr="000C2F50">
        <w:rPr>
          <w:rFonts w:ascii="Verdana" w:eastAsia="Aptos" w:hAnsi="Verdana" w:cs="Arial"/>
          <w:kern w:val="2"/>
          <w14:ligatures w14:val="standardContextual"/>
        </w:rPr>
        <w:t xml:space="preserve">, </w:t>
      </w:r>
      <w:r w:rsidRPr="000C2F50">
        <w:rPr>
          <w:rFonts w:ascii="Verdana" w:eastAsia="Aptos" w:hAnsi="Verdana" w:cs="Arial"/>
          <w:b/>
          <w:bCs/>
          <w:kern w:val="2"/>
          <w14:ligatures w14:val="standardContextual"/>
        </w:rPr>
        <w:t>mediante las cuales adoptó Documentos Tipo</w:t>
      </w:r>
      <w:r w:rsidRPr="000C2F50">
        <w:rPr>
          <w:rFonts w:ascii="Verdana" w:eastAsia="Aptos" w:hAnsi="Verdana" w:cs="Arial"/>
          <w:kern w:val="2"/>
          <w14:ligatures w14:val="standardContextual"/>
        </w:rPr>
        <w:t xml:space="preserve"> para las modalidades de selección de</w:t>
      </w:r>
      <w:r w:rsidRPr="000C2F50">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0C2F50">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0C2F50">
          <w:rPr>
            <w:rFonts w:ascii="Verdana" w:eastAsia="Aptos" w:hAnsi="Verdana" w:cs="Arial"/>
            <w:color w:val="0000FF"/>
            <w:kern w:val="2"/>
            <w:u w:val="single"/>
            <w14:ligatures w14:val="standardContextual"/>
          </w:rPr>
          <w:t>https://www.colombiacompra.gov.co/normativa-y-relatoria/documentos-tipo</w:t>
        </w:r>
      </w:hyperlink>
    </w:p>
    <w:p w14:paraId="1ECBB869" w14:textId="77777777" w:rsidR="00DA2E6A" w:rsidRPr="000C2F50" w:rsidRDefault="00DA2E6A" w:rsidP="00DA2E6A">
      <w:pPr>
        <w:spacing w:after="0" w:line="276" w:lineRule="auto"/>
        <w:jc w:val="both"/>
        <w:rPr>
          <w:rFonts w:ascii="Verdana" w:eastAsia="Aptos" w:hAnsi="Verdana" w:cs="Arial"/>
          <w:kern w:val="2"/>
          <w14:ligatures w14:val="standardContextual"/>
        </w:rPr>
      </w:pPr>
    </w:p>
    <w:p w14:paraId="086E61B3" w14:textId="77777777" w:rsidR="00DA2E6A" w:rsidRPr="000C2F50" w:rsidRDefault="00DA2E6A" w:rsidP="00DA2E6A">
      <w:pPr>
        <w:spacing w:after="0" w:line="276" w:lineRule="auto"/>
        <w:jc w:val="both"/>
        <w:rPr>
          <w:rFonts w:ascii="Verdana" w:eastAsia="Aptos" w:hAnsi="Verdana" w:cs="Arial"/>
          <w:kern w:val="2"/>
          <w14:ligatures w14:val="standardContextual"/>
        </w:rPr>
      </w:pPr>
      <w:r w:rsidRPr="000C2F50">
        <w:rPr>
          <w:rFonts w:ascii="Verdana" w:eastAsia="Aptos" w:hAnsi="Verdana" w:cs="Arial"/>
          <w:kern w:val="2"/>
          <w14:ligatures w14:val="standardContextual"/>
        </w:rPr>
        <w:t xml:space="preserve">Si quieres conocer más sobre la aplicación de Documentos Tipo puedes consultar la última versión de la </w:t>
      </w:r>
      <w:r w:rsidRPr="000C2F50">
        <w:rPr>
          <w:rFonts w:ascii="Verdana" w:eastAsia="Aptos" w:hAnsi="Verdana" w:cs="Arial"/>
          <w:b/>
          <w:bCs/>
          <w:kern w:val="2"/>
          <w14:ligatures w14:val="standardContextual"/>
        </w:rPr>
        <w:t>Guía para la comprensión e implementación de los Documentos Tipo de obra pública de infraestructura de transporte</w:t>
      </w:r>
      <w:r w:rsidRPr="000C2F50">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C2F50">
        <w:rPr>
          <w:rFonts w:ascii="Verdana" w:eastAsia="Aptos" w:hAnsi="Verdana" w:cs="Arial"/>
          <w:kern w:val="2"/>
          <w14:ligatures w14:val="standardContextual"/>
        </w:rPr>
        <w:br/>
      </w:r>
      <w:hyperlink r:id="rId16" w:tgtFrame="_new" w:history="1">
        <w:r w:rsidRPr="000C2F50">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0DA6C36E" w14:textId="77777777" w:rsidR="00DA2E6A" w:rsidRPr="000C2F50" w:rsidRDefault="00DA2E6A" w:rsidP="00DA2E6A">
      <w:pPr>
        <w:spacing w:after="0" w:line="278" w:lineRule="auto"/>
        <w:jc w:val="both"/>
        <w:rPr>
          <w:rFonts w:ascii="Verdana" w:eastAsia="Aptos" w:hAnsi="Verdana" w:cs="Times New Roman"/>
          <w:color w:val="212121"/>
          <w:kern w:val="2"/>
          <w14:ligatures w14:val="standardContextual"/>
        </w:rPr>
      </w:pPr>
    </w:p>
    <w:p w14:paraId="51A41DAA" w14:textId="77777777" w:rsidR="00DA2E6A" w:rsidRPr="000C2F50" w:rsidRDefault="00DA2E6A" w:rsidP="00DA2E6A">
      <w:pPr>
        <w:spacing w:after="0" w:line="240" w:lineRule="auto"/>
        <w:jc w:val="both"/>
        <w:rPr>
          <w:rFonts w:ascii="Verdana" w:eastAsia="Calibri" w:hAnsi="Verdana" w:cs="Times New Roman"/>
          <w:kern w:val="2"/>
          <w14:ligatures w14:val="standardContextual"/>
        </w:rPr>
      </w:pPr>
      <w:r w:rsidRPr="000C2F50">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2012E045" w14:textId="77777777" w:rsidR="00DA2E6A" w:rsidRPr="000C2F50" w:rsidRDefault="00DA2E6A" w:rsidP="00DA2E6A">
      <w:pPr>
        <w:spacing w:after="0" w:line="240" w:lineRule="auto"/>
        <w:jc w:val="both"/>
        <w:rPr>
          <w:rFonts w:ascii="Verdana" w:eastAsia="Aptos" w:hAnsi="Verdana" w:cs="Times New Roman"/>
          <w:kern w:val="2"/>
          <w14:ligatures w14:val="standardContextual"/>
        </w:rPr>
      </w:pPr>
    </w:p>
    <w:p w14:paraId="0F3284EC" w14:textId="77777777" w:rsidR="00DA2E6A" w:rsidRPr="000C2F50" w:rsidRDefault="00DA2E6A" w:rsidP="00DA2E6A">
      <w:pPr>
        <w:spacing w:after="0" w:line="240" w:lineRule="auto"/>
        <w:jc w:val="both"/>
        <w:rPr>
          <w:rFonts w:ascii="Verdana" w:eastAsia="Aptos" w:hAnsi="Verdana" w:cs="Times New Roman"/>
          <w:kern w:val="2"/>
          <w14:ligatures w14:val="standardContextual"/>
        </w:rPr>
      </w:pPr>
      <w:r w:rsidRPr="000C2F50">
        <w:rPr>
          <w:rFonts w:ascii="Verdana" w:eastAsia="Aptos" w:hAnsi="Verdana" w:cs="Times New Roman"/>
          <w:kern w:val="2"/>
          <w14:ligatures w14:val="standardContextual"/>
        </w:rPr>
        <w:t xml:space="preserve">Twitter: </w:t>
      </w:r>
      <w:r w:rsidRPr="000C2F50">
        <w:rPr>
          <w:rFonts w:ascii="Verdana" w:eastAsia="Calibri" w:hAnsi="Verdana" w:cs="Times New Roman"/>
          <w:color w:val="156082"/>
          <w:kern w:val="2"/>
          <w:u w:val="single"/>
          <w14:ligatures w14:val="standardContextual"/>
        </w:rPr>
        <w:t>@colombiacompra</w:t>
      </w:r>
      <w:r w:rsidRPr="000C2F50">
        <w:rPr>
          <w:rFonts w:ascii="Verdana" w:eastAsia="Calibri" w:hAnsi="Verdana" w:cs="Times New Roman"/>
          <w:color w:val="156082"/>
          <w:kern w:val="2"/>
          <w14:ligatures w14:val="standardContextual"/>
        </w:rPr>
        <w:t xml:space="preserve"> </w:t>
      </w:r>
    </w:p>
    <w:p w14:paraId="2021FAA6" w14:textId="77777777" w:rsidR="00DA2E6A" w:rsidRPr="000C2F50" w:rsidRDefault="00DA2E6A" w:rsidP="00DA2E6A">
      <w:pPr>
        <w:spacing w:after="0" w:line="240" w:lineRule="auto"/>
        <w:jc w:val="both"/>
        <w:rPr>
          <w:rFonts w:ascii="Verdana" w:eastAsia="Aptos" w:hAnsi="Verdana" w:cs="Times New Roman"/>
          <w:kern w:val="2"/>
          <w14:ligatures w14:val="standardContextual"/>
        </w:rPr>
      </w:pPr>
      <w:r w:rsidRPr="000C2F50">
        <w:rPr>
          <w:rFonts w:ascii="Verdana" w:eastAsia="Aptos" w:hAnsi="Verdana" w:cs="Times New Roman"/>
          <w:kern w:val="2"/>
          <w14:ligatures w14:val="standardContextual"/>
        </w:rPr>
        <w:t xml:space="preserve">Facebook: </w:t>
      </w:r>
      <w:proofErr w:type="spellStart"/>
      <w:r w:rsidRPr="000C2F50">
        <w:rPr>
          <w:rFonts w:ascii="Verdana" w:eastAsia="Calibri" w:hAnsi="Verdana" w:cs="Times New Roman"/>
          <w:color w:val="156082"/>
          <w:kern w:val="2"/>
          <w:u w:val="single"/>
          <w14:ligatures w14:val="standardContextual"/>
        </w:rPr>
        <w:t>ColombiaCompraEficiente</w:t>
      </w:r>
      <w:proofErr w:type="spellEnd"/>
    </w:p>
    <w:p w14:paraId="52996C86" w14:textId="77777777" w:rsidR="00DA2E6A" w:rsidRPr="000C2F50" w:rsidRDefault="00DA2E6A" w:rsidP="00DA2E6A">
      <w:pPr>
        <w:spacing w:after="0" w:line="240" w:lineRule="auto"/>
        <w:jc w:val="both"/>
        <w:rPr>
          <w:rFonts w:ascii="Verdana" w:eastAsia="Aptos" w:hAnsi="Verdana" w:cs="Times New Roman"/>
          <w:kern w:val="2"/>
          <w14:ligatures w14:val="standardContextual"/>
        </w:rPr>
      </w:pPr>
      <w:r w:rsidRPr="000C2F50">
        <w:rPr>
          <w:rFonts w:ascii="Verdana" w:eastAsia="Aptos" w:hAnsi="Verdana" w:cs="Times New Roman"/>
          <w:kern w:val="2"/>
          <w14:ligatures w14:val="standardContextual"/>
        </w:rPr>
        <w:t xml:space="preserve">LinkedIn: </w:t>
      </w:r>
      <w:r w:rsidRPr="000C2F50">
        <w:rPr>
          <w:rFonts w:ascii="Verdana" w:eastAsia="Calibri" w:hAnsi="Verdana" w:cs="Times New Roman"/>
          <w:color w:val="156082"/>
          <w:kern w:val="2"/>
          <w:u w:val="single"/>
          <w14:ligatures w14:val="standardContextual"/>
        </w:rPr>
        <w:t>Agencia Nacional de Contratación Pública - Colombia Compra Eficiente</w:t>
      </w:r>
      <w:r w:rsidRPr="000C2F50">
        <w:rPr>
          <w:rFonts w:ascii="Verdana" w:eastAsia="Calibri" w:hAnsi="Verdana" w:cs="Times New Roman"/>
          <w:color w:val="156082"/>
          <w:kern w:val="2"/>
          <w14:ligatures w14:val="standardContextual"/>
        </w:rPr>
        <w:t xml:space="preserve"> </w:t>
      </w:r>
      <w:r w:rsidRPr="000C2F50">
        <w:rPr>
          <w:rFonts w:ascii="Verdana" w:eastAsia="Aptos" w:hAnsi="Verdana" w:cs="Times New Roman"/>
          <w:kern w:val="2"/>
          <w14:ligatures w14:val="standardContextual"/>
        </w:rPr>
        <w:t xml:space="preserve">Instagram: </w:t>
      </w:r>
      <w:r w:rsidRPr="000C2F50">
        <w:rPr>
          <w:rFonts w:ascii="Verdana" w:eastAsia="Calibri" w:hAnsi="Verdana" w:cs="Times New Roman"/>
          <w:color w:val="156082"/>
          <w:kern w:val="2"/>
          <w:u w:val="single"/>
          <w14:ligatures w14:val="standardContextual"/>
        </w:rPr>
        <w:t>@colombiacompraeficiente_cce</w:t>
      </w:r>
    </w:p>
    <w:p w14:paraId="62E52FB0" w14:textId="77777777" w:rsidR="00DA2E6A" w:rsidRPr="000C2F50" w:rsidRDefault="00DA2E6A" w:rsidP="00DA2E6A">
      <w:pPr>
        <w:spacing w:after="0" w:line="276" w:lineRule="auto"/>
        <w:jc w:val="both"/>
        <w:rPr>
          <w:rFonts w:ascii="Verdana" w:eastAsia="Aptos" w:hAnsi="Verdana" w:cs="Times New Roman"/>
          <w:kern w:val="2"/>
          <w14:ligatures w14:val="standardContextual"/>
        </w:rPr>
      </w:pPr>
    </w:p>
    <w:p w14:paraId="0D635911" w14:textId="77777777" w:rsidR="00DA2E6A" w:rsidRPr="000C2F50" w:rsidRDefault="00DA2E6A" w:rsidP="00DA2E6A">
      <w:pPr>
        <w:spacing w:after="0" w:line="276" w:lineRule="auto"/>
        <w:jc w:val="both"/>
        <w:rPr>
          <w:rFonts w:ascii="Verdana" w:eastAsia="Calibri" w:hAnsi="Verdana" w:cs="Times New Roman"/>
          <w:bCs/>
          <w:kern w:val="2"/>
          <w:lang w:val="es-ES_tradnl"/>
          <w14:ligatures w14:val="standardContextual"/>
        </w:rPr>
      </w:pPr>
      <w:r w:rsidRPr="000C2F50">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75CAAC2" w14:textId="77777777" w:rsidR="00DA2E6A" w:rsidRPr="000C2F50" w:rsidRDefault="00DA2E6A" w:rsidP="00DA2E6A">
      <w:pPr>
        <w:widowControl w:val="0"/>
        <w:autoSpaceDE w:val="0"/>
        <w:autoSpaceDN w:val="0"/>
        <w:spacing w:after="0" w:line="276" w:lineRule="auto"/>
        <w:jc w:val="both"/>
        <w:rPr>
          <w:rFonts w:ascii="Verdana" w:eastAsia="Calibri" w:hAnsi="Verdana" w:cs="Arial"/>
        </w:rPr>
      </w:pPr>
    </w:p>
    <w:p w14:paraId="790F962F" w14:textId="77777777" w:rsidR="00DA2E6A" w:rsidRDefault="00DA2E6A" w:rsidP="00DA2E6A">
      <w:pPr>
        <w:spacing w:after="0" w:line="276" w:lineRule="auto"/>
        <w:jc w:val="both"/>
        <w:rPr>
          <w:rFonts w:ascii="Verdana" w:hAnsi="Verdana"/>
          <w:lang w:val="es-MX"/>
        </w:rPr>
      </w:pPr>
      <w:r w:rsidRPr="00D56DDB">
        <w:rPr>
          <w:rFonts w:ascii="Verdana" w:hAnsi="Verdana"/>
          <w:lang w:val="es-MX"/>
        </w:rPr>
        <w:t>Cordialmente,</w:t>
      </w:r>
    </w:p>
    <w:p w14:paraId="660194BD" w14:textId="58DED589" w:rsidR="00DA2E6A" w:rsidRPr="00BA72F1" w:rsidRDefault="00DE518E" w:rsidP="00DA2E6A">
      <w:pPr>
        <w:spacing w:after="0" w:line="276" w:lineRule="auto"/>
        <w:jc w:val="center"/>
        <w:rPr>
          <w:rFonts w:ascii="Verdana" w:hAnsi="Verdana"/>
          <w:lang w:val="es-MX"/>
        </w:rPr>
      </w:pPr>
      <w:r w:rsidRPr="002C3AD6">
        <w:rPr>
          <w:rFonts w:ascii="Century Gothic" w:hAnsi="Century Gothic"/>
          <w:noProof/>
        </w:rPr>
        <w:drawing>
          <wp:inline distT="0" distB="0" distL="0" distR="0" wp14:anchorId="77B2D809" wp14:editId="2316C75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DA2E6A" w:rsidRPr="005644FE" w14:paraId="7051AA1E" w14:textId="77777777" w:rsidTr="00931770">
        <w:trPr>
          <w:trHeight w:val="288"/>
        </w:trPr>
        <w:tc>
          <w:tcPr>
            <w:tcW w:w="893" w:type="dxa"/>
            <w:vAlign w:val="center"/>
            <w:hideMark/>
          </w:tcPr>
          <w:p w14:paraId="65B406AD" w14:textId="77777777" w:rsidR="00DA2E6A" w:rsidRPr="00124DE0" w:rsidRDefault="00DA2E6A" w:rsidP="00931770">
            <w:pPr>
              <w:contextualSpacing/>
              <w:rPr>
                <w:rFonts w:ascii="Verdana" w:hAnsi="Verdana" w:cs="Arial"/>
                <w:sz w:val="16"/>
                <w:szCs w:val="16"/>
                <w:lang w:eastAsia="es-ES"/>
              </w:rPr>
            </w:pPr>
            <w:r w:rsidRPr="00124DE0">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67109E4" w14:textId="77777777" w:rsidR="00DA2E6A" w:rsidRPr="00124DE0" w:rsidRDefault="00DA2E6A" w:rsidP="00931770">
            <w:pPr>
              <w:contextualSpacing/>
              <w:rPr>
                <w:rStyle w:val="normaltextrun"/>
                <w:rFonts w:ascii="Verdana" w:hAnsi="Verdana"/>
                <w:sz w:val="16"/>
                <w:szCs w:val="16"/>
              </w:rPr>
            </w:pPr>
            <w:r w:rsidRPr="00124DE0">
              <w:rPr>
                <w:rStyle w:val="normaltextrun"/>
                <w:rFonts w:ascii="Verdana" w:hAnsi="Verdana"/>
                <w:sz w:val="16"/>
                <w:szCs w:val="16"/>
              </w:rPr>
              <w:t>Richard Andrés Montenegro Siefken</w:t>
            </w:r>
          </w:p>
          <w:p w14:paraId="79955102" w14:textId="77777777" w:rsidR="00DA2E6A" w:rsidRPr="00124DE0" w:rsidRDefault="00DA2E6A" w:rsidP="00931770">
            <w:pPr>
              <w:contextualSpacing/>
              <w:rPr>
                <w:rFonts w:ascii="Verdana" w:eastAsia="Arial" w:hAnsi="Verdana" w:cs="Arial"/>
                <w:sz w:val="16"/>
                <w:szCs w:val="16"/>
              </w:rPr>
            </w:pPr>
            <w:r w:rsidRPr="00124DE0">
              <w:rPr>
                <w:rStyle w:val="normaltextrun"/>
                <w:rFonts w:ascii="Verdana" w:hAnsi="Verdana" w:cs="Arial"/>
                <w:sz w:val="16"/>
                <w:szCs w:val="16"/>
              </w:rPr>
              <w:t>Contratista de la Subdirección de Gestión Contractual</w:t>
            </w:r>
            <w:r w:rsidRPr="00124DE0">
              <w:rPr>
                <w:rStyle w:val="eop"/>
                <w:rFonts w:ascii="Verdana" w:hAnsi="Verdana" w:cs="Arial"/>
                <w:sz w:val="16"/>
                <w:szCs w:val="16"/>
              </w:rPr>
              <w:t> </w:t>
            </w:r>
          </w:p>
        </w:tc>
      </w:tr>
      <w:tr w:rsidR="00DA2E6A" w:rsidRPr="005644FE" w14:paraId="3150C309" w14:textId="77777777" w:rsidTr="00931770">
        <w:trPr>
          <w:trHeight w:val="330"/>
        </w:trPr>
        <w:tc>
          <w:tcPr>
            <w:tcW w:w="893" w:type="dxa"/>
            <w:vAlign w:val="center"/>
            <w:hideMark/>
          </w:tcPr>
          <w:p w14:paraId="07F82C6D" w14:textId="77777777" w:rsidR="00DA2E6A" w:rsidRPr="005644FE" w:rsidRDefault="00DA2E6A" w:rsidP="00931770">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6CCF7E3" w14:textId="77777777" w:rsidR="00DA2E6A" w:rsidRPr="00124DE0" w:rsidRDefault="00DA2E6A" w:rsidP="00931770">
            <w:pPr>
              <w:pStyle w:val="paragraph"/>
              <w:spacing w:before="0" w:beforeAutospacing="0" w:after="0" w:afterAutospacing="0"/>
              <w:contextualSpacing/>
              <w:textAlignment w:val="baseline"/>
              <w:rPr>
                <w:rStyle w:val="normaltextrun"/>
                <w:rFonts w:ascii="Verdana" w:hAnsi="Verdana"/>
                <w:sz w:val="16"/>
                <w:szCs w:val="16"/>
              </w:rPr>
            </w:pPr>
            <w:r w:rsidRPr="00124DE0">
              <w:rPr>
                <w:rStyle w:val="normaltextrun"/>
                <w:rFonts w:ascii="Verdana" w:hAnsi="Verdana"/>
                <w:sz w:val="16"/>
                <w:szCs w:val="16"/>
              </w:rPr>
              <w:t xml:space="preserve">Adriana </w:t>
            </w:r>
            <w:proofErr w:type="spellStart"/>
            <w:r w:rsidRPr="00124DE0">
              <w:rPr>
                <w:rStyle w:val="normaltextrun"/>
                <w:rFonts w:ascii="Verdana" w:hAnsi="Verdana"/>
                <w:sz w:val="16"/>
                <w:szCs w:val="16"/>
              </w:rPr>
              <w:t>Katerine</w:t>
            </w:r>
            <w:proofErr w:type="spellEnd"/>
            <w:r w:rsidRPr="00124DE0">
              <w:rPr>
                <w:rStyle w:val="normaltextrun"/>
                <w:rFonts w:ascii="Verdana" w:hAnsi="Verdana"/>
                <w:sz w:val="16"/>
                <w:szCs w:val="16"/>
              </w:rPr>
              <w:t xml:space="preserve"> López Rodríguez</w:t>
            </w:r>
          </w:p>
          <w:p w14:paraId="104E9257" w14:textId="77777777" w:rsidR="00DA2E6A" w:rsidRPr="005644FE" w:rsidRDefault="00DA2E6A" w:rsidP="00931770">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DA2E6A" w:rsidRPr="005644FE" w14:paraId="6292F2EB" w14:textId="77777777" w:rsidTr="00931770">
        <w:trPr>
          <w:trHeight w:val="300"/>
        </w:trPr>
        <w:tc>
          <w:tcPr>
            <w:tcW w:w="893" w:type="dxa"/>
            <w:vAlign w:val="center"/>
          </w:tcPr>
          <w:p w14:paraId="0257094A" w14:textId="77777777" w:rsidR="00DA2E6A" w:rsidRPr="005644FE" w:rsidRDefault="00DA2E6A" w:rsidP="00931770">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600C0744" w14:textId="77777777" w:rsidR="00DA2E6A" w:rsidRPr="005644FE" w:rsidRDefault="00DA2E6A" w:rsidP="00931770">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487F9C10" w14:textId="77777777" w:rsidR="00DA2E6A" w:rsidRPr="005644FE" w:rsidRDefault="00DA2E6A" w:rsidP="00931770">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tbl>
    <w:p w14:paraId="3A7E0ACC" w14:textId="77777777" w:rsidR="00DA2E6A" w:rsidRPr="0024624F" w:rsidRDefault="00DA2E6A" w:rsidP="00DA2E6A">
      <w:pPr>
        <w:spacing w:after="0"/>
        <w:rPr>
          <w:rFonts w:ascii="Verdana" w:eastAsia="Verdana" w:hAnsi="Verdana" w:cs="Verdana"/>
        </w:rPr>
      </w:pPr>
    </w:p>
    <w:bookmarkEnd w:id="1"/>
    <w:p w14:paraId="1070FD64" w14:textId="77777777" w:rsidR="00DA2E6A" w:rsidRPr="0024624F" w:rsidRDefault="00DA2E6A" w:rsidP="00DA2E6A">
      <w:pPr>
        <w:spacing w:after="0"/>
        <w:rPr>
          <w:rFonts w:ascii="Verdana" w:eastAsia="Verdana" w:hAnsi="Verdana" w:cs="Verdana"/>
        </w:rPr>
      </w:pPr>
    </w:p>
    <w:p w14:paraId="0F293BF4" w14:textId="293AF856" w:rsidR="00127233" w:rsidRPr="00803325" w:rsidRDefault="00127233" w:rsidP="00803325"/>
    <w:sectPr w:rsidR="00127233" w:rsidRPr="0080332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1FC90A" w14:textId="77777777" w:rsidR="007948B2" w:rsidRDefault="007948B2" w:rsidP="004A1847">
      <w:pPr>
        <w:spacing w:after="0" w:line="240" w:lineRule="auto"/>
      </w:pPr>
      <w:r>
        <w:separator/>
      </w:r>
    </w:p>
  </w:endnote>
  <w:endnote w:type="continuationSeparator" w:id="0">
    <w:p w14:paraId="678BFDA3" w14:textId="77777777" w:rsidR="007948B2" w:rsidRDefault="007948B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BD1371"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BD1371">
      <w:rPr>
        <w:rFonts w:ascii="Verdana" w:eastAsia="Verdana" w:hAnsi="Verdana" w:cs="Verdana"/>
        <w:b/>
        <w:bCs/>
        <w:color w:val="000000" w:themeColor="text1"/>
        <w:sz w:val="18"/>
        <w:szCs w:val="18"/>
        <w:lang w:val="pt-PT" w:eastAsia="es-CO"/>
      </w:rPr>
      <w:t xml:space="preserve">Código: </w:t>
    </w:r>
    <w:r w:rsidRPr="00BD1371">
      <w:rPr>
        <w:rFonts w:ascii="Verdana" w:eastAsia="Verdana" w:hAnsi="Verdana" w:cs="Verdana"/>
        <w:color w:val="000000" w:themeColor="text1"/>
        <w:sz w:val="18"/>
        <w:szCs w:val="18"/>
        <w:lang w:val="pt-PT" w:eastAsia="es-CO"/>
      </w:rPr>
      <w:t xml:space="preserve">CCE-REC-FM-17 </w:t>
    </w:r>
    <w:r w:rsidRPr="00BD1371">
      <w:rPr>
        <w:rFonts w:ascii="Verdana" w:eastAsia="Verdana" w:hAnsi="Verdana" w:cs="Verdana"/>
        <w:b/>
        <w:bCs/>
        <w:color w:val="000000" w:themeColor="text1"/>
        <w:sz w:val="18"/>
        <w:szCs w:val="18"/>
        <w:lang w:val="pt-PT" w:eastAsia="es-CO"/>
      </w:rPr>
      <w:t xml:space="preserve">V: </w:t>
    </w:r>
    <w:r w:rsidRPr="00BD1371">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AF113" w14:textId="77777777" w:rsidR="007948B2" w:rsidRDefault="007948B2" w:rsidP="004A1847">
      <w:pPr>
        <w:spacing w:after="0" w:line="240" w:lineRule="auto"/>
      </w:pPr>
      <w:r>
        <w:separator/>
      </w:r>
    </w:p>
  </w:footnote>
  <w:footnote w:type="continuationSeparator" w:id="0">
    <w:p w14:paraId="3B82AD1F" w14:textId="77777777" w:rsidR="007948B2" w:rsidRDefault="007948B2" w:rsidP="004A1847">
      <w:pPr>
        <w:spacing w:after="0" w:line="240" w:lineRule="auto"/>
      </w:pPr>
      <w:r>
        <w:continuationSeparator/>
      </w:r>
    </w:p>
  </w:footnote>
  <w:footnote w:id="1">
    <w:p w14:paraId="05B01C8A" w14:textId="77777777" w:rsidR="00DA2E6A" w:rsidRPr="0060199C" w:rsidRDefault="00DA2E6A" w:rsidP="00DA2E6A">
      <w:pPr>
        <w:pStyle w:val="Textonotapie"/>
        <w:ind w:firstLine="708"/>
        <w:contextualSpacing/>
        <w:jc w:val="both"/>
        <w:rPr>
          <w:rFonts w:ascii="Verdana" w:hAnsi="Verdana" w:cs="Arial"/>
          <w:sz w:val="19"/>
          <w:szCs w:val="19"/>
        </w:rPr>
      </w:pPr>
      <w:r w:rsidRPr="0060199C">
        <w:rPr>
          <w:rStyle w:val="Refdenotaalpie"/>
          <w:rFonts w:ascii="Verdana" w:hAnsi="Verdana" w:cs="Arial"/>
          <w:sz w:val="19"/>
          <w:szCs w:val="19"/>
        </w:rPr>
        <w:footnoteRef/>
      </w:r>
      <w:r w:rsidRPr="0060199C">
        <w:rPr>
          <w:rFonts w:ascii="Verdana" w:hAnsi="Verdana" w:cs="Arial"/>
          <w:sz w:val="19"/>
          <w:szCs w:val="19"/>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50438A89" w14:textId="77777777" w:rsidR="00DA2E6A" w:rsidRPr="0060199C" w:rsidRDefault="00DA2E6A" w:rsidP="00DA2E6A">
      <w:pPr>
        <w:pStyle w:val="Textonotapie"/>
        <w:ind w:firstLine="708"/>
        <w:contextualSpacing/>
        <w:jc w:val="both"/>
        <w:rPr>
          <w:rFonts w:ascii="Verdana" w:hAnsi="Verdana" w:cs="Arial"/>
          <w:sz w:val="19"/>
          <w:szCs w:val="19"/>
        </w:rPr>
      </w:pPr>
      <w:r w:rsidRPr="0060199C">
        <w:rPr>
          <w:rFonts w:ascii="Verdana" w:hAnsi="Verdana" w:cs="Arial"/>
          <w:sz w:val="19"/>
          <w:szCs w:val="19"/>
        </w:rPr>
        <w:t>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4A2690A5" w14:textId="77777777" w:rsidR="00DA2E6A" w:rsidRPr="0060199C" w:rsidRDefault="00DA2E6A" w:rsidP="00DA2E6A">
      <w:pPr>
        <w:pStyle w:val="Textonotapie"/>
        <w:ind w:firstLine="708"/>
        <w:contextualSpacing/>
        <w:jc w:val="both"/>
        <w:rPr>
          <w:rFonts w:ascii="Verdana" w:hAnsi="Verdana" w:cs="Arial"/>
          <w:sz w:val="19"/>
          <w:szCs w:val="19"/>
        </w:rPr>
      </w:pPr>
      <w:r w:rsidRPr="0060199C">
        <w:rPr>
          <w:rFonts w:ascii="Verdana" w:hAnsi="Verdana" w:cs="Arial"/>
          <w:sz w:val="19"/>
          <w:szCs w:val="19"/>
        </w:rPr>
        <w:t>b) 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865AFA"/>
    <w:multiLevelType w:val="hybridMultilevel"/>
    <w:tmpl w:val="F8AC6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0"/>
  </w:num>
  <w:num w:numId="16" w16cid:durableId="599874326">
    <w:abstractNumId w:val="0"/>
  </w:num>
  <w:num w:numId="17" w16cid:durableId="1444806992">
    <w:abstractNumId w:val="2"/>
  </w:num>
  <w:num w:numId="18" w16cid:durableId="13486763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B06"/>
    <w:rsid w:val="00016F78"/>
    <w:rsid w:val="00046945"/>
    <w:rsid w:val="00061B2A"/>
    <w:rsid w:val="00072DB9"/>
    <w:rsid w:val="00082362"/>
    <w:rsid w:val="000A683E"/>
    <w:rsid w:val="000B19B9"/>
    <w:rsid w:val="000D0334"/>
    <w:rsid w:val="000D5DA7"/>
    <w:rsid w:val="000F6486"/>
    <w:rsid w:val="0010210F"/>
    <w:rsid w:val="00116940"/>
    <w:rsid w:val="00125105"/>
    <w:rsid w:val="00127233"/>
    <w:rsid w:val="0015699B"/>
    <w:rsid w:val="001A33BF"/>
    <w:rsid w:val="001B275C"/>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2E1E"/>
    <w:rsid w:val="00324168"/>
    <w:rsid w:val="00330834"/>
    <w:rsid w:val="003448F4"/>
    <w:rsid w:val="00357297"/>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2DD2"/>
    <w:rsid w:val="004A1847"/>
    <w:rsid w:val="004A305D"/>
    <w:rsid w:val="004C11DD"/>
    <w:rsid w:val="004D1ACC"/>
    <w:rsid w:val="004F21C4"/>
    <w:rsid w:val="004F260D"/>
    <w:rsid w:val="004F39EC"/>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C110B"/>
    <w:rsid w:val="006F6593"/>
    <w:rsid w:val="00706C16"/>
    <w:rsid w:val="007340C3"/>
    <w:rsid w:val="0075235A"/>
    <w:rsid w:val="00756841"/>
    <w:rsid w:val="007649AB"/>
    <w:rsid w:val="00771D0C"/>
    <w:rsid w:val="007833AC"/>
    <w:rsid w:val="007948B2"/>
    <w:rsid w:val="007B268C"/>
    <w:rsid w:val="007B5CCC"/>
    <w:rsid w:val="007B7171"/>
    <w:rsid w:val="007C0C0F"/>
    <w:rsid w:val="007C3015"/>
    <w:rsid w:val="007C3DC2"/>
    <w:rsid w:val="007E5497"/>
    <w:rsid w:val="00803325"/>
    <w:rsid w:val="00806F5F"/>
    <w:rsid w:val="00820278"/>
    <w:rsid w:val="008258C9"/>
    <w:rsid w:val="00844AE9"/>
    <w:rsid w:val="00867F95"/>
    <w:rsid w:val="008843B6"/>
    <w:rsid w:val="0088613E"/>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06B0"/>
    <w:rsid w:val="00AB0ADB"/>
    <w:rsid w:val="00B00C0E"/>
    <w:rsid w:val="00B01B1A"/>
    <w:rsid w:val="00B0381D"/>
    <w:rsid w:val="00B44A47"/>
    <w:rsid w:val="00B72CD3"/>
    <w:rsid w:val="00B72FFF"/>
    <w:rsid w:val="00BC3D36"/>
    <w:rsid w:val="00BD1371"/>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4756D"/>
    <w:rsid w:val="00D520D8"/>
    <w:rsid w:val="00D63AC2"/>
    <w:rsid w:val="00D7383B"/>
    <w:rsid w:val="00D7788A"/>
    <w:rsid w:val="00D94097"/>
    <w:rsid w:val="00DA231B"/>
    <w:rsid w:val="00DA2E6A"/>
    <w:rsid w:val="00DC39FC"/>
    <w:rsid w:val="00DE518E"/>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3CD6"/>
    <w:rsid w:val="00EC1B48"/>
    <w:rsid w:val="00EC38A7"/>
    <w:rsid w:val="00EC658A"/>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F6593"/>
    <w:rPr>
      <w:rFonts w:ascii="Geomanist Light" w:hAnsi="Geomanist Light"/>
      <w:lang w:val="es-ES"/>
    </w:rPr>
  </w:style>
  <w:style w:type="paragraph" w:customStyle="1" w:styleId="Appelnotedebasde">
    <w:name w:val="Appel note de bas de..."/>
    <w:basedOn w:val="Normal"/>
    <w:link w:val="Refdenotaalpie"/>
    <w:uiPriority w:val="99"/>
    <w:rsid w:val="006F659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deproyectos@aceroyconcreto.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50D8D44-4748-4233-A0B2-15048317BD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21</Pages>
  <Words>7053</Words>
  <Characters>38797</Characters>
  <Application>Microsoft Office Word</Application>
  <DocSecurity>0</DocSecurity>
  <Lines>323</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2026-06-03T14:45:00Z</dcterms:created>
  <dcterms:modified xsi:type="dcterms:W3CDTF">2026-06-04T15:40:00Z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