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7F130" w14:textId="4317A5E5" w:rsidR="00CD571B" w:rsidRPr="00CD571B" w:rsidRDefault="00CD571B" w:rsidP="00CD571B">
      <w:pPr>
        <w:spacing w:after="0"/>
        <w:jc w:val="both"/>
        <w:rPr>
          <w:rFonts w:ascii="Verdana" w:eastAsia="Verdana" w:hAnsi="Verdana" w:cs="Verdana"/>
        </w:rPr>
      </w:pPr>
      <w:bookmarkStart w:id="0" w:name="_Hlk143780582"/>
      <w:r w:rsidRPr="00CD571B">
        <w:rPr>
          <w:rFonts w:ascii="Verdana" w:eastAsia="Calibri" w:hAnsi="Verdana" w:cs="Arial"/>
          <w:b/>
          <w:color w:val="000000"/>
          <w:kern w:val="2"/>
          <w:lang w:val="es-ES_tradnl"/>
          <w14:ligatures w14:val="standardContextual"/>
        </w:rPr>
        <w:t xml:space="preserve">DECRETO 1082 DE 2015 – Emprendimientos y empresas de mujeres – Definición – Artículo 2.2.1.2.4.2.14 – Personas jurídicas – Acreditación </w:t>
      </w:r>
    </w:p>
    <w:p w14:paraId="436CA827" w14:textId="77777777" w:rsidR="00CD571B" w:rsidRPr="00CD571B" w:rsidRDefault="00CD571B" w:rsidP="00CD571B">
      <w:pPr>
        <w:snapToGrid w:val="0"/>
        <w:spacing w:after="0" w:line="276" w:lineRule="auto"/>
        <w:jc w:val="both"/>
        <w:rPr>
          <w:rFonts w:ascii="Verdana" w:eastAsia="Geomanist Light" w:hAnsi="Verdana" w:cs="Arial"/>
          <w:color w:val="000000"/>
          <w:kern w:val="2"/>
          <w:lang w:val="es-ES_tradnl"/>
          <w14:ligatures w14:val="standardContextual"/>
        </w:rPr>
      </w:pPr>
    </w:p>
    <w:p w14:paraId="3A7BB61D" w14:textId="2775BB9C" w:rsidR="00CD571B" w:rsidRPr="00EF0654" w:rsidRDefault="005E4A2B" w:rsidP="00EF0654">
      <w:pPr>
        <w:spacing w:after="0" w:line="240" w:lineRule="auto"/>
        <w:jc w:val="both"/>
        <w:rPr>
          <w:rFonts w:ascii="Verdana" w:eastAsia="Arial" w:hAnsi="Verdana" w:cs="Arial"/>
          <w:sz w:val="20"/>
          <w:szCs w:val="20"/>
        </w:rPr>
      </w:pPr>
      <w:r w:rsidRPr="00EF0654">
        <w:rPr>
          <w:rFonts w:ascii="Verdana" w:eastAsia="Arial" w:hAnsi="Verdana" w:cs="Arial"/>
          <w:sz w:val="20"/>
          <w:szCs w:val="20"/>
        </w:rPr>
        <w:t>De acuerdo con lo establecido en dicha disposición, para efectos de la aplicación de los criterios diferenciales en el sistema de compras públicas en los términos del artículo 32 de la Ley 2069 de 2020, se considerarán emprendimientos o empresas de mujeres las personas jurídicas o naturales que cumplan alguno de los cuatro (4) supuestos de hecho previstos en la norma citada y acrediten estos supuestos de hecho con los documentos previstos para ello en la misma.</w:t>
      </w:r>
    </w:p>
    <w:p w14:paraId="37063720" w14:textId="77777777" w:rsidR="00CD571B" w:rsidRPr="00EF0654" w:rsidRDefault="00CD571B" w:rsidP="00EF0654">
      <w:pPr>
        <w:snapToGrid w:val="0"/>
        <w:spacing w:after="0" w:line="240" w:lineRule="auto"/>
        <w:jc w:val="both"/>
        <w:rPr>
          <w:rFonts w:ascii="Verdana" w:eastAsia="Geomanist Light" w:hAnsi="Verdana" w:cs="Arial"/>
          <w:color w:val="000000"/>
          <w:kern w:val="2"/>
          <w:sz w:val="20"/>
          <w:szCs w:val="20"/>
          <w:lang w:val="es-ES_tradnl"/>
          <w14:ligatures w14:val="standardContextual"/>
        </w:rPr>
      </w:pPr>
      <w:r w:rsidRPr="00EF0654">
        <w:rPr>
          <w:rFonts w:ascii="Verdana" w:eastAsia="Geomanist Light" w:hAnsi="Verdana" w:cs="Arial"/>
          <w:color w:val="000000"/>
          <w:kern w:val="2"/>
          <w:sz w:val="20"/>
          <w:szCs w:val="20"/>
          <w:lang w:val="es-ES_tradnl"/>
          <w14:ligatures w14:val="standardContextual"/>
        </w:rPr>
        <w:t>[…]</w:t>
      </w:r>
    </w:p>
    <w:p w14:paraId="047D9022" w14:textId="13859276" w:rsidR="00CD571B" w:rsidRPr="00EF0654" w:rsidRDefault="00EF0654" w:rsidP="00EF0654">
      <w:pPr>
        <w:spacing w:after="0" w:line="240" w:lineRule="auto"/>
        <w:jc w:val="both"/>
        <w:rPr>
          <w:rFonts w:ascii="Verdana" w:eastAsia="Arial" w:hAnsi="Verdana" w:cs="Arial"/>
          <w:sz w:val="20"/>
          <w:szCs w:val="20"/>
        </w:rPr>
      </w:pPr>
      <w:r w:rsidRPr="00EF0654">
        <w:rPr>
          <w:rFonts w:ascii="Verdana" w:eastAsia="Arial" w:hAnsi="Verdana" w:cs="Arial"/>
          <w:sz w:val="20"/>
          <w:szCs w:val="20"/>
        </w:rPr>
        <w:t>Por otra parte, en el caso de personas jurídicas, habrá que revisarse los demás numerales y acreditar esas condiciones en los términos indicados allí, en atención a</w:t>
      </w:r>
      <w:r w:rsidRPr="00EF0654">
        <w:rPr>
          <w:rFonts w:ascii="Verdana" w:eastAsia="Aptos" w:hAnsi="Verdana" w:cs="Times New Roman"/>
          <w:kern w:val="2"/>
          <w:sz w:val="20"/>
          <w:szCs w:val="20"/>
          <w14:ligatures w14:val="standardContextual"/>
        </w:rPr>
        <w:t xml:space="preserve"> las </w:t>
      </w:r>
      <w:r w:rsidRPr="00EF0654">
        <w:rPr>
          <w:rFonts w:ascii="Verdana" w:eastAsia="Arial" w:hAnsi="Verdana" w:cs="Arial"/>
          <w:sz w:val="20"/>
          <w:szCs w:val="20"/>
        </w:rPr>
        <w:t>acciones, partes de interés o cuotas de participación de mujeres, o los cargos del nivel directivo ejercidos por estas dentro de la persona jurídica.</w:t>
      </w:r>
    </w:p>
    <w:p w14:paraId="600F2318" w14:textId="77777777" w:rsidR="00CD571B" w:rsidRPr="00CD571B" w:rsidRDefault="00CD571B" w:rsidP="00CD571B">
      <w:pPr>
        <w:spacing w:after="0" w:line="276" w:lineRule="auto"/>
        <w:rPr>
          <w:rFonts w:ascii="Verdana" w:eastAsia="Geomanist Light" w:hAnsi="Verdana" w:cs="Arial"/>
          <w:color w:val="000000"/>
          <w:kern w:val="2"/>
          <w:lang w:val="es-ES_tradnl"/>
          <w14:ligatures w14:val="standardContextual"/>
        </w:rPr>
      </w:pPr>
    </w:p>
    <w:p w14:paraId="3FC23925" w14:textId="77777777" w:rsidR="00CD571B" w:rsidRPr="00CD571B" w:rsidRDefault="00CD571B" w:rsidP="00CD571B">
      <w:pPr>
        <w:spacing w:after="0" w:line="276" w:lineRule="auto"/>
        <w:jc w:val="both"/>
        <w:rPr>
          <w:rFonts w:ascii="Verdana" w:eastAsia="Geomanist Light" w:hAnsi="Verdana" w:cs="Arial"/>
          <w:b/>
          <w:bCs/>
          <w:color w:val="000000"/>
          <w:kern w:val="2"/>
          <w:lang w:val="es-ES_tradnl"/>
          <w14:ligatures w14:val="standardContextual"/>
        </w:rPr>
      </w:pPr>
      <w:r w:rsidRPr="00CD571B">
        <w:rPr>
          <w:rFonts w:ascii="Verdana" w:eastAsia="Geomanist Light" w:hAnsi="Verdana" w:cs="Arial"/>
          <w:b/>
          <w:bCs/>
          <w:color w:val="000000"/>
          <w:kern w:val="2"/>
          <w:lang w:val="es-ES_tradnl"/>
          <w14:ligatures w14:val="standardContextual"/>
        </w:rPr>
        <w:t>DOCUMENTOS TIPO – Infraestructura de transporte – Formato 12 – Acreditación de emprendimientos y empresas de mujeres – Empleos o cargos del nivel directivo – Opción 2 – Soportes</w:t>
      </w:r>
    </w:p>
    <w:p w14:paraId="191709B9" w14:textId="77777777" w:rsidR="00CD571B" w:rsidRPr="00CD571B" w:rsidRDefault="00CD571B" w:rsidP="00CD571B">
      <w:pPr>
        <w:spacing w:after="0" w:line="276" w:lineRule="auto"/>
        <w:rPr>
          <w:rFonts w:ascii="Verdana" w:eastAsia="Geomanist Light" w:hAnsi="Verdana" w:cs="Arial"/>
          <w:color w:val="000000"/>
          <w:kern w:val="2"/>
          <w:lang w:val="es-ES_tradnl"/>
          <w14:ligatures w14:val="standardContextual"/>
        </w:rPr>
      </w:pPr>
    </w:p>
    <w:p w14:paraId="23DCCA69" w14:textId="5ADD56F2" w:rsidR="00CD571B" w:rsidRPr="002C05E7" w:rsidRDefault="00EF0654" w:rsidP="002C05E7">
      <w:pPr>
        <w:spacing w:after="0" w:line="240" w:lineRule="auto"/>
        <w:jc w:val="both"/>
        <w:rPr>
          <w:rFonts w:ascii="Verdana" w:eastAsia="Calibri" w:hAnsi="Verdana" w:cs="Arial"/>
          <w:kern w:val="2"/>
          <w:sz w:val="20"/>
          <w:szCs w:val="20"/>
          <w:lang w:eastAsia="es-ES"/>
          <w14:ligatures w14:val="standardContextual"/>
        </w:rPr>
      </w:pPr>
      <w:r w:rsidRPr="002C05E7">
        <w:rPr>
          <w:rFonts w:ascii="Verdana" w:eastAsia="Calibri" w:hAnsi="Verdana" w:cs="Arial"/>
          <w:kern w:val="2"/>
          <w:sz w:val="20"/>
          <w:szCs w:val="20"/>
          <w:lang w:eastAsia="es-ES"/>
          <w14:ligatures w14:val="standardContextual"/>
        </w:rPr>
        <w:t>En los procesos cobijados por los documentos tipo de infraestructura de transporte expedidos por esta Agencia, el “Formato 12 – Acreditación emprendimientos y empresas de mujeres” hace las veces de la certificación a la que se refiere el numeral 2 del artículo 2.2.1.2.4.2.14 del Decreto 1082 de 2015. Tratándose de personas jurídicas, la opción 2 del Formato 12A se incorpora cuando por lo menos el cincuenta por ciento (50 %) de los empleos del nivel directivo de la persona jurídica son ejercidos por mujeres y estas han estado vinculadas laboralmente durante al menos el último año.</w:t>
      </w:r>
    </w:p>
    <w:p w14:paraId="684DED91" w14:textId="77777777" w:rsidR="00CD571B" w:rsidRPr="002C05E7" w:rsidRDefault="00CD571B" w:rsidP="002C05E7">
      <w:pPr>
        <w:spacing w:after="0" w:line="240" w:lineRule="auto"/>
        <w:rPr>
          <w:rFonts w:ascii="Verdana" w:eastAsia="Geomanist Light" w:hAnsi="Verdana" w:cs="Arial"/>
          <w:color w:val="000000"/>
          <w:kern w:val="2"/>
          <w:sz w:val="20"/>
          <w:szCs w:val="20"/>
          <w:lang w:val="es-ES_tradnl"/>
          <w14:ligatures w14:val="standardContextual"/>
        </w:rPr>
      </w:pPr>
      <w:r w:rsidRPr="002C05E7">
        <w:rPr>
          <w:rFonts w:ascii="Verdana" w:eastAsia="Geomanist Light" w:hAnsi="Verdana" w:cs="Arial"/>
          <w:color w:val="000000"/>
          <w:kern w:val="2"/>
          <w:sz w:val="20"/>
          <w:szCs w:val="20"/>
          <w:lang w:val="es-ES_tradnl"/>
          <w14:ligatures w14:val="standardContextual"/>
        </w:rPr>
        <w:t>[…]</w:t>
      </w:r>
    </w:p>
    <w:p w14:paraId="72EE61B5" w14:textId="77777777" w:rsidR="002C05E7" w:rsidRDefault="002C05E7" w:rsidP="002C05E7">
      <w:pPr>
        <w:spacing w:after="0" w:line="240" w:lineRule="auto"/>
        <w:jc w:val="both"/>
        <w:rPr>
          <w:rFonts w:ascii="Verdana" w:eastAsia="Calibri" w:hAnsi="Verdana" w:cs="Arial"/>
          <w:kern w:val="2"/>
          <w:sz w:val="20"/>
          <w:szCs w:val="20"/>
          <w:lang w:eastAsia="es-ES"/>
          <w14:ligatures w14:val="standardContextual"/>
        </w:rPr>
      </w:pPr>
      <w:r w:rsidRPr="002C05E7">
        <w:rPr>
          <w:rFonts w:ascii="Verdana" w:eastAsia="Calibri" w:hAnsi="Verdana" w:cs="Arial"/>
          <w:kern w:val="2"/>
          <w:sz w:val="20"/>
          <w:szCs w:val="20"/>
          <w:lang w:eastAsia="es-ES"/>
          <w14:ligatures w14:val="standardContextual"/>
        </w:rPr>
        <w:t>Por lo tanto, los empleos del nivel directivo deben entenderse en los términos anteriores, esto es, como “aquellos cuyas funciones están relacionadas con la dirección de áreas misionales de la empresa y la toma de decisiones a nivel estratégico”, y “que dentro de la organización de la empresa implican mando o los que por su jerarquía desempeñan cargos encaminados al cumplimiento de funciones orientadas a representar al empleador”.</w:t>
      </w:r>
    </w:p>
    <w:p w14:paraId="71AD99F6" w14:textId="77777777" w:rsidR="002C05E7" w:rsidRPr="002C05E7" w:rsidRDefault="002C05E7" w:rsidP="002C05E7">
      <w:pPr>
        <w:spacing w:after="0" w:line="240" w:lineRule="auto"/>
        <w:jc w:val="both"/>
        <w:rPr>
          <w:rFonts w:ascii="Verdana" w:eastAsia="Calibri" w:hAnsi="Verdana" w:cs="Arial"/>
          <w:kern w:val="2"/>
          <w:sz w:val="20"/>
          <w:szCs w:val="20"/>
          <w:lang w:eastAsia="es-ES"/>
          <w14:ligatures w14:val="standardContextual"/>
        </w:rPr>
      </w:pPr>
    </w:p>
    <w:p w14:paraId="3E275E61" w14:textId="77777777" w:rsidR="002C05E7" w:rsidRPr="002C05E7" w:rsidRDefault="002C05E7" w:rsidP="002C05E7">
      <w:pPr>
        <w:spacing w:after="0" w:line="240" w:lineRule="auto"/>
        <w:jc w:val="both"/>
        <w:rPr>
          <w:rFonts w:ascii="Verdana" w:eastAsia="Calibri" w:hAnsi="Verdana" w:cs="Arial"/>
          <w:kern w:val="2"/>
          <w:sz w:val="20"/>
          <w:szCs w:val="20"/>
          <w:lang w:eastAsia="es-ES"/>
          <w14:ligatures w14:val="standardContextual"/>
        </w:rPr>
      </w:pPr>
      <w:r w:rsidRPr="002C05E7">
        <w:rPr>
          <w:rFonts w:ascii="Verdana" w:eastAsia="Calibri" w:hAnsi="Verdana" w:cs="Arial"/>
          <w:kern w:val="2"/>
          <w:sz w:val="20"/>
          <w:szCs w:val="20"/>
          <w:lang w:eastAsia="es-ES"/>
          <w14:ligatures w14:val="standardContextual"/>
        </w:rPr>
        <w:t>A su vez, con el Formato 12A los proponentes también deberán aportar copia de: (i) los respectivos documentos de identidad; (</w:t>
      </w:r>
      <w:proofErr w:type="spellStart"/>
      <w:r w:rsidRPr="002C05E7">
        <w:rPr>
          <w:rFonts w:ascii="Verdana" w:eastAsia="Calibri" w:hAnsi="Verdana" w:cs="Arial"/>
          <w:kern w:val="2"/>
          <w:sz w:val="20"/>
          <w:szCs w:val="20"/>
          <w:lang w:eastAsia="es-ES"/>
          <w14:ligatures w14:val="standardContextual"/>
        </w:rPr>
        <w:t>ii</w:t>
      </w:r>
      <w:proofErr w:type="spellEnd"/>
      <w:r w:rsidRPr="002C05E7">
        <w:rPr>
          <w:rFonts w:ascii="Verdana" w:eastAsia="Calibri" w:hAnsi="Verdana" w:cs="Arial"/>
          <w:kern w:val="2"/>
          <w:sz w:val="20"/>
          <w:szCs w:val="20"/>
          <w:lang w:eastAsia="es-ES"/>
          <w14:ligatures w14:val="standardContextual"/>
        </w:rPr>
        <w:t>) los contratos de trabajo o certificación laboral con las funciones, y (</w:t>
      </w:r>
      <w:proofErr w:type="spellStart"/>
      <w:r w:rsidRPr="002C05E7">
        <w:rPr>
          <w:rFonts w:ascii="Verdana" w:eastAsia="Calibri" w:hAnsi="Verdana" w:cs="Arial"/>
          <w:kern w:val="2"/>
          <w:sz w:val="20"/>
          <w:szCs w:val="20"/>
          <w:lang w:eastAsia="es-ES"/>
          <w14:ligatures w14:val="standardContextual"/>
        </w:rPr>
        <w:t>iii</w:t>
      </w:r>
      <w:proofErr w:type="spellEnd"/>
      <w:r w:rsidRPr="002C05E7">
        <w:rPr>
          <w:rFonts w:ascii="Verdana" w:eastAsia="Calibri" w:hAnsi="Verdana" w:cs="Arial"/>
          <w:kern w:val="2"/>
          <w:sz w:val="20"/>
          <w:szCs w:val="20"/>
          <w:lang w:eastAsia="es-ES"/>
          <w14:ligatures w14:val="standardContextual"/>
        </w:rPr>
        <w:t>) el certificado de aportes al Sistema de Seguridad Social del último año en el que se demuestren los pagos realizados por el empleador, en relación con cada una de las personas que conforman el nivel directivo del Proponente.</w:t>
      </w:r>
    </w:p>
    <w:p w14:paraId="33B46757" w14:textId="1A1A02E9" w:rsidR="00CD571B" w:rsidRPr="00CD571B" w:rsidRDefault="00CD571B" w:rsidP="002C05E7">
      <w:pPr>
        <w:spacing w:after="0" w:line="240" w:lineRule="auto"/>
        <w:jc w:val="both"/>
        <w:rPr>
          <w:rFonts w:ascii="Verdana" w:eastAsia="Calibri" w:hAnsi="Verdana" w:cs="Arial"/>
          <w:kern w:val="2"/>
          <w:sz w:val="20"/>
          <w:szCs w:val="20"/>
          <w:lang w:eastAsia="es-ES"/>
          <w14:ligatures w14:val="standardContextual"/>
        </w:rPr>
      </w:pPr>
    </w:p>
    <w:p w14:paraId="0694AA64" w14:textId="77777777" w:rsidR="00CD571B" w:rsidRDefault="00CD571B" w:rsidP="00CD571B">
      <w:pPr>
        <w:spacing w:after="0" w:line="240" w:lineRule="auto"/>
        <w:jc w:val="both"/>
        <w:rPr>
          <w:rFonts w:ascii="Verdana" w:eastAsia="Calibri" w:hAnsi="Verdana" w:cs="Arial"/>
          <w:kern w:val="2"/>
          <w:sz w:val="20"/>
          <w:szCs w:val="20"/>
          <w:lang w:eastAsia="es-ES"/>
          <w14:ligatures w14:val="standardContextual"/>
        </w:rPr>
      </w:pPr>
    </w:p>
    <w:p w14:paraId="30E26AAD" w14:textId="77777777" w:rsidR="002C05E7" w:rsidRPr="00CD571B" w:rsidRDefault="002C05E7" w:rsidP="00CD571B">
      <w:pPr>
        <w:spacing w:after="0" w:line="240" w:lineRule="auto"/>
        <w:jc w:val="both"/>
        <w:rPr>
          <w:rFonts w:ascii="Verdana" w:eastAsia="Calibri" w:hAnsi="Verdana" w:cs="Arial"/>
          <w:kern w:val="2"/>
          <w:sz w:val="20"/>
          <w:szCs w:val="20"/>
          <w:lang w:eastAsia="es-ES"/>
          <w14:ligatures w14:val="standardContextual"/>
        </w:rPr>
      </w:pPr>
    </w:p>
    <w:p w14:paraId="105964C5" w14:textId="77777777" w:rsidR="00CD571B" w:rsidRPr="00CD571B" w:rsidRDefault="00CD571B" w:rsidP="00CD571B">
      <w:pPr>
        <w:spacing w:after="0" w:line="240" w:lineRule="auto"/>
        <w:jc w:val="both"/>
        <w:rPr>
          <w:rFonts w:ascii="Verdana" w:eastAsia="Calibri" w:hAnsi="Verdana" w:cs="Arial"/>
          <w:kern w:val="2"/>
          <w:sz w:val="20"/>
          <w:szCs w:val="20"/>
          <w:lang w:eastAsia="es-ES"/>
          <w14:ligatures w14:val="standardContextual"/>
        </w:rPr>
      </w:pPr>
    </w:p>
    <w:p w14:paraId="2FEA04A4" w14:textId="77777777" w:rsidR="00CD571B" w:rsidRPr="00CD571B" w:rsidRDefault="00CD571B" w:rsidP="00CD571B">
      <w:pPr>
        <w:spacing w:after="0" w:line="240" w:lineRule="auto"/>
        <w:jc w:val="both"/>
        <w:rPr>
          <w:rFonts w:ascii="Verdana" w:eastAsia="Calibri" w:hAnsi="Verdana" w:cs="Arial"/>
          <w:kern w:val="2"/>
          <w:sz w:val="20"/>
          <w:szCs w:val="20"/>
          <w:lang w:eastAsia="es-ES"/>
          <w14:ligatures w14:val="standardContextual"/>
        </w:rPr>
      </w:pPr>
    </w:p>
    <w:p w14:paraId="3FC0E158" w14:textId="124A84C4" w:rsidR="00CD571B" w:rsidRPr="00CD571B" w:rsidRDefault="00CD571B" w:rsidP="00CD571B">
      <w:pPr>
        <w:spacing w:after="0"/>
        <w:rPr>
          <w:rFonts w:ascii="Verdana" w:eastAsia="Calibri" w:hAnsi="Verdana" w:cs="Times New Roman"/>
        </w:rPr>
      </w:pPr>
      <w:r w:rsidRPr="30821638">
        <w:rPr>
          <w:rFonts w:ascii="Verdana" w:eastAsia="Verdana" w:hAnsi="Verdana" w:cs="Verdana"/>
        </w:rPr>
        <w:lastRenderedPageBreak/>
        <w:t xml:space="preserve">Bogotá D.C., </w:t>
      </w:r>
      <w:r w:rsidR="00EF1A6E">
        <w:rPr>
          <w:rFonts w:ascii="Verdana" w:eastAsia="Verdana" w:hAnsi="Verdana" w:cs="Verdana"/>
        </w:rPr>
        <w:t>09 Junio 2026</w:t>
      </w:r>
      <w:r w:rsidRPr="00CD571B">
        <w:rPr>
          <w:rFonts w:ascii="Verdana" w:eastAsia="Calibri" w:hAnsi="Verdana" w:cs="Times New Roman"/>
        </w:rPr>
        <w:tab/>
      </w:r>
    </w:p>
    <w:p w14:paraId="22401EFF" w14:textId="5811C2D8" w:rsidR="00CD571B" w:rsidRPr="00CD571B" w:rsidRDefault="007755C1" w:rsidP="007755C1">
      <w:pPr>
        <w:spacing w:after="0" w:line="240" w:lineRule="auto"/>
        <w:jc w:val="right"/>
        <w:rPr>
          <w:rFonts w:ascii="Verdana" w:eastAsia="Calibri" w:hAnsi="Verdana" w:cs="Arial"/>
          <w:lang w:val="es-ES_tradnl"/>
        </w:rPr>
      </w:pPr>
      <w:r>
        <w:rPr>
          <w:rFonts w:ascii="Verdana" w:eastAsia="Calibri" w:hAnsi="Verdana" w:cs="Arial"/>
          <w:noProof/>
          <w:lang w:val="es-ES_tradnl"/>
        </w:rPr>
        <w:drawing>
          <wp:inline distT="0" distB="0" distL="0" distR="0" wp14:anchorId="3C6CC0B2" wp14:editId="1D0C240A">
            <wp:extent cx="2349266" cy="651107"/>
            <wp:effectExtent l="0" t="0" r="635" b="0"/>
            <wp:docPr id="8217462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746278" name="Imagen 821746278"/>
                    <pic:cNvPicPr/>
                  </pic:nvPicPr>
                  <pic:blipFill>
                    <a:blip r:embed="rId10">
                      <a:extLst>
                        <a:ext uri="{28A0092B-C50C-407E-A947-70E740481C1C}">
                          <a14:useLocalDpi xmlns:a14="http://schemas.microsoft.com/office/drawing/2010/main" val="0"/>
                        </a:ext>
                      </a:extLst>
                    </a:blip>
                    <a:stretch>
                      <a:fillRect/>
                    </a:stretch>
                  </pic:blipFill>
                  <pic:spPr>
                    <a:xfrm>
                      <a:off x="0" y="0"/>
                      <a:ext cx="2383108" cy="660486"/>
                    </a:xfrm>
                    <a:prstGeom prst="rect">
                      <a:avLst/>
                    </a:prstGeom>
                  </pic:spPr>
                </pic:pic>
              </a:graphicData>
            </a:graphic>
          </wp:inline>
        </w:drawing>
      </w:r>
    </w:p>
    <w:p w14:paraId="10F1EA7E" w14:textId="77777777" w:rsidR="00CD571B" w:rsidRPr="00CD571B" w:rsidRDefault="00CD571B" w:rsidP="00CD571B">
      <w:pPr>
        <w:spacing w:after="0" w:line="240" w:lineRule="auto"/>
        <w:jc w:val="both"/>
        <w:rPr>
          <w:rFonts w:ascii="Verdana" w:eastAsia="Calibri" w:hAnsi="Verdana" w:cs="Arial"/>
          <w:lang w:val="es-ES_tradnl" w:eastAsia="es-ES"/>
        </w:rPr>
      </w:pPr>
      <w:r w:rsidRPr="00CD571B">
        <w:rPr>
          <w:rFonts w:ascii="Verdana" w:eastAsia="Calibri" w:hAnsi="Verdana" w:cs="Arial"/>
          <w:lang w:val="es-ES_tradnl" w:eastAsia="es-ES"/>
        </w:rPr>
        <w:t>Señor</w:t>
      </w:r>
    </w:p>
    <w:p w14:paraId="2BBD8CB0" w14:textId="77777777" w:rsidR="00CD571B" w:rsidRPr="00CD571B" w:rsidRDefault="00CD571B" w:rsidP="00CD571B">
      <w:pPr>
        <w:spacing w:after="0" w:line="240" w:lineRule="auto"/>
        <w:rPr>
          <w:rFonts w:ascii="Verdana" w:eastAsia="Calibri" w:hAnsi="Verdana" w:cs="Arial"/>
          <w:b/>
          <w:lang w:val="es-ES_tradnl" w:eastAsia="es-ES_tradnl"/>
        </w:rPr>
      </w:pPr>
      <w:r w:rsidRPr="00CD571B">
        <w:rPr>
          <w:rFonts w:ascii="Verdana" w:eastAsia="Calibri" w:hAnsi="Verdana" w:cs="Arial"/>
          <w:b/>
          <w:lang w:val="es-ES_tradnl" w:eastAsia="es-ES_tradnl"/>
        </w:rPr>
        <w:t>Andrés Mauricio Díaz Figueredo</w:t>
      </w:r>
    </w:p>
    <w:p w14:paraId="21CAF629" w14:textId="77777777" w:rsidR="00CD571B" w:rsidRPr="00CD571B" w:rsidRDefault="00CD571B" w:rsidP="00CD571B">
      <w:pPr>
        <w:spacing w:after="0" w:line="240" w:lineRule="auto"/>
        <w:rPr>
          <w:rFonts w:ascii="Verdana" w:eastAsia="Calibri" w:hAnsi="Verdana" w:cs="Arial"/>
          <w:lang w:val="es-ES_tradnl" w:eastAsia="es-ES"/>
        </w:rPr>
      </w:pPr>
      <w:r w:rsidRPr="00CD571B">
        <w:rPr>
          <w:rFonts w:ascii="Verdana" w:eastAsia="Calibri" w:hAnsi="Verdana" w:cs="Arial"/>
          <w:lang w:val="es-ES_tradnl" w:eastAsia="es-ES"/>
        </w:rPr>
        <w:t>Jefe Comercial UEN Infraestructura</w:t>
      </w:r>
    </w:p>
    <w:p w14:paraId="02523B8B" w14:textId="77777777" w:rsidR="00CD571B" w:rsidRPr="00CD571B" w:rsidRDefault="00CD571B" w:rsidP="00CD571B">
      <w:pPr>
        <w:spacing w:after="0" w:line="240" w:lineRule="auto"/>
        <w:rPr>
          <w:rFonts w:ascii="Verdana" w:eastAsia="Calibri" w:hAnsi="Verdana" w:cs="Arial"/>
          <w:lang w:val="es-ES_tradnl" w:eastAsia="es-ES"/>
        </w:rPr>
      </w:pPr>
      <w:r w:rsidRPr="00CD571B">
        <w:rPr>
          <w:rFonts w:ascii="Verdana" w:eastAsia="Calibri" w:hAnsi="Verdana" w:cs="Arial"/>
          <w:lang w:val="es-ES_tradnl" w:eastAsia="es-ES"/>
        </w:rPr>
        <w:t>CONCIVILES S.A.</w:t>
      </w:r>
    </w:p>
    <w:p w14:paraId="27C30343" w14:textId="77777777" w:rsidR="00CD571B" w:rsidRPr="00CD571B" w:rsidRDefault="00CD571B" w:rsidP="00CD571B">
      <w:pPr>
        <w:spacing w:after="0" w:line="240" w:lineRule="auto"/>
        <w:rPr>
          <w:rFonts w:ascii="Verdana" w:eastAsia="Calibri" w:hAnsi="Verdana" w:cs="Arial"/>
          <w:b/>
          <w:bCs/>
          <w:lang w:val="es-ES_tradnl" w:eastAsia="es-ES"/>
        </w:rPr>
      </w:pPr>
      <w:r w:rsidRPr="00CD571B">
        <w:rPr>
          <w:rFonts w:ascii="Verdana" w:eastAsia="Calibri" w:hAnsi="Verdana" w:cs="Arial"/>
          <w:lang w:val="es-ES_tradnl" w:eastAsia="es-ES"/>
        </w:rPr>
        <w:t>Cali, Valle del Cauca</w:t>
      </w:r>
    </w:p>
    <w:p w14:paraId="7F60EAEB" w14:textId="77777777" w:rsidR="00CD571B" w:rsidRPr="00CD571B" w:rsidRDefault="00CD571B" w:rsidP="00CD571B">
      <w:pPr>
        <w:spacing w:after="0" w:line="240" w:lineRule="auto"/>
        <w:rPr>
          <w:rFonts w:ascii="Verdana" w:eastAsia="Calibri" w:hAnsi="Verdana" w:cs="Arial"/>
          <w:b/>
          <w:bCs/>
          <w:lang w:val="es-ES_tradnl" w:eastAsia="es-ES_tradnl"/>
        </w:rPr>
      </w:pPr>
    </w:p>
    <w:p w14:paraId="44213873" w14:textId="77777777" w:rsidR="00CD571B" w:rsidRPr="00CD571B" w:rsidRDefault="00CD571B" w:rsidP="00CD571B">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D571B" w:rsidRPr="00CD571B" w14:paraId="467E806E" w14:textId="77777777" w:rsidTr="00366C31">
        <w:trPr>
          <w:trHeight w:val="884"/>
        </w:trPr>
        <w:tc>
          <w:tcPr>
            <w:tcW w:w="2689" w:type="dxa"/>
          </w:tcPr>
          <w:p w14:paraId="497F7004" w14:textId="77777777" w:rsidR="00CD571B" w:rsidRPr="00CD571B" w:rsidRDefault="00CD571B" w:rsidP="00CD571B">
            <w:pPr>
              <w:jc w:val="both"/>
              <w:rPr>
                <w:rFonts w:ascii="Verdana" w:eastAsia="Calibri" w:hAnsi="Verdana" w:cs="Arial"/>
                <w:b/>
                <w:bCs/>
                <w:lang w:val="es-ES_tradnl" w:eastAsia="es-ES_tradnl"/>
              </w:rPr>
            </w:pPr>
          </w:p>
        </w:tc>
        <w:tc>
          <w:tcPr>
            <w:tcW w:w="6100" w:type="dxa"/>
          </w:tcPr>
          <w:p w14:paraId="38F913EF" w14:textId="77777777" w:rsidR="00CD571B" w:rsidRPr="00CD571B" w:rsidRDefault="00CD571B" w:rsidP="00CD571B">
            <w:pPr>
              <w:jc w:val="both"/>
              <w:rPr>
                <w:rFonts w:ascii="Verdana" w:eastAsia="Calibri" w:hAnsi="Verdana" w:cs="Arial"/>
                <w:b/>
                <w:bCs/>
                <w:lang w:val="es-ES_tradnl" w:eastAsia="es-ES"/>
              </w:rPr>
            </w:pPr>
            <w:r w:rsidRPr="00CD571B">
              <w:rPr>
                <w:rFonts w:ascii="Verdana" w:eastAsia="Calibri" w:hAnsi="Verdana" w:cs="Arial"/>
                <w:b/>
                <w:bCs/>
                <w:lang w:val="es-ES_tradnl" w:eastAsia="es-ES"/>
              </w:rPr>
              <w:t>Concepto C – 691 de 2026</w:t>
            </w:r>
          </w:p>
        </w:tc>
      </w:tr>
      <w:tr w:rsidR="00CD571B" w:rsidRPr="00CD571B" w14:paraId="2006017E" w14:textId="77777777" w:rsidTr="00366C31">
        <w:trPr>
          <w:trHeight w:val="884"/>
        </w:trPr>
        <w:tc>
          <w:tcPr>
            <w:tcW w:w="2689" w:type="dxa"/>
          </w:tcPr>
          <w:p w14:paraId="7E11D62C" w14:textId="77777777" w:rsidR="00CD571B" w:rsidRPr="00CD571B" w:rsidRDefault="00CD571B" w:rsidP="00CD571B">
            <w:pPr>
              <w:jc w:val="both"/>
              <w:rPr>
                <w:rFonts w:ascii="Verdana" w:eastAsia="Calibri" w:hAnsi="Verdana" w:cs="Arial"/>
                <w:lang w:val="es-ES_tradnl" w:eastAsia="es-ES_tradnl"/>
              </w:rPr>
            </w:pPr>
            <w:r w:rsidRPr="00CD571B">
              <w:rPr>
                <w:rFonts w:ascii="Verdana" w:eastAsia="Calibri" w:hAnsi="Verdana" w:cs="Arial"/>
                <w:b/>
                <w:lang w:val="es-ES_tradnl" w:eastAsia="es-ES_tradnl"/>
              </w:rPr>
              <w:t>Temas:</w:t>
            </w:r>
            <w:r w:rsidRPr="00CD571B">
              <w:rPr>
                <w:rFonts w:ascii="Verdana" w:eastAsia="Calibri" w:hAnsi="Verdana" w:cs="Arial"/>
                <w:lang w:val="es-ES_tradnl" w:eastAsia="es-ES_tradnl"/>
              </w:rPr>
              <w:t xml:space="preserve">                   </w:t>
            </w:r>
          </w:p>
        </w:tc>
        <w:tc>
          <w:tcPr>
            <w:tcW w:w="6100" w:type="dxa"/>
          </w:tcPr>
          <w:p w14:paraId="0D524A80" w14:textId="77777777" w:rsidR="00CD571B" w:rsidRPr="00CD571B" w:rsidRDefault="00CD571B" w:rsidP="00CD571B">
            <w:pPr>
              <w:spacing w:line="276" w:lineRule="auto"/>
              <w:jc w:val="both"/>
              <w:rPr>
                <w:rFonts w:ascii="Verdana" w:eastAsia="Geomanist Light" w:hAnsi="Verdana" w:cs="Arial"/>
                <w:color w:val="000000"/>
                <w:lang w:val="es-ES_tradnl"/>
              </w:rPr>
            </w:pPr>
            <w:r w:rsidRPr="00CD571B">
              <w:rPr>
                <w:rFonts w:ascii="Verdana" w:eastAsia="Calibri" w:hAnsi="Verdana" w:cs="Arial"/>
                <w:color w:val="000000"/>
                <w:lang w:val="es-ES_tradnl"/>
              </w:rPr>
              <w:t xml:space="preserve">DECRETO 1082 DE 2015 – Emprendimientos y empresas de mujeres – Definición – Artículo 2.2.1.2.4.2.14 – Personas jurídicas – Acreditación / </w:t>
            </w:r>
            <w:r w:rsidRPr="00CD571B">
              <w:rPr>
                <w:rFonts w:ascii="Verdana" w:eastAsia="Geomanist Light" w:hAnsi="Verdana" w:cs="Arial"/>
                <w:color w:val="000000"/>
                <w:lang w:val="es-ES_tradnl"/>
              </w:rPr>
              <w:t xml:space="preserve">DOCUMENTOS TIPO – Infraestructura de transporte – Formato 12 – Acreditación de emprendimientos y empresas de mujeres – Empleos o cargos del nivel directivo – Opción 2 – Soportes </w:t>
            </w:r>
          </w:p>
          <w:p w14:paraId="2900D55C" w14:textId="77777777" w:rsidR="00CD571B" w:rsidRPr="00CD571B" w:rsidRDefault="00CD571B" w:rsidP="00CD571B">
            <w:pPr>
              <w:snapToGrid w:val="0"/>
              <w:spacing w:line="276" w:lineRule="auto"/>
              <w:jc w:val="both"/>
              <w:rPr>
                <w:rFonts w:ascii="Verdana" w:eastAsia="Calibri" w:hAnsi="Verdana" w:cs="Arial"/>
                <w:bCs/>
                <w:highlight w:val="yellow"/>
                <w:lang w:val="es-ES_tradnl" w:eastAsia="es-ES"/>
              </w:rPr>
            </w:pPr>
          </w:p>
        </w:tc>
      </w:tr>
      <w:tr w:rsidR="00CD571B" w:rsidRPr="00CD571B" w14:paraId="56D11168" w14:textId="77777777" w:rsidTr="00366C31">
        <w:tc>
          <w:tcPr>
            <w:tcW w:w="2689" w:type="dxa"/>
          </w:tcPr>
          <w:p w14:paraId="2173F4CD" w14:textId="77777777" w:rsidR="00CD571B" w:rsidRPr="00CD571B" w:rsidRDefault="00CD571B" w:rsidP="00CD571B">
            <w:pPr>
              <w:jc w:val="both"/>
              <w:rPr>
                <w:rFonts w:ascii="Verdana" w:eastAsia="Calibri" w:hAnsi="Verdana" w:cs="Arial"/>
                <w:b/>
                <w:lang w:val="es-ES_tradnl" w:eastAsia="es-ES_tradnl"/>
              </w:rPr>
            </w:pPr>
            <w:r w:rsidRPr="00CD571B">
              <w:rPr>
                <w:rFonts w:ascii="Verdana" w:eastAsia="Calibri" w:hAnsi="Verdana" w:cs="Arial"/>
                <w:b/>
                <w:lang w:val="es-ES_tradnl" w:eastAsia="es-ES_tradnl"/>
              </w:rPr>
              <w:t>Radicación:</w:t>
            </w:r>
            <w:r w:rsidRPr="00CD571B">
              <w:rPr>
                <w:rFonts w:ascii="Verdana" w:eastAsia="Calibri" w:hAnsi="Verdana" w:cs="Arial"/>
                <w:lang w:val="es-ES_tradnl" w:eastAsia="es-ES_tradnl"/>
              </w:rPr>
              <w:t xml:space="preserve">               </w:t>
            </w:r>
          </w:p>
        </w:tc>
        <w:tc>
          <w:tcPr>
            <w:tcW w:w="6100" w:type="dxa"/>
          </w:tcPr>
          <w:p w14:paraId="78830E86" w14:textId="77777777" w:rsidR="00CD571B" w:rsidRPr="00CD571B" w:rsidRDefault="00CD571B" w:rsidP="00CD571B">
            <w:pPr>
              <w:jc w:val="both"/>
              <w:rPr>
                <w:rFonts w:ascii="Verdana" w:eastAsia="Calibri" w:hAnsi="Verdana" w:cs="Arial"/>
                <w:lang w:val="es-ES_tradnl" w:eastAsia="es-ES_tradnl"/>
              </w:rPr>
            </w:pPr>
            <w:r w:rsidRPr="00CD571B">
              <w:rPr>
                <w:rFonts w:ascii="Verdana" w:eastAsia="Calibri" w:hAnsi="Verdana" w:cs="Arial"/>
                <w:lang w:val="es-ES_tradnl" w:eastAsia="es-ES_tradnl"/>
              </w:rPr>
              <w:t>Respuesta a consulta con radicado No. 1_2026_04_28_005778</w:t>
            </w:r>
          </w:p>
        </w:tc>
      </w:tr>
    </w:tbl>
    <w:p w14:paraId="2D959DD2" w14:textId="77777777" w:rsidR="00CD571B" w:rsidRPr="00CD571B" w:rsidRDefault="00CD571B" w:rsidP="00CD571B">
      <w:pPr>
        <w:spacing w:after="0" w:line="240" w:lineRule="auto"/>
        <w:jc w:val="both"/>
        <w:rPr>
          <w:rFonts w:ascii="Verdana" w:eastAsia="Calibri" w:hAnsi="Verdana" w:cs="Arial"/>
          <w:lang w:val="es-ES_tradnl" w:eastAsia="es-ES_tradnl"/>
        </w:rPr>
      </w:pPr>
    </w:p>
    <w:p w14:paraId="5FD44F5D" w14:textId="77777777" w:rsidR="00CD571B" w:rsidRPr="00CD571B" w:rsidRDefault="00CD571B" w:rsidP="00CD571B">
      <w:pPr>
        <w:spacing w:after="0" w:line="240" w:lineRule="auto"/>
        <w:jc w:val="both"/>
        <w:rPr>
          <w:rFonts w:ascii="Verdana" w:eastAsia="Calibri" w:hAnsi="Verdana" w:cs="Arial"/>
          <w:lang w:val="es-ES_tradnl" w:eastAsia="es-ES_tradnl"/>
        </w:rPr>
      </w:pPr>
    </w:p>
    <w:p w14:paraId="6EF586F6" w14:textId="77777777" w:rsidR="00CD571B" w:rsidRPr="00CD571B" w:rsidRDefault="00CD571B" w:rsidP="00CD571B">
      <w:pPr>
        <w:spacing w:after="0" w:line="276" w:lineRule="auto"/>
        <w:jc w:val="both"/>
        <w:rPr>
          <w:rFonts w:ascii="Verdana" w:eastAsia="Calibri" w:hAnsi="Verdana" w:cs="Arial"/>
          <w:lang w:val="es-ES_tradnl" w:eastAsia="es-ES"/>
        </w:rPr>
      </w:pPr>
      <w:r w:rsidRPr="00CD571B">
        <w:rPr>
          <w:rFonts w:ascii="Verdana" w:eastAsia="Calibri" w:hAnsi="Verdana" w:cs="Arial"/>
          <w:lang w:val="es-ES_tradnl" w:eastAsia="es-ES"/>
        </w:rPr>
        <w:t xml:space="preserve">Estimado señor Díaz Figueredo: </w:t>
      </w:r>
    </w:p>
    <w:p w14:paraId="5C4785F3" w14:textId="77777777" w:rsidR="00CD571B" w:rsidRPr="00CD571B" w:rsidRDefault="00CD571B" w:rsidP="00CD571B">
      <w:pPr>
        <w:tabs>
          <w:tab w:val="left" w:pos="3768"/>
        </w:tabs>
        <w:spacing w:after="0" w:line="276" w:lineRule="auto"/>
        <w:jc w:val="both"/>
        <w:rPr>
          <w:rFonts w:ascii="Verdana" w:eastAsia="Calibri" w:hAnsi="Verdana" w:cs="Arial"/>
          <w:lang w:val="es-ES_tradnl" w:eastAsia="es-ES"/>
        </w:rPr>
      </w:pPr>
      <w:r w:rsidRPr="00CD571B">
        <w:rPr>
          <w:rFonts w:ascii="Verdana" w:eastAsia="Calibri" w:hAnsi="Verdana" w:cs="Arial"/>
          <w:lang w:val="es-ES_tradnl" w:eastAsia="es-ES"/>
        </w:rPr>
        <w:tab/>
      </w:r>
    </w:p>
    <w:p w14:paraId="3EEA9B69" w14:textId="77777777" w:rsidR="00CD571B" w:rsidRPr="00CD571B" w:rsidRDefault="00CD571B" w:rsidP="00CD571B">
      <w:pPr>
        <w:spacing w:after="0" w:line="276" w:lineRule="auto"/>
        <w:jc w:val="both"/>
        <w:rPr>
          <w:rFonts w:ascii="Verdana" w:eastAsia="Calibri" w:hAnsi="Verdana" w:cs="Arial"/>
          <w:lang w:val="es-ES" w:eastAsia="es-ES"/>
        </w:rPr>
      </w:pPr>
      <w:r w:rsidRPr="00CD571B">
        <w:rPr>
          <w:rFonts w:ascii="Verdana" w:eastAsia="Calibri" w:hAnsi="Verdana" w:cs="Arial"/>
          <w:lang w:val="es-ES" w:eastAsia="es-ES"/>
        </w:rPr>
        <w:t>En ejercicio de la competencia otorgada por los artículos 3, numeral 5º, y 11, numeral 8º, del Decreto Ley 4170 de 2011,</w:t>
      </w:r>
      <w:r w:rsidRPr="00CD571B">
        <w:rPr>
          <w:rFonts w:ascii="Verdana" w:eastAsia="Arial MT" w:hAnsi="Verdana" w:cs="Arial MT"/>
          <w:lang w:val="es-ES" w:eastAsia="es-ES"/>
        </w:rPr>
        <w:t xml:space="preserve"> </w:t>
      </w:r>
      <w:r w:rsidRPr="00CD571B">
        <w:rPr>
          <w:rFonts w:ascii="Verdana" w:eastAsia="Calibri" w:hAnsi="Verdana" w:cs="Arial"/>
          <w:lang w:val="es-ES"/>
        </w:rPr>
        <w:t xml:space="preserve">así como lo establecido en la Resolución No. 469 de 2025 expedida por esta expedida por esta Entidad, </w:t>
      </w:r>
      <w:r w:rsidRPr="00CD571B">
        <w:rPr>
          <w:rFonts w:ascii="Verdana" w:eastAsia="Calibri" w:hAnsi="Verdana" w:cs="Arial"/>
          <w:lang w:val="es-ES" w:eastAsia="es-ES"/>
        </w:rPr>
        <w:t>la Agencia Nacional de Contratación Pública –Colombia Compra Eficiente– responde su solicitud de consulta de fecha 27 de abril de 2026. En relación con los documentos tipo de infraestructura de transporte, usted manifiesta lo siguiente:</w:t>
      </w:r>
    </w:p>
    <w:p w14:paraId="4958E6B5" w14:textId="77777777" w:rsidR="00CD571B" w:rsidRPr="00CD571B" w:rsidRDefault="00CD571B" w:rsidP="00CD571B">
      <w:pPr>
        <w:spacing w:after="0" w:line="240" w:lineRule="auto"/>
        <w:jc w:val="both"/>
        <w:rPr>
          <w:rFonts w:ascii="Arial" w:eastAsia="Aptos" w:hAnsi="Arial" w:cs="Arial"/>
          <w:b/>
          <w:kern w:val="2"/>
          <w:sz w:val="24"/>
          <w:szCs w:val="24"/>
          <w14:ligatures w14:val="standardContextual"/>
        </w:rPr>
      </w:pPr>
    </w:p>
    <w:p w14:paraId="7297863E" w14:textId="77777777" w:rsidR="00CD571B" w:rsidRPr="00CD571B" w:rsidRDefault="00CD571B" w:rsidP="00CD571B">
      <w:pPr>
        <w:snapToGrid w:val="0"/>
        <w:spacing w:after="0" w:line="240" w:lineRule="auto"/>
        <w:ind w:left="709" w:right="709"/>
        <w:jc w:val="both"/>
        <w:rPr>
          <w:rFonts w:ascii="Verdana" w:eastAsia="Aptos" w:hAnsi="Verdana" w:cs="Arial"/>
          <w:bCs/>
          <w:kern w:val="2"/>
          <w:sz w:val="21"/>
          <w:szCs w:val="21"/>
          <w14:ligatures w14:val="standardContextual"/>
        </w:rPr>
      </w:pPr>
      <w:r w:rsidRPr="00CD571B">
        <w:rPr>
          <w:rFonts w:ascii="Verdana" w:eastAsia="Aptos" w:hAnsi="Verdana" w:cs="Arial"/>
          <w:bCs/>
          <w:kern w:val="2"/>
          <w:sz w:val="21"/>
          <w:szCs w:val="21"/>
          <w14:ligatures w14:val="standardContextual"/>
        </w:rPr>
        <w:t xml:space="preserve">“Dando alcance a lo señalado por el pliego tipo de infraestructura emanado por la CCE, para la acreditación del factor puntuable del </w:t>
      </w:r>
      <w:r w:rsidRPr="00CD571B">
        <w:rPr>
          <w:rFonts w:ascii="Verdana" w:eastAsia="Aptos" w:hAnsi="Verdana" w:cs="Arial"/>
          <w:bCs/>
          <w:kern w:val="2"/>
          <w:sz w:val="21"/>
          <w:szCs w:val="21"/>
          <w14:ligatures w14:val="standardContextual"/>
        </w:rPr>
        <w:lastRenderedPageBreak/>
        <w:t xml:space="preserve">asunto, el cual señala que “Para que el Proponente obtenga este puntaje debe diligenciar el Formato 12 – Acreditación de emprendimientos y empresas de mujeres y aportar la documentación requerida” nos permitimos solicitar confirmar entendimiento en cuanto a que como parte de la documentación requerida mencionada basta con presentar: </w:t>
      </w:r>
    </w:p>
    <w:p w14:paraId="3A05E638" w14:textId="77777777" w:rsidR="00CD571B" w:rsidRPr="00CD571B" w:rsidRDefault="00CD571B" w:rsidP="00CD571B">
      <w:pPr>
        <w:snapToGrid w:val="0"/>
        <w:spacing w:after="0" w:line="240" w:lineRule="auto"/>
        <w:ind w:left="709" w:right="709"/>
        <w:jc w:val="both"/>
        <w:rPr>
          <w:rFonts w:ascii="Verdana" w:eastAsia="Aptos" w:hAnsi="Verdana" w:cs="Arial"/>
          <w:bCs/>
          <w:kern w:val="2"/>
          <w:sz w:val="21"/>
          <w:szCs w:val="21"/>
          <w14:ligatures w14:val="standardContextual"/>
        </w:rPr>
      </w:pPr>
    </w:p>
    <w:p w14:paraId="0F5DC930" w14:textId="77777777" w:rsidR="00CD571B" w:rsidRPr="00CD571B" w:rsidRDefault="00CD571B" w:rsidP="00CD571B">
      <w:pPr>
        <w:snapToGrid w:val="0"/>
        <w:spacing w:after="0" w:line="240" w:lineRule="auto"/>
        <w:ind w:left="709" w:right="709"/>
        <w:jc w:val="both"/>
        <w:rPr>
          <w:rFonts w:ascii="Verdana" w:eastAsia="Aptos" w:hAnsi="Verdana" w:cs="Arial"/>
          <w:bCs/>
          <w:kern w:val="2"/>
          <w:sz w:val="21"/>
          <w:szCs w:val="21"/>
          <w14:ligatures w14:val="standardContextual"/>
        </w:rPr>
      </w:pPr>
      <w:r w:rsidRPr="00CD571B">
        <w:rPr>
          <w:rFonts w:ascii="Verdana" w:eastAsia="Aptos" w:hAnsi="Verdana" w:cs="Arial"/>
          <w:bCs/>
          <w:kern w:val="2"/>
          <w:sz w:val="21"/>
          <w:szCs w:val="21"/>
          <w14:ligatures w14:val="standardContextual"/>
        </w:rPr>
        <w:t xml:space="preserve">(i) los respectivos documentos de identidad </w:t>
      </w:r>
    </w:p>
    <w:p w14:paraId="1BFBFDEC" w14:textId="77777777" w:rsidR="00CD571B" w:rsidRPr="00CD571B" w:rsidRDefault="00CD571B" w:rsidP="00CD571B">
      <w:pPr>
        <w:snapToGrid w:val="0"/>
        <w:spacing w:after="0" w:line="240" w:lineRule="auto"/>
        <w:ind w:left="709" w:right="709"/>
        <w:jc w:val="both"/>
        <w:rPr>
          <w:rFonts w:ascii="Verdana" w:eastAsia="Aptos" w:hAnsi="Verdana" w:cs="Arial"/>
          <w:bCs/>
          <w:kern w:val="2"/>
          <w:sz w:val="21"/>
          <w:szCs w:val="21"/>
          <w14:ligatures w14:val="standardContextual"/>
        </w:rPr>
      </w:pPr>
      <w:r w:rsidRPr="00CD571B">
        <w:rPr>
          <w:rFonts w:ascii="Verdana" w:eastAsia="Aptos" w:hAnsi="Verdana" w:cs="Arial"/>
          <w:bCs/>
          <w:kern w:val="2"/>
          <w:sz w:val="21"/>
          <w:szCs w:val="21"/>
          <w14:ligatures w14:val="standardContextual"/>
        </w:rPr>
        <w:t>(</w:t>
      </w:r>
      <w:proofErr w:type="spellStart"/>
      <w:r w:rsidRPr="00CD571B">
        <w:rPr>
          <w:rFonts w:ascii="Verdana" w:eastAsia="Aptos" w:hAnsi="Verdana" w:cs="Arial"/>
          <w:bCs/>
          <w:kern w:val="2"/>
          <w:sz w:val="21"/>
          <w:szCs w:val="21"/>
          <w14:ligatures w14:val="standardContextual"/>
        </w:rPr>
        <w:t>ii</w:t>
      </w:r>
      <w:proofErr w:type="spellEnd"/>
      <w:r w:rsidRPr="00CD571B">
        <w:rPr>
          <w:rFonts w:ascii="Verdana" w:eastAsia="Aptos" w:hAnsi="Verdana" w:cs="Arial"/>
          <w:bCs/>
          <w:kern w:val="2"/>
          <w:sz w:val="21"/>
          <w:szCs w:val="21"/>
          <w14:ligatures w14:val="standardContextual"/>
        </w:rPr>
        <w:t xml:space="preserve">) los contratos de trabajo o certificación laboral con las funciones </w:t>
      </w:r>
    </w:p>
    <w:p w14:paraId="2D490527" w14:textId="77777777" w:rsidR="00CD571B" w:rsidRPr="00CD571B" w:rsidRDefault="00CD571B" w:rsidP="00CD571B">
      <w:pPr>
        <w:snapToGrid w:val="0"/>
        <w:spacing w:after="0" w:line="240" w:lineRule="auto"/>
        <w:ind w:left="709" w:right="709"/>
        <w:jc w:val="both"/>
        <w:rPr>
          <w:rFonts w:ascii="Verdana" w:eastAsia="Aptos" w:hAnsi="Verdana" w:cs="Arial"/>
          <w:bCs/>
          <w:kern w:val="2"/>
          <w:sz w:val="21"/>
          <w:szCs w:val="21"/>
          <w14:ligatures w14:val="standardContextual"/>
        </w:rPr>
      </w:pPr>
      <w:r w:rsidRPr="00CD571B">
        <w:rPr>
          <w:rFonts w:ascii="Verdana" w:eastAsia="Aptos" w:hAnsi="Verdana" w:cs="Arial"/>
          <w:bCs/>
          <w:kern w:val="2"/>
          <w:sz w:val="21"/>
          <w:szCs w:val="21"/>
          <w14:ligatures w14:val="standardContextual"/>
        </w:rPr>
        <w:t>(</w:t>
      </w:r>
      <w:proofErr w:type="spellStart"/>
      <w:r w:rsidRPr="00CD571B">
        <w:rPr>
          <w:rFonts w:ascii="Verdana" w:eastAsia="Aptos" w:hAnsi="Verdana" w:cs="Arial"/>
          <w:bCs/>
          <w:kern w:val="2"/>
          <w:sz w:val="21"/>
          <w:szCs w:val="21"/>
          <w14:ligatures w14:val="standardContextual"/>
        </w:rPr>
        <w:t>iii</w:t>
      </w:r>
      <w:proofErr w:type="spellEnd"/>
      <w:r w:rsidRPr="00CD571B">
        <w:rPr>
          <w:rFonts w:ascii="Verdana" w:eastAsia="Aptos" w:hAnsi="Verdana" w:cs="Arial"/>
          <w:bCs/>
          <w:kern w:val="2"/>
          <w:sz w:val="21"/>
          <w:szCs w:val="21"/>
          <w14:ligatures w14:val="standardContextual"/>
        </w:rPr>
        <w:t xml:space="preserve">) el certificado de aportes al Sistema de Seguridad Social del último año en el que se demuestren los pagos realizados por el empleador, en relación con cada una de las personas que conforman el nivel directivo del Proponente. </w:t>
      </w:r>
    </w:p>
    <w:p w14:paraId="65576868" w14:textId="77777777" w:rsidR="00CD571B" w:rsidRPr="00CD571B" w:rsidRDefault="00CD571B" w:rsidP="00CD571B">
      <w:pPr>
        <w:snapToGrid w:val="0"/>
        <w:spacing w:after="0" w:line="240" w:lineRule="auto"/>
        <w:ind w:left="709" w:right="709"/>
        <w:jc w:val="both"/>
        <w:rPr>
          <w:rFonts w:ascii="Verdana" w:eastAsia="Aptos" w:hAnsi="Verdana" w:cs="Arial"/>
          <w:bCs/>
          <w:kern w:val="2"/>
          <w:sz w:val="21"/>
          <w:szCs w:val="21"/>
          <w14:ligatures w14:val="standardContextual"/>
        </w:rPr>
      </w:pPr>
    </w:p>
    <w:p w14:paraId="654D434F" w14:textId="77777777" w:rsidR="00CD571B" w:rsidRPr="00CD571B" w:rsidRDefault="00CD571B" w:rsidP="00CD571B">
      <w:pPr>
        <w:snapToGrid w:val="0"/>
        <w:spacing w:after="0" w:line="240" w:lineRule="auto"/>
        <w:ind w:left="709" w:right="709"/>
        <w:jc w:val="both"/>
        <w:rPr>
          <w:rFonts w:ascii="Verdana" w:eastAsia="Aptos" w:hAnsi="Verdana" w:cs="Arial"/>
          <w:bCs/>
          <w:kern w:val="2"/>
          <w:sz w:val="21"/>
          <w:szCs w:val="21"/>
          <w14:ligatures w14:val="standardContextual"/>
        </w:rPr>
      </w:pPr>
      <w:r w:rsidRPr="00CD571B">
        <w:rPr>
          <w:rFonts w:ascii="Verdana" w:eastAsia="Aptos" w:hAnsi="Verdana" w:cs="Arial"/>
          <w:bCs/>
          <w:kern w:val="2"/>
          <w:sz w:val="21"/>
          <w:szCs w:val="21"/>
          <w14:ligatures w14:val="standardContextual"/>
        </w:rPr>
        <w:t>En este sentido y en relación con el numeral (</w:t>
      </w:r>
      <w:proofErr w:type="spellStart"/>
      <w:r w:rsidRPr="00CD571B">
        <w:rPr>
          <w:rFonts w:ascii="Verdana" w:eastAsia="Aptos" w:hAnsi="Verdana" w:cs="Arial"/>
          <w:bCs/>
          <w:kern w:val="2"/>
          <w:sz w:val="21"/>
          <w:szCs w:val="21"/>
          <w14:ligatures w14:val="standardContextual"/>
        </w:rPr>
        <w:t>ii</w:t>
      </w:r>
      <w:proofErr w:type="spellEnd"/>
      <w:r w:rsidRPr="00CD571B">
        <w:rPr>
          <w:rFonts w:ascii="Verdana" w:eastAsia="Aptos" w:hAnsi="Verdana" w:cs="Arial"/>
          <w:bCs/>
          <w:kern w:val="2"/>
          <w:sz w:val="21"/>
          <w:szCs w:val="21"/>
          <w14:ligatures w14:val="standardContextual"/>
        </w:rPr>
        <w:t>) se solicita confirmar si es correcto el entendimiento en cuanto a:</w:t>
      </w:r>
    </w:p>
    <w:p w14:paraId="601C0C42" w14:textId="77777777" w:rsidR="00CD571B" w:rsidRPr="00CD571B" w:rsidRDefault="00CD571B" w:rsidP="00CD571B">
      <w:pPr>
        <w:snapToGrid w:val="0"/>
        <w:spacing w:after="0" w:line="240" w:lineRule="auto"/>
        <w:ind w:left="709" w:right="709"/>
        <w:jc w:val="both"/>
        <w:rPr>
          <w:rFonts w:ascii="Verdana" w:eastAsia="Aptos" w:hAnsi="Verdana" w:cs="Arial"/>
          <w:bCs/>
          <w:kern w:val="2"/>
          <w:sz w:val="21"/>
          <w:szCs w:val="21"/>
          <w14:ligatures w14:val="standardContextual"/>
        </w:rPr>
      </w:pPr>
      <w:r w:rsidRPr="00CD571B">
        <w:rPr>
          <w:rFonts w:ascii="Verdana" w:eastAsia="Aptos" w:hAnsi="Verdana" w:cs="Arial"/>
          <w:bCs/>
          <w:kern w:val="2"/>
          <w:sz w:val="21"/>
          <w:szCs w:val="21"/>
          <w14:ligatures w14:val="standardContextual"/>
        </w:rPr>
        <w:t xml:space="preserve"> </w:t>
      </w:r>
    </w:p>
    <w:p w14:paraId="2F0F22A9" w14:textId="77777777" w:rsidR="00CD571B" w:rsidRPr="00CD571B" w:rsidRDefault="00CD571B" w:rsidP="00CD571B">
      <w:pPr>
        <w:snapToGrid w:val="0"/>
        <w:spacing w:after="0" w:line="240" w:lineRule="auto"/>
        <w:ind w:left="709" w:right="709"/>
        <w:jc w:val="both"/>
        <w:rPr>
          <w:rFonts w:ascii="Verdana" w:eastAsia="Aptos" w:hAnsi="Verdana" w:cs="Arial"/>
          <w:bCs/>
          <w:kern w:val="2"/>
          <w:sz w:val="21"/>
          <w:szCs w:val="21"/>
          <w14:ligatures w14:val="standardContextual"/>
        </w:rPr>
      </w:pPr>
      <w:r w:rsidRPr="00CD571B">
        <w:rPr>
          <w:rFonts w:ascii="Verdana" w:eastAsia="Aptos" w:hAnsi="Verdana" w:cs="Arial"/>
          <w:bCs/>
          <w:kern w:val="2"/>
          <w:sz w:val="21"/>
          <w:szCs w:val="21"/>
          <w14:ligatures w14:val="standardContextual"/>
        </w:rPr>
        <w:t xml:space="preserve">1. que se podrá presentar copia del contrato de trabajo o certificación laboral con las funciones, es decir no hay necesidad de la presentación de ambos documentos; bastará con presentar cualquiera de los dos. </w:t>
      </w:r>
    </w:p>
    <w:p w14:paraId="72B16956" w14:textId="77777777" w:rsidR="00CD571B" w:rsidRPr="00CD571B" w:rsidRDefault="00CD571B" w:rsidP="00CD571B">
      <w:pPr>
        <w:snapToGrid w:val="0"/>
        <w:spacing w:after="0" w:line="240" w:lineRule="auto"/>
        <w:ind w:left="709" w:right="709"/>
        <w:jc w:val="both"/>
        <w:rPr>
          <w:rFonts w:ascii="Verdana" w:eastAsia="Aptos" w:hAnsi="Verdana" w:cs="Arial"/>
          <w:bCs/>
          <w:kern w:val="2"/>
          <w:sz w:val="21"/>
          <w:szCs w:val="21"/>
          <w14:ligatures w14:val="standardContextual"/>
        </w:rPr>
      </w:pPr>
      <w:r w:rsidRPr="00CD571B">
        <w:rPr>
          <w:rFonts w:ascii="Verdana" w:eastAsia="Aptos" w:hAnsi="Verdana" w:cs="Arial"/>
          <w:bCs/>
          <w:kern w:val="2"/>
          <w:sz w:val="21"/>
          <w:szCs w:val="21"/>
          <w14:ligatures w14:val="standardContextual"/>
        </w:rPr>
        <w:t xml:space="preserve">2. En caso de presentar el contrato de trabajo este no debe contener las funciones, ya que dicha condición de incluir las funciones es solo para el certificado laboral. Es decir, si el oferente </w:t>
      </w:r>
      <w:proofErr w:type="spellStart"/>
      <w:r w:rsidRPr="00CD571B">
        <w:rPr>
          <w:rFonts w:ascii="Verdana" w:eastAsia="Aptos" w:hAnsi="Verdana" w:cs="Arial"/>
          <w:bCs/>
          <w:kern w:val="2"/>
          <w:sz w:val="21"/>
          <w:szCs w:val="21"/>
          <w14:ligatures w14:val="standardContextual"/>
        </w:rPr>
        <w:t>a</w:t>
      </w:r>
      <w:proofErr w:type="spellEnd"/>
      <w:r w:rsidRPr="00CD571B">
        <w:rPr>
          <w:rFonts w:ascii="Verdana" w:eastAsia="Aptos" w:hAnsi="Verdana" w:cs="Arial"/>
          <w:bCs/>
          <w:kern w:val="2"/>
          <w:sz w:val="21"/>
          <w:szCs w:val="21"/>
          <w14:ligatures w14:val="standardContextual"/>
        </w:rPr>
        <w:t xml:space="preserve"> optado por presentar el contrato laboral bastará con que este documento contenga la denominación del cargo y demás requisitos legales sin incluir un listado de funciones. </w:t>
      </w:r>
    </w:p>
    <w:p w14:paraId="1B22EE13" w14:textId="77777777" w:rsidR="00CD571B" w:rsidRPr="00CD571B" w:rsidRDefault="00CD571B" w:rsidP="00CD571B">
      <w:pPr>
        <w:snapToGrid w:val="0"/>
        <w:spacing w:after="0" w:line="240" w:lineRule="auto"/>
        <w:ind w:left="709" w:right="709"/>
        <w:jc w:val="both"/>
        <w:rPr>
          <w:rFonts w:ascii="Verdana" w:eastAsia="Aptos" w:hAnsi="Verdana" w:cs="Arial"/>
          <w:bCs/>
          <w:kern w:val="2"/>
          <w:sz w:val="21"/>
          <w:szCs w:val="21"/>
          <w14:ligatures w14:val="standardContextual"/>
        </w:rPr>
      </w:pPr>
    </w:p>
    <w:p w14:paraId="2613FCAF" w14:textId="77777777" w:rsidR="00CD571B" w:rsidRPr="00CD571B" w:rsidRDefault="00CD571B" w:rsidP="00CD571B">
      <w:pPr>
        <w:snapToGrid w:val="0"/>
        <w:spacing w:after="0" w:line="240" w:lineRule="auto"/>
        <w:ind w:left="709" w:right="709"/>
        <w:jc w:val="both"/>
        <w:rPr>
          <w:rFonts w:ascii="Verdana" w:eastAsia="Aptos" w:hAnsi="Verdana" w:cs="Arial"/>
          <w:bCs/>
          <w:kern w:val="2"/>
          <w:sz w:val="21"/>
          <w:szCs w:val="21"/>
          <w14:ligatures w14:val="standardContextual"/>
        </w:rPr>
      </w:pPr>
      <w:r w:rsidRPr="00CD571B">
        <w:rPr>
          <w:rFonts w:ascii="Verdana" w:eastAsia="Aptos" w:hAnsi="Verdana" w:cs="Arial"/>
          <w:bCs/>
          <w:kern w:val="2"/>
          <w:sz w:val="21"/>
          <w:szCs w:val="21"/>
          <w14:ligatures w14:val="standardContextual"/>
        </w:rPr>
        <w:t>En caso de que el entendimiento sea errado se solicita se confirme si en caso de que el contrato laboral no contenga las funciones es posible presentar junto con este, el perfil laboral establecido para el cargo sin que el mismo se encuentre específicamente relacionado como un anexo del contrato o en su defecto se establezca el modo en que el oferente debe presentar el contrato laboral”.</w:t>
      </w:r>
    </w:p>
    <w:p w14:paraId="67D19EBD" w14:textId="77777777" w:rsidR="00CD571B" w:rsidRPr="00CD571B" w:rsidRDefault="00CD571B" w:rsidP="00CD571B">
      <w:pPr>
        <w:spacing w:after="0" w:line="276" w:lineRule="auto"/>
        <w:ind w:right="709"/>
        <w:jc w:val="both"/>
        <w:rPr>
          <w:rFonts w:ascii="Verdana" w:eastAsia="Century Gothic" w:hAnsi="Verdana" w:cs="Century Gothic"/>
          <w:lang w:val="es-ES_tradnl"/>
        </w:rPr>
      </w:pPr>
    </w:p>
    <w:p w14:paraId="6FC39857" w14:textId="77777777" w:rsidR="00CD571B" w:rsidRPr="00CD571B" w:rsidRDefault="00CD571B" w:rsidP="00CD571B">
      <w:pPr>
        <w:spacing w:after="120" w:line="276" w:lineRule="auto"/>
        <w:ind w:firstLine="709"/>
        <w:jc w:val="both"/>
        <w:rPr>
          <w:rFonts w:ascii="Verdana" w:eastAsia="Calibri" w:hAnsi="Verdana" w:cs="Arial"/>
          <w:lang w:val="es-ES" w:eastAsia="es-ES"/>
        </w:rPr>
      </w:pPr>
      <w:r w:rsidRPr="00CD571B">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w:t>
      </w:r>
      <w:r w:rsidRPr="00CD571B">
        <w:rPr>
          <w:rFonts w:ascii="Verdana" w:eastAsia="Calibri" w:hAnsi="Verdana" w:cs="Arial"/>
          <w:lang w:val="es-ES" w:eastAsia="es-ES"/>
        </w:rPr>
        <w:lastRenderedPageBreak/>
        <w:t xml:space="preserve">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D571B">
        <w:rPr>
          <w:rFonts w:ascii="Calibri" w:eastAsia="Calibri" w:hAnsi="Calibri" w:cs="Times New Roman"/>
        </w:rPr>
        <w:tab/>
      </w:r>
    </w:p>
    <w:p w14:paraId="3DB84016" w14:textId="77777777" w:rsidR="00CD571B" w:rsidRPr="00CD571B" w:rsidRDefault="00CD571B" w:rsidP="00CD571B">
      <w:pPr>
        <w:snapToGrid w:val="0"/>
        <w:spacing w:after="0" w:line="276" w:lineRule="auto"/>
        <w:ind w:firstLine="709"/>
        <w:jc w:val="both"/>
        <w:rPr>
          <w:rFonts w:ascii="Verdana" w:eastAsia="Calibri" w:hAnsi="Verdana" w:cs="Arial"/>
          <w:lang w:val="es-ES_tradnl" w:eastAsia="es-ES"/>
        </w:rPr>
      </w:pPr>
      <w:r w:rsidRPr="00CD571B">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07F56D8" w14:textId="77777777" w:rsidR="00CD571B" w:rsidRPr="00CD571B" w:rsidRDefault="00CD571B" w:rsidP="00CD571B">
      <w:pPr>
        <w:snapToGrid w:val="0"/>
        <w:spacing w:after="0" w:line="276" w:lineRule="auto"/>
        <w:ind w:firstLine="709"/>
        <w:jc w:val="both"/>
        <w:rPr>
          <w:rFonts w:ascii="Verdana" w:eastAsia="Calibri" w:hAnsi="Verdana" w:cs="Arial"/>
          <w:lang w:val="es-ES_tradnl" w:eastAsia="es-ES"/>
        </w:rPr>
      </w:pPr>
    </w:p>
    <w:p w14:paraId="103387EB" w14:textId="77777777" w:rsidR="00CD571B" w:rsidRPr="00CD571B" w:rsidRDefault="00CD571B" w:rsidP="00CD571B">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CD571B">
        <w:rPr>
          <w:rFonts w:ascii="Verdana" w:eastAsia="Century Gothic" w:hAnsi="Verdana" w:cs="Century Gothic"/>
          <w:b/>
          <w:bCs/>
          <w:lang w:val="es-ES_tradnl"/>
        </w:rPr>
        <w:t>Problema planteado:</w:t>
      </w:r>
    </w:p>
    <w:p w14:paraId="23F207FB" w14:textId="77777777" w:rsidR="00CD571B" w:rsidRPr="00CD571B" w:rsidRDefault="00CD571B" w:rsidP="00CD571B">
      <w:pPr>
        <w:tabs>
          <w:tab w:val="left" w:pos="426"/>
        </w:tabs>
        <w:snapToGrid w:val="0"/>
        <w:spacing w:after="0" w:line="276" w:lineRule="auto"/>
        <w:jc w:val="both"/>
        <w:rPr>
          <w:rFonts w:ascii="Verdana" w:eastAsia="Century Gothic" w:hAnsi="Verdana" w:cs="Century Gothic"/>
          <w:lang w:val="es-ES_tradnl"/>
        </w:rPr>
      </w:pPr>
    </w:p>
    <w:p w14:paraId="1728F836" w14:textId="77777777" w:rsidR="00CD571B" w:rsidRPr="00CD571B" w:rsidRDefault="00CD571B" w:rsidP="00CD571B">
      <w:pPr>
        <w:snapToGrid w:val="0"/>
        <w:spacing w:after="0" w:line="276" w:lineRule="auto"/>
        <w:jc w:val="both"/>
        <w:rPr>
          <w:rFonts w:ascii="Verdana" w:eastAsia="Century Gothic" w:hAnsi="Verdana" w:cs="Century Gothic"/>
          <w:lang w:val="es-ES_tradnl"/>
        </w:rPr>
      </w:pPr>
      <w:r w:rsidRPr="00CD571B">
        <w:rPr>
          <w:rFonts w:ascii="Verdana" w:eastAsia="Century Gothic" w:hAnsi="Verdana" w:cs="Century Gothic"/>
          <w:lang w:val="es-ES_tradnl"/>
        </w:rPr>
        <w:t>De acuerdo con el contenido de su solicitud, esta Agencia resolverá el siguiente problema jurídico relacionado con los documentos tipo de infraestructura de transporte: ¿cómo opera la acreditación de emprendimientos y empresas de mujeres tratándose de empleos del nivel directivo?</w:t>
      </w:r>
    </w:p>
    <w:p w14:paraId="19C6E2CC" w14:textId="77777777" w:rsidR="00CD571B" w:rsidRPr="00CD571B" w:rsidRDefault="00CD571B" w:rsidP="00CD571B">
      <w:pPr>
        <w:tabs>
          <w:tab w:val="left" w:pos="1314"/>
        </w:tabs>
        <w:snapToGrid w:val="0"/>
        <w:spacing w:after="0" w:line="276" w:lineRule="auto"/>
        <w:jc w:val="both"/>
        <w:rPr>
          <w:rFonts w:ascii="Verdana" w:eastAsia="Century Gothic" w:hAnsi="Verdana" w:cs="Century Gothic"/>
          <w:lang w:val="es-ES_tradnl"/>
        </w:rPr>
      </w:pPr>
      <w:r w:rsidRPr="00CD571B">
        <w:rPr>
          <w:rFonts w:ascii="Verdana" w:eastAsia="Century Gothic" w:hAnsi="Verdana" w:cs="Century Gothic"/>
          <w:lang w:val="es-ES_tradnl"/>
        </w:rPr>
        <w:tab/>
      </w:r>
    </w:p>
    <w:p w14:paraId="7DF761E8" w14:textId="77777777" w:rsidR="00CD571B" w:rsidRPr="00CD571B" w:rsidRDefault="00CD571B" w:rsidP="00CD571B">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CD571B">
        <w:rPr>
          <w:rFonts w:ascii="Verdana" w:eastAsia="Century Gothic" w:hAnsi="Verdana" w:cs="Century Gothic"/>
          <w:b/>
          <w:bCs/>
          <w:lang w:val="es-ES_tradnl"/>
        </w:rPr>
        <w:t>Respuesta:</w:t>
      </w:r>
    </w:p>
    <w:p w14:paraId="1673EB28" w14:textId="77777777" w:rsidR="00CD571B" w:rsidRPr="00CD571B" w:rsidRDefault="00CD571B" w:rsidP="00CD571B">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D571B" w:rsidRPr="00CD571B" w14:paraId="2CC5DE8D" w14:textId="77777777" w:rsidTr="00366C31">
        <w:tc>
          <w:tcPr>
            <w:tcW w:w="8828" w:type="dxa"/>
          </w:tcPr>
          <w:p w14:paraId="78112A54" w14:textId="77777777" w:rsidR="00CD571B" w:rsidRPr="00CD571B" w:rsidRDefault="00CD571B" w:rsidP="00CD571B">
            <w:pPr>
              <w:spacing w:after="120" w:line="276" w:lineRule="auto"/>
              <w:jc w:val="both"/>
              <w:rPr>
                <w:rFonts w:ascii="Verdana" w:eastAsia="Times New Roman" w:hAnsi="Verdana" w:cs="Arial"/>
                <w:iCs/>
                <w:color w:val="000000"/>
                <w:lang w:val="es-ES_tradnl" w:eastAsia="es-ES_tradnl"/>
              </w:rPr>
            </w:pPr>
            <w:r w:rsidRPr="00CD571B">
              <w:rPr>
                <w:rFonts w:ascii="Verdana" w:eastAsia="Times New Roman" w:hAnsi="Verdana" w:cs="Arial"/>
                <w:iCs/>
                <w:color w:val="000000"/>
                <w:lang w:val="es-ES_tradnl" w:eastAsia="es-ES_tradnl"/>
              </w:rPr>
              <w:t>En los documentos tipo de infraestructura de transporte, m</w:t>
            </w:r>
            <w:proofErr w:type="spellStart"/>
            <w:r w:rsidRPr="00CD571B">
              <w:rPr>
                <w:rFonts w:ascii="Verdana" w:eastAsia="Calibri" w:hAnsi="Verdana" w:cs="Arial"/>
                <w:lang w:eastAsia="es-ES"/>
              </w:rPr>
              <w:t>ediante</w:t>
            </w:r>
            <w:proofErr w:type="spellEnd"/>
            <w:r w:rsidRPr="00CD571B">
              <w:rPr>
                <w:rFonts w:ascii="Verdana" w:eastAsia="Calibri" w:hAnsi="Verdana" w:cs="Arial"/>
                <w:lang w:eastAsia="es-ES"/>
              </w:rPr>
              <w:t xml:space="preserve"> la suscripción del “Formato 12A – Acreditación de emprendimientos y empresas de mujeres (persona jurídica)”, el proponente persona jurídica o integrante de proponente plural que sea persona jurídica, manifiesta bajo la gravedad de juramento 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Esto, de conformidad con el artículo 2.2.1.2.4.2.14 del Decreto 1082 de 2015.</w:t>
            </w:r>
          </w:p>
          <w:p w14:paraId="4591DFB0" w14:textId="77777777" w:rsidR="00CD571B" w:rsidRPr="00CD571B" w:rsidRDefault="00CD571B" w:rsidP="00CD571B">
            <w:pPr>
              <w:spacing w:after="120" w:line="276" w:lineRule="auto"/>
              <w:ind w:firstLine="709"/>
              <w:jc w:val="both"/>
              <w:rPr>
                <w:rFonts w:ascii="Verdana" w:eastAsia="Calibri" w:hAnsi="Verdana" w:cs="Arial"/>
                <w:lang w:eastAsia="es-ES"/>
              </w:rPr>
            </w:pPr>
            <w:r w:rsidRPr="00CD571B">
              <w:rPr>
                <w:rFonts w:ascii="Verdana" w:eastAsia="Calibri" w:hAnsi="Verdana" w:cs="Arial"/>
                <w:lang w:eastAsia="es-ES"/>
              </w:rPr>
              <w:t>Por su parte, los empleos del nivel directivo deben entenderse como “aquellos cuyas funciones están relacionadas con la dirección de áreas misionales de la empresa y la toma de decisiones a nivel estratégico”, y “que dentro de la organización de la empresa implican mando o los que por su jerarquía desempeñan cargos encaminados al cumplimiento de funciones orientadas a representar al empleador”.</w:t>
            </w:r>
          </w:p>
          <w:p w14:paraId="083F307E" w14:textId="77777777" w:rsidR="00CD571B" w:rsidRPr="00CD571B" w:rsidRDefault="00CD571B" w:rsidP="00CD571B">
            <w:pPr>
              <w:spacing w:after="120" w:line="276" w:lineRule="auto"/>
              <w:ind w:firstLine="709"/>
              <w:jc w:val="both"/>
              <w:rPr>
                <w:rFonts w:ascii="Verdana" w:eastAsia="Calibri" w:hAnsi="Verdana" w:cs="Arial"/>
                <w:lang w:eastAsia="es-ES"/>
              </w:rPr>
            </w:pPr>
            <w:r w:rsidRPr="00CD571B">
              <w:rPr>
                <w:rFonts w:ascii="Verdana" w:eastAsia="Calibri" w:hAnsi="Verdana" w:cs="Arial"/>
                <w:lang w:eastAsia="es-ES"/>
              </w:rPr>
              <w:lastRenderedPageBreak/>
              <w:t>A su vez, con el Formato 12A los proponentes también deberán aportar copia de: (i) los respectivos documentos de identidad; (</w:t>
            </w:r>
            <w:proofErr w:type="spellStart"/>
            <w:r w:rsidRPr="00CD571B">
              <w:rPr>
                <w:rFonts w:ascii="Verdana" w:eastAsia="Calibri" w:hAnsi="Verdana" w:cs="Arial"/>
                <w:lang w:eastAsia="es-ES"/>
              </w:rPr>
              <w:t>ii</w:t>
            </w:r>
            <w:proofErr w:type="spellEnd"/>
            <w:r w:rsidRPr="00CD571B">
              <w:rPr>
                <w:rFonts w:ascii="Verdana" w:eastAsia="Calibri" w:hAnsi="Verdana" w:cs="Arial"/>
                <w:lang w:eastAsia="es-ES"/>
              </w:rPr>
              <w:t>) los contratos de trabajo o certificación laboral con las funciones, y (</w:t>
            </w:r>
            <w:proofErr w:type="spellStart"/>
            <w:r w:rsidRPr="00CD571B">
              <w:rPr>
                <w:rFonts w:ascii="Verdana" w:eastAsia="Calibri" w:hAnsi="Verdana" w:cs="Arial"/>
                <w:lang w:eastAsia="es-ES"/>
              </w:rPr>
              <w:t>iii</w:t>
            </w:r>
            <w:proofErr w:type="spellEnd"/>
            <w:r w:rsidRPr="00CD571B">
              <w:rPr>
                <w:rFonts w:ascii="Verdana" w:eastAsia="Calibri" w:hAnsi="Verdana" w:cs="Arial"/>
                <w:lang w:eastAsia="es-ES"/>
              </w:rPr>
              <w:t>) el certificado de aportes al Sistema de Seguridad Social del último año en el que se demuestren los pagos realizados por el empleador, en relación con cada una de las personas que conforman el nivel directivo del Proponente.</w:t>
            </w:r>
          </w:p>
          <w:p w14:paraId="7B34052C" w14:textId="77777777" w:rsidR="00CD571B" w:rsidRPr="00CD571B" w:rsidRDefault="00CD571B" w:rsidP="00CD571B">
            <w:pPr>
              <w:spacing w:after="120" w:line="276" w:lineRule="auto"/>
              <w:ind w:firstLine="709"/>
              <w:jc w:val="both"/>
              <w:rPr>
                <w:rFonts w:ascii="Verdana" w:eastAsia="Calibri" w:hAnsi="Verdana" w:cs="Arial"/>
                <w:lang w:eastAsia="es-ES"/>
              </w:rPr>
            </w:pPr>
            <w:r w:rsidRPr="00CD571B">
              <w:rPr>
                <w:rFonts w:ascii="Verdana" w:eastAsia="Calibri" w:hAnsi="Verdana" w:cs="Arial"/>
                <w:lang w:eastAsia="es-ES"/>
              </w:rPr>
              <w:t xml:space="preserve">En ese sentido, lo importante será que el proponente acredite que las mujeres hayan estado vinculadas laboralmente a la empresa durante al menos el último año anterior a la fecha de cierre del proceso de selección en el mismo cargo u otro del mismo nivel. Por lo tanto, no es necesario que una mujer haya ocupado el mismo cargo durante el periodo exigido por la norma, ya que podrán tenerse en cuenta los demás cargos desempeñados, siempre y cuando sean del nivel directivo. </w:t>
            </w:r>
          </w:p>
          <w:p w14:paraId="15B75A0E" w14:textId="77777777" w:rsidR="00CD571B" w:rsidRPr="00CD571B" w:rsidRDefault="00CD571B" w:rsidP="00CD571B">
            <w:pPr>
              <w:spacing w:after="120" w:line="276" w:lineRule="auto"/>
              <w:ind w:firstLine="709"/>
              <w:jc w:val="both"/>
              <w:rPr>
                <w:rFonts w:ascii="Verdana" w:eastAsia="Calibri" w:hAnsi="Verdana" w:cs="Arial"/>
                <w:lang w:eastAsia="es-ES"/>
              </w:rPr>
            </w:pPr>
            <w:r w:rsidRPr="00CD571B">
              <w:rPr>
                <w:rFonts w:ascii="Verdana" w:eastAsia="Calibri" w:hAnsi="Verdana" w:cs="Arial"/>
                <w:lang w:eastAsia="es-ES"/>
              </w:rPr>
              <w:t>Teniendo en cuenta su consulta, conviene precisar que, dentro de los soportes del Formato 12A, se requieren los contratos de trabajo o las certificaciones laborales con funciones de los empleados del nivel directivo. Así, cualquiera de los anteriores –contratos o certificaciones– resultará suficiente como soporte para acreditar que se trata de un emprendimiento y empresa de mujer, por lo que si el proponente aporta contratos de trabajo, no será necesario que presente, también, certificaciones laborales, y viceversa.</w:t>
            </w:r>
          </w:p>
          <w:p w14:paraId="3606824F" w14:textId="77777777" w:rsidR="00CD571B" w:rsidRPr="00CD571B" w:rsidRDefault="00CD571B" w:rsidP="00CD571B">
            <w:pPr>
              <w:spacing w:after="120" w:line="276" w:lineRule="auto"/>
              <w:ind w:firstLine="709"/>
              <w:jc w:val="both"/>
              <w:rPr>
                <w:rFonts w:ascii="Verdana" w:eastAsia="Calibri" w:hAnsi="Verdana" w:cs="Arial"/>
                <w:lang w:eastAsia="es-ES"/>
              </w:rPr>
            </w:pPr>
            <w:r w:rsidRPr="00CD571B">
              <w:rPr>
                <w:rFonts w:ascii="Verdana" w:eastAsia="Calibri" w:hAnsi="Verdana" w:cs="Arial"/>
                <w:lang w:eastAsia="es-ES"/>
              </w:rPr>
              <w:t>De esta manera, lo importante será que el proponente aporte copia del contrato de trabajo o la certificación laboral con funciones. Lo anterior, en atención a que, de todas formas, el “Formato 12 – Acreditación emprendimientos y empresas de mujeres” hace las veces de la certificación a la que se refiere el numeral 2 del artículo 2.2.1.2.4.2.14 del Decreto 1082 de 2015, el cual debe ser suscrito por el representante legal de la persona jurídica y el revisor fiscal, cuando este último exista de acuerdo con los requerimientos de ley, o el contador. Además, en el formato debe señalarse la denominación del cargo directivo dentro de la empresa, el nombre completo y número de identificación de la (s) persona (s) que ocuparon / ejercen el cargo durante el último año en la persona jurídica, así como el tiempo de vinculación de la (s) persona(s) que ejerció / ejerce el cargo del nivel directivo.</w:t>
            </w:r>
          </w:p>
          <w:p w14:paraId="32C1E585" w14:textId="77777777" w:rsidR="00CD571B" w:rsidRPr="00CD571B" w:rsidRDefault="00CD571B" w:rsidP="00CD571B">
            <w:pPr>
              <w:spacing w:after="120" w:line="276" w:lineRule="auto"/>
              <w:ind w:firstLine="709"/>
              <w:jc w:val="both"/>
              <w:rPr>
                <w:rFonts w:ascii="Verdana" w:eastAsia="Calibri" w:hAnsi="Verdana" w:cs="Arial"/>
                <w:lang w:eastAsia="es-ES"/>
              </w:rPr>
            </w:pPr>
            <w:r w:rsidRPr="00CD571B">
              <w:rPr>
                <w:rFonts w:ascii="Verdana" w:eastAsia="Calibri" w:hAnsi="Verdana" w:cs="Arial"/>
                <w:lang w:eastAsia="es-ES"/>
              </w:rPr>
              <w:t xml:space="preserve">Con todo, debe advertirse que corresponde a las Entidades Estatales contratantes determinar en cada caso concreto si, en efecto, se cumplen las condiciones antes explicadas, verificando además que dicha acreditación se </w:t>
            </w:r>
            <w:r w:rsidRPr="00CD571B">
              <w:rPr>
                <w:rFonts w:ascii="Verdana" w:eastAsia="Calibri" w:hAnsi="Verdana" w:cs="Arial"/>
                <w:lang w:eastAsia="es-ES"/>
              </w:rPr>
              <w:lastRenderedPageBreak/>
              <w:t xml:space="preserve">haga con sujeción al marco jurídico aplicable. Para estos efectos deberá realizarse el análisis de cada uno de los empleos certificados con el fin de determinar si cada uno de ellos puede ser considerado del nivel directivo en virtud de las funciones que tenga asignadas. Esto incluso cuando cambia la denominación o las funciones del cargo, con el fin de establecer si continúa siendo el mismo cargo del nivel directivo o si, por el contrario, se trata de uno completamente nuevo. </w:t>
            </w:r>
          </w:p>
          <w:p w14:paraId="538EEA78" w14:textId="77777777" w:rsidR="00CD571B" w:rsidRPr="00CD571B" w:rsidRDefault="00CD571B" w:rsidP="00CD571B">
            <w:pPr>
              <w:spacing w:line="276" w:lineRule="auto"/>
              <w:ind w:firstLine="709"/>
              <w:jc w:val="both"/>
              <w:rPr>
                <w:rFonts w:ascii="Verdana" w:eastAsia="Calibri" w:hAnsi="Verdana" w:cs="Arial"/>
                <w:lang w:eastAsia="es-ES"/>
              </w:rPr>
            </w:pPr>
            <w:r w:rsidRPr="00CD571B">
              <w:rPr>
                <w:rFonts w:ascii="Verdana" w:eastAsia="Calibri" w:hAnsi="Verdana" w:cs="Arial"/>
                <w:lang w:eastAsia="es-ES"/>
              </w:rPr>
              <w:t xml:space="preserve">Por lo tanto, aun cuando ni el artículo 2.2.1.2.4.2.14 Decreto 1082 de 2015 ni el Formato 12 de los documento tipo en comento, establecen requisitos específicos sobre las condiciones que deben contener las copias de los contratos de trabajo o las certificaciones laborales con funciones, conviene señalar que, independientemente del documento que se aporte, lo trascendental será que los soportes den cuenta de la calidad de empleo del nivel directivo, para que le sea posible a la Entidad contratante verificar que el cargo desempeñado sí corresponde con lo que debe entenderse como empleo del nivel directivo, en los términos del artículo 2.2.1.2.4.2.14 ibidem. </w:t>
            </w:r>
          </w:p>
        </w:tc>
      </w:tr>
    </w:tbl>
    <w:p w14:paraId="3DF7A2B6" w14:textId="77777777" w:rsidR="00CD571B" w:rsidRPr="00CD571B" w:rsidRDefault="00CD571B" w:rsidP="00CD571B">
      <w:pPr>
        <w:tabs>
          <w:tab w:val="left" w:pos="142"/>
          <w:tab w:val="left" w:pos="284"/>
        </w:tabs>
        <w:snapToGrid w:val="0"/>
        <w:spacing w:after="0" w:line="276" w:lineRule="auto"/>
        <w:jc w:val="both"/>
        <w:rPr>
          <w:rFonts w:ascii="Verdana" w:eastAsia="Century Gothic" w:hAnsi="Verdana" w:cs="Century Gothic"/>
          <w:b/>
          <w:bCs/>
          <w:lang w:val="es-ES_tradnl"/>
        </w:rPr>
      </w:pPr>
    </w:p>
    <w:p w14:paraId="6029F1A3" w14:textId="77777777" w:rsidR="00CD571B" w:rsidRPr="00CD571B" w:rsidRDefault="00CD571B" w:rsidP="00CD571B">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CD571B">
        <w:rPr>
          <w:rFonts w:ascii="Verdana" w:eastAsia="Century Gothic" w:hAnsi="Verdana" w:cs="Century Gothic"/>
          <w:b/>
          <w:bCs/>
          <w:lang w:val="es-ES_tradnl"/>
        </w:rPr>
        <w:t>Razones de la respuesta:</w:t>
      </w:r>
    </w:p>
    <w:p w14:paraId="4427EC08" w14:textId="77777777" w:rsidR="00CD571B" w:rsidRPr="00CD571B" w:rsidRDefault="00CD571B" w:rsidP="00CD571B">
      <w:pPr>
        <w:tabs>
          <w:tab w:val="left" w:pos="142"/>
          <w:tab w:val="left" w:pos="284"/>
        </w:tabs>
        <w:snapToGrid w:val="0"/>
        <w:spacing w:after="0" w:line="276" w:lineRule="auto"/>
        <w:ind w:left="357"/>
        <w:jc w:val="both"/>
        <w:rPr>
          <w:rFonts w:ascii="Verdana" w:eastAsia="Century Gothic" w:hAnsi="Verdana" w:cs="Century Gothic"/>
          <w:b/>
          <w:bCs/>
          <w:lang w:val="es-ES_tradnl"/>
        </w:rPr>
      </w:pPr>
    </w:p>
    <w:p w14:paraId="4A96C560" w14:textId="77777777" w:rsidR="00CD571B" w:rsidRPr="00CD571B" w:rsidRDefault="00CD571B" w:rsidP="00CD571B">
      <w:pPr>
        <w:snapToGrid w:val="0"/>
        <w:spacing w:after="0" w:line="276" w:lineRule="auto"/>
        <w:jc w:val="both"/>
        <w:rPr>
          <w:rFonts w:ascii="Verdana" w:eastAsia="Calibri" w:hAnsi="Verdana" w:cs="Arial"/>
          <w:lang w:val="es-ES_tradnl"/>
        </w:rPr>
      </w:pPr>
      <w:r w:rsidRPr="00CD571B">
        <w:rPr>
          <w:rFonts w:ascii="Verdana" w:eastAsia="Calibri" w:hAnsi="Verdana" w:cs="Arial"/>
          <w:lang w:val="es-ES_tradnl"/>
        </w:rPr>
        <w:t xml:space="preserve">Lo anterior se sustenta en las siguientes consideraciones: </w:t>
      </w:r>
    </w:p>
    <w:p w14:paraId="151EBEE2" w14:textId="77777777" w:rsidR="00CD571B" w:rsidRPr="00CD571B" w:rsidRDefault="00CD571B" w:rsidP="00CD571B">
      <w:pPr>
        <w:snapToGrid w:val="0"/>
        <w:spacing w:after="0" w:line="276" w:lineRule="auto"/>
        <w:jc w:val="both"/>
        <w:rPr>
          <w:rFonts w:ascii="Verdana" w:eastAsia="Calibri" w:hAnsi="Verdana" w:cs="Arial"/>
          <w:lang w:val="es-ES_tradnl"/>
        </w:rPr>
      </w:pPr>
    </w:p>
    <w:p w14:paraId="578D90C2" w14:textId="77777777" w:rsidR="00CD571B" w:rsidRPr="00CD571B" w:rsidRDefault="00CD571B" w:rsidP="00CD571B">
      <w:pPr>
        <w:spacing w:after="120" w:line="276" w:lineRule="auto"/>
        <w:jc w:val="both"/>
        <w:rPr>
          <w:rFonts w:ascii="Verdana" w:eastAsia="Calibri" w:hAnsi="Verdana" w:cs="Arial"/>
          <w:lang w:val="es-ES_tradnl"/>
        </w:rPr>
      </w:pPr>
      <w:r w:rsidRPr="00CD571B">
        <w:rPr>
          <w:rFonts w:ascii="Verdana" w:eastAsia="Arial" w:hAnsi="Verdana" w:cs="Arial"/>
        </w:rPr>
        <w:t>El artículo 32 de la Ley 2069 de 2020, modificado por el artículo 21 de la Ley 2479 de 2025, introduce el deber de las Entidades</w:t>
      </w:r>
      <w:r w:rsidRPr="00CD571B">
        <w:rPr>
          <w:rFonts w:ascii="Verdana" w:eastAsia="Arial" w:hAnsi="Verdana" w:cs="Arial"/>
          <w:spacing w:val="-8"/>
        </w:rPr>
        <w:t xml:space="preserve"> </w:t>
      </w:r>
      <w:r w:rsidRPr="00CD571B">
        <w:rPr>
          <w:rFonts w:ascii="Verdana" w:eastAsia="Arial" w:hAnsi="Verdana" w:cs="Arial"/>
        </w:rPr>
        <w:t>Estatales</w:t>
      </w:r>
      <w:r w:rsidRPr="00CD571B">
        <w:rPr>
          <w:rFonts w:ascii="Verdana" w:eastAsia="Arial" w:hAnsi="Verdana" w:cs="Arial"/>
          <w:spacing w:val="-8"/>
        </w:rPr>
        <w:t xml:space="preserve"> </w:t>
      </w:r>
      <w:r w:rsidRPr="00CD571B">
        <w:rPr>
          <w:rFonts w:ascii="Verdana" w:eastAsia="Arial" w:hAnsi="Verdana" w:cs="Arial"/>
        </w:rPr>
        <w:t>de</w:t>
      </w:r>
      <w:r w:rsidRPr="00CD571B">
        <w:rPr>
          <w:rFonts w:ascii="Verdana" w:eastAsia="Arial" w:hAnsi="Verdana" w:cs="Arial"/>
          <w:spacing w:val="-8"/>
        </w:rPr>
        <w:t xml:space="preserve"> </w:t>
      </w:r>
      <w:r w:rsidRPr="00CD571B">
        <w:rPr>
          <w:rFonts w:ascii="Verdana" w:eastAsia="Arial" w:hAnsi="Verdana" w:cs="Arial"/>
        </w:rPr>
        <w:t>incluir</w:t>
      </w:r>
      <w:r w:rsidRPr="00CD571B">
        <w:rPr>
          <w:rFonts w:ascii="Verdana" w:eastAsia="Arial" w:hAnsi="Verdana" w:cs="Arial"/>
          <w:spacing w:val="-8"/>
        </w:rPr>
        <w:t xml:space="preserve"> </w:t>
      </w:r>
      <w:r w:rsidRPr="00CD571B">
        <w:rPr>
          <w:rFonts w:ascii="Verdana" w:eastAsia="Arial" w:hAnsi="Verdana" w:cs="Arial"/>
        </w:rPr>
        <w:t>en</w:t>
      </w:r>
      <w:r w:rsidRPr="00CD571B">
        <w:rPr>
          <w:rFonts w:ascii="Verdana" w:eastAsia="Arial" w:hAnsi="Verdana" w:cs="Arial"/>
          <w:spacing w:val="-8"/>
        </w:rPr>
        <w:t xml:space="preserve"> </w:t>
      </w:r>
      <w:r w:rsidRPr="00CD571B">
        <w:rPr>
          <w:rFonts w:ascii="Verdana" w:eastAsia="Arial" w:hAnsi="Verdana" w:cs="Arial"/>
        </w:rPr>
        <w:t>los</w:t>
      </w:r>
      <w:r w:rsidRPr="00CD571B">
        <w:rPr>
          <w:rFonts w:ascii="Verdana" w:eastAsia="Arial" w:hAnsi="Verdana" w:cs="Arial"/>
          <w:spacing w:val="-8"/>
        </w:rPr>
        <w:t xml:space="preserve"> </w:t>
      </w:r>
      <w:r w:rsidRPr="00CD571B">
        <w:rPr>
          <w:rFonts w:ascii="Verdana" w:eastAsia="Arial" w:hAnsi="Verdana" w:cs="Arial"/>
        </w:rPr>
        <w:t>procesos</w:t>
      </w:r>
      <w:r w:rsidRPr="00CD571B">
        <w:rPr>
          <w:rFonts w:ascii="Verdana" w:eastAsia="Arial" w:hAnsi="Verdana" w:cs="Arial"/>
          <w:spacing w:val="-8"/>
        </w:rPr>
        <w:t xml:space="preserve"> </w:t>
      </w:r>
      <w:r w:rsidRPr="00CD571B">
        <w:rPr>
          <w:rFonts w:ascii="Verdana" w:eastAsia="Arial" w:hAnsi="Verdana" w:cs="Arial"/>
        </w:rPr>
        <w:t>de</w:t>
      </w:r>
      <w:r w:rsidRPr="00CD571B">
        <w:rPr>
          <w:rFonts w:ascii="Verdana" w:eastAsia="Arial" w:hAnsi="Verdana" w:cs="Arial"/>
          <w:spacing w:val="-8"/>
        </w:rPr>
        <w:t xml:space="preserve"> </w:t>
      </w:r>
      <w:r w:rsidRPr="00CD571B">
        <w:rPr>
          <w:rFonts w:ascii="Verdana" w:eastAsia="Arial" w:hAnsi="Verdana" w:cs="Arial"/>
        </w:rPr>
        <w:t>licitación</w:t>
      </w:r>
      <w:r w:rsidRPr="00CD571B">
        <w:rPr>
          <w:rFonts w:ascii="Verdana" w:eastAsia="Arial" w:hAnsi="Verdana" w:cs="Arial"/>
          <w:spacing w:val="-8"/>
        </w:rPr>
        <w:t xml:space="preserve"> </w:t>
      </w:r>
      <w:r w:rsidRPr="00CD571B">
        <w:rPr>
          <w:rFonts w:ascii="Verdana" w:eastAsia="Arial" w:hAnsi="Verdana" w:cs="Arial"/>
        </w:rPr>
        <w:t>pública,</w:t>
      </w:r>
      <w:r w:rsidRPr="00CD571B">
        <w:rPr>
          <w:rFonts w:ascii="Verdana" w:eastAsia="Arial" w:hAnsi="Verdana" w:cs="Arial"/>
          <w:spacing w:val="-8"/>
        </w:rPr>
        <w:t xml:space="preserve"> </w:t>
      </w:r>
      <w:r w:rsidRPr="00CD571B">
        <w:rPr>
          <w:rFonts w:ascii="Verdana" w:eastAsia="Arial" w:hAnsi="Verdana" w:cs="Arial"/>
        </w:rPr>
        <w:t>selección</w:t>
      </w:r>
      <w:r w:rsidRPr="00CD571B">
        <w:rPr>
          <w:rFonts w:ascii="Verdana" w:eastAsia="Arial" w:hAnsi="Verdana" w:cs="Arial"/>
          <w:spacing w:val="-8"/>
        </w:rPr>
        <w:t xml:space="preserve"> </w:t>
      </w:r>
      <w:r w:rsidRPr="00CD571B">
        <w:rPr>
          <w:rFonts w:ascii="Verdana" w:eastAsia="Arial" w:hAnsi="Verdana" w:cs="Arial"/>
        </w:rPr>
        <w:t>abreviada</w:t>
      </w:r>
      <w:r w:rsidRPr="00CD571B">
        <w:rPr>
          <w:rFonts w:ascii="Verdana" w:eastAsia="Arial" w:hAnsi="Verdana" w:cs="Arial"/>
          <w:spacing w:val="-8"/>
        </w:rPr>
        <w:t xml:space="preserve"> </w:t>
      </w:r>
      <w:r w:rsidRPr="00CD571B">
        <w:rPr>
          <w:rFonts w:ascii="Verdana" w:eastAsia="Arial" w:hAnsi="Verdana" w:cs="Arial"/>
        </w:rPr>
        <w:t>de</w:t>
      </w:r>
      <w:r w:rsidRPr="00CD571B">
        <w:rPr>
          <w:rFonts w:ascii="Verdana" w:eastAsia="Arial" w:hAnsi="Verdana" w:cs="Arial"/>
          <w:spacing w:val="-8"/>
        </w:rPr>
        <w:t xml:space="preserve"> </w:t>
      </w:r>
      <w:r w:rsidRPr="00CD571B">
        <w:rPr>
          <w:rFonts w:ascii="Verdana" w:eastAsia="Arial" w:hAnsi="Verdana" w:cs="Arial"/>
        </w:rPr>
        <w:t>menor cuantía y concurso de méritos, así como en los procesos competitivos que adelanten las entidades</w:t>
      </w:r>
      <w:r w:rsidRPr="00CD571B">
        <w:rPr>
          <w:rFonts w:ascii="Verdana" w:eastAsia="Arial" w:hAnsi="Verdana" w:cs="Arial"/>
          <w:spacing w:val="1"/>
        </w:rPr>
        <w:t xml:space="preserve"> </w:t>
      </w:r>
      <w:r w:rsidRPr="00CD571B">
        <w:rPr>
          <w:rFonts w:ascii="Verdana" w:eastAsia="Arial" w:hAnsi="Verdana" w:cs="Arial"/>
        </w:rPr>
        <w:t>estatales</w:t>
      </w:r>
      <w:r w:rsidRPr="00CD571B">
        <w:rPr>
          <w:rFonts w:ascii="Verdana" w:eastAsia="Arial" w:hAnsi="Verdana" w:cs="Arial"/>
          <w:spacing w:val="1"/>
        </w:rPr>
        <w:t xml:space="preserve"> </w:t>
      </w:r>
      <w:r w:rsidRPr="00CD571B">
        <w:rPr>
          <w:rFonts w:ascii="Verdana" w:eastAsia="Arial" w:hAnsi="Verdana" w:cs="Arial"/>
        </w:rPr>
        <w:t>exceptuadas</w:t>
      </w:r>
      <w:r w:rsidRPr="00CD571B">
        <w:rPr>
          <w:rFonts w:ascii="Verdana" w:eastAsia="Arial" w:hAnsi="Verdana" w:cs="Arial"/>
          <w:spacing w:val="1"/>
        </w:rPr>
        <w:t xml:space="preserve"> </w:t>
      </w:r>
      <w:r w:rsidRPr="00CD571B">
        <w:rPr>
          <w:rFonts w:ascii="Verdana" w:eastAsia="Arial" w:hAnsi="Verdana" w:cs="Arial"/>
        </w:rPr>
        <w:t>de aplicar el Estatuto</w:t>
      </w:r>
      <w:r w:rsidRPr="00CD571B">
        <w:rPr>
          <w:rFonts w:ascii="Verdana" w:eastAsia="Arial" w:hAnsi="Verdana" w:cs="Arial"/>
          <w:spacing w:val="1"/>
        </w:rPr>
        <w:t xml:space="preserve"> </w:t>
      </w:r>
      <w:r w:rsidRPr="00CD571B">
        <w:rPr>
          <w:rFonts w:ascii="Verdana" w:eastAsia="Arial" w:hAnsi="Verdana" w:cs="Arial"/>
        </w:rPr>
        <w:t>General</w:t>
      </w:r>
      <w:r w:rsidRPr="00CD571B">
        <w:rPr>
          <w:rFonts w:ascii="Verdana" w:eastAsia="Arial" w:hAnsi="Verdana" w:cs="Arial"/>
          <w:spacing w:val="1"/>
        </w:rPr>
        <w:t xml:space="preserve"> </w:t>
      </w:r>
      <w:r w:rsidRPr="00CD571B">
        <w:rPr>
          <w:rFonts w:ascii="Verdana" w:eastAsia="Arial" w:hAnsi="Verdana" w:cs="Arial"/>
        </w:rPr>
        <w:t>de Contratación</w:t>
      </w:r>
      <w:r w:rsidRPr="00CD571B">
        <w:rPr>
          <w:rFonts w:ascii="Verdana" w:eastAsia="Arial" w:hAnsi="Verdana" w:cs="Arial"/>
          <w:spacing w:val="1"/>
        </w:rPr>
        <w:t xml:space="preserve"> </w:t>
      </w:r>
      <w:r w:rsidRPr="00CD571B">
        <w:rPr>
          <w:rFonts w:ascii="Verdana" w:eastAsia="Arial" w:hAnsi="Verdana" w:cs="Arial"/>
        </w:rPr>
        <w:t>de la Administración</w:t>
      </w:r>
      <w:r w:rsidRPr="00CD571B">
        <w:rPr>
          <w:rFonts w:ascii="Verdana" w:eastAsia="Arial" w:hAnsi="Verdana" w:cs="Arial"/>
          <w:spacing w:val="1"/>
        </w:rPr>
        <w:t xml:space="preserve"> </w:t>
      </w:r>
      <w:r w:rsidRPr="00CD571B">
        <w:rPr>
          <w:rFonts w:ascii="Verdana" w:eastAsia="Arial" w:hAnsi="Verdana" w:cs="Arial"/>
        </w:rPr>
        <w:t>Pública,</w:t>
      </w:r>
      <w:r w:rsidRPr="00CD571B">
        <w:rPr>
          <w:rFonts w:ascii="Verdana" w:eastAsia="Arial" w:hAnsi="Verdana" w:cs="Arial"/>
          <w:spacing w:val="1"/>
        </w:rPr>
        <w:t xml:space="preserve"> </w:t>
      </w:r>
      <w:r w:rsidRPr="00CD571B">
        <w:rPr>
          <w:rFonts w:ascii="Verdana" w:eastAsia="Arial" w:hAnsi="Verdana" w:cs="Arial"/>
        </w:rPr>
        <w:t>requisitos</w:t>
      </w:r>
      <w:r w:rsidRPr="00CD571B">
        <w:rPr>
          <w:rFonts w:ascii="Verdana" w:eastAsia="Arial" w:hAnsi="Verdana" w:cs="Arial"/>
          <w:spacing w:val="1"/>
        </w:rPr>
        <w:t xml:space="preserve"> </w:t>
      </w:r>
      <w:r w:rsidRPr="00CD571B">
        <w:rPr>
          <w:rFonts w:ascii="Verdana" w:eastAsia="Arial" w:hAnsi="Verdana" w:cs="Arial"/>
        </w:rPr>
        <w:t>diferenciales</w:t>
      </w:r>
      <w:r w:rsidRPr="00CD571B">
        <w:rPr>
          <w:rFonts w:ascii="Verdana" w:eastAsia="Arial" w:hAnsi="Verdana" w:cs="Arial"/>
          <w:spacing w:val="1"/>
        </w:rPr>
        <w:t xml:space="preserve"> </w:t>
      </w:r>
      <w:r w:rsidRPr="00CD571B">
        <w:rPr>
          <w:rFonts w:ascii="Verdana" w:eastAsia="Arial" w:hAnsi="Verdana" w:cs="Arial"/>
        </w:rPr>
        <w:t>y puntajes</w:t>
      </w:r>
      <w:r w:rsidRPr="00CD571B">
        <w:rPr>
          <w:rFonts w:ascii="Verdana" w:eastAsia="Arial" w:hAnsi="Verdana" w:cs="Arial"/>
          <w:spacing w:val="1"/>
        </w:rPr>
        <w:t xml:space="preserve"> </w:t>
      </w:r>
      <w:r w:rsidRPr="00CD571B">
        <w:rPr>
          <w:rFonts w:ascii="Verdana" w:eastAsia="Arial" w:hAnsi="Verdana" w:cs="Arial"/>
        </w:rPr>
        <w:t>adicionales</w:t>
      </w:r>
      <w:r w:rsidRPr="00CD571B">
        <w:rPr>
          <w:rFonts w:ascii="Verdana" w:eastAsia="Arial" w:hAnsi="Verdana" w:cs="Arial"/>
          <w:spacing w:val="1"/>
        </w:rPr>
        <w:t xml:space="preserve"> </w:t>
      </w:r>
      <w:r w:rsidRPr="00CD571B">
        <w:rPr>
          <w:rFonts w:ascii="Verdana" w:eastAsia="Arial" w:hAnsi="Verdana" w:cs="Arial"/>
        </w:rPr>
        <w:t>para emprendimientos</w:t>
      </w:r>
      <w:r w:rsidRPr="00CD571B">
        <w:rPr>
          <w:rFonts w:ascii="Verdana" w:eastAsia="Arial" w:hAnsi="Verdana" w:cs="Arial"/>
          <w:spacing w:val="1"/>
        </w:rPr>
        <w:t xml:space="preserve"> </w:t>
      </w:r>
      <w:r w:rsidRPr="00CD571B">
        <w:rPr>
          <w:rFonts w:ascii="Verdana" w:eastAsia="Arial" w:hAnsi="Verdana" w:cs="Arial"/>
        </w:rPr>
        <w:t>y empresas de mujeres. Esto</w:t>
      </w:r>
      <w:r w:rsidRPr="00CD571B">
        <w:rPr>
          <w:rFonts w:ascii="Verdana" w:eastAsia="Arial" w:hAnsi="Verdana" w:cs="Arial"/>
          <w:spacing w:val="1"/>
        </w:rPr>
        <w:t xml:space="preserve"> </w:t>
      </w:r>
      <w:r w:rsidRPr="00CD571B">
        <w:rPr>
          <w:rFonts w:ascii="Verdana" w:eastAsia="Arial" w:hAnsi="Verdana" w:cs="Arial"/>
        </w:rPr>
        <w:t>a título</w:t>
      </w:r>
      <w:r w:rsidRPr="00CD571B">
        <w:rPr>
          <w:rFonts w:ascii="Verdana" w:eastAsia="Arial" w:hAnsi="Verdana" w:cs="Arial"/>
          <w:spacing w:val="1"/>
        </w:rPr>
        <w:t xml:space="preserve"> </w:t>
      </w:r>
      <w:r w:rsidRPr="00CD571B">
        <w:rPr>
          <w:rFonts w:ascii="Verdana" w:eastAsia="Arial" w:hAnsi="Verdana" w:cs="Arial"/>
        </w:rPr>
        <w:t>de medidas de acción afirmativa</w:t>
      </w:r>
      <w:r w:rsidRPr="00CD571B">
        <w:rPr>
          <w:rFonts w:ascii="Verdana" w:eastAsia="Arial" w:hAnsi="Verdana" w:cs="Arial"/>
          <w:spacing w:val="1"/>
        </w:rPr>
        <w:t xml:space="preserve"> </w:t>
      </w:r>
      <w:r w:rsidRPr="00CD571B">
        <w:rPr>
          <w:rFonts w:ascii="Verdana" w:eastAsia="Arial" w:hAnsi="Verdana" w:cs="Arial"/>
        </w:rPr>
        <w:t>para incentivar</w:t>
      </w:r>
      <w:r w:rsidRPr="00CD571B">
        <w:rPr>
          <w:rFonts w:ascii="Verdana" w:eastAsia="Arial" w:hAnsi="Verdana" w:cs="Arial"/>
          <w:spacing w:val="1"/>
        </w:rPr>
        <w:t xml:space="preserve"> </w:t>
      </w:r>
      <w:r w:rsidRPr="00CD571B">
        <w:rPr>
          <w:rFonts w:ascii="Verdana" w:eastAsia="Arial" w:hAnsi="Verdana" w:cs="Arial"/>
        </w:rPr>
        <w:t>la participación</w:t>
      </w:r>
      <w:r w:rsidRPr="00CD571B">
        <w:rPr>
          <w:rFonts w:ascii="Verdana" w:eastAsia="Arial" w:hAnsi="Verdana" w:cs="Arial"/>
          <w:spacing w:val="-5"/>
        </w:rPr>
        <w:t xml:space="preserve"> </w:t>
      </w:r>
      <w:r w:rsidRPr="00CD571B">
        <w:rPr>
          <w:rFonts w:ascii="Verdana" w:eastAsia="Arial" w:hAnsi="Verdana" w:cs="Arial"/>
        </w:rPr>
        <w:t>de</w:t>
      </w:r>
      <w:r w:rsidRPr="00CD571B">
        <w:rPr>
          <w:rFonts w:ascii="Verdana" w:eastAsia="Arial" w:hAnsi="Verdana" w:cs="Arial"/>
          <w:spacing w:val="-5"/>
        </w:rPr>
        <w:t xml:space="preserve"> </w:t>
      </w:r>
      <w:r w:rsidRPr="00CD571B">
        <w:rPr>
          <w:rFonts w:ascii="Verdana" w:eastAsia="Arial" w:hAnsi="Verdana" w:cs="Arial"/>
        </w:rPr>
        <w:t>emprendimientos</w:t>
      </w:r>
      <w:r w:rsidRPr="00CD571B">
        <w:rPr>
          <w:rFonts w:ascii="Verdana" w:eastAsia="Arial" w:hAnsi="Verdana" w:cs="Arial"/>
          <w:spacing w:val="-5"/>
        </w:rPr>
        <w:t xml:space="preserve"> </w:t>
      </w:r>
      <w:r w:rsidRPr="00CD571B">
        <w:rPr>
          <w:rFonts w:ascii="Verdana" w:eastAsia="Arial" w:hAnsi="Verdana" w:cs="Arial"/>
        </w:rPr>
        <w:t>y</w:t>
      </w:r>
      <w:r w:rsidRPr="00CD571B">
        <w:rPr>
          <w:rFonts w:ascii="Verdana" w:eastAsia="Arial" w:hAnsi="Verdana" w:cs="Arial"/>
          <w:spacing w:val="-5"/>
        </w:rPr>
        <w:t xml:space="preserve"> </w:t>
      </w:r>
      <w:r w:rsidRPr="00CD571B">
        <w:rPr>
          <w:rFonts w:ascii="Verdana" w:eastAsia="Arial" w:hAnsi="Verdana" w:cs="Arial"/>
        </w:rPr>
        <w:t>empresas</w:t>
      </w:r>
      <w:r w:rsidRPr="00CD571B">
        <w:rPr>
          <w:rFonts w:ascii="Verdana" w:eastAsia="Arial" w:hAnsi="Verdana" w:cs="Arial"/>
          <w:spacing w:val="-5"/>
        </w:rPr>
        <w:t xml:space="preserve"> </w:t>
      </w:r>
      <w:r w:rsidRPr="00CD571B">
        <w:rPr>
          <w:rFonts w:ascii="Verdana" w:eastAsia="Arial" w:hAnsi="Verdana" w:cs="Arial"/>
        </w:rPr>
        <w:t>de</w:t>
      </w:r>
      <w:r w:rsidRPr="00CD571B">
        <w:rPr>
          <w:rFonts w:ascii="Verdana" w:eastAsia="Arial" w:hAnsi="Verdana" w:cs="Arial"/>
          <w:spacing w:val="-5"/>
        </w:rPr>
        <w:t xml:space="preserve"> </w:t>
      </w:r>
      <w:r w:rsidRPr="00CD571B">
        <w:rPr>
          <w:rFonts w:ascii="Verdana" w:eastAsia="Arial" w:hAnsi="Verdana" w:cs="Arial"/>
        </w:rPr>
        <w:t>mujeres</w:t>
      </w:r>
      <w:r w:rsidRPr="00CD571B">
        <w:rPr>
          <w:rFonts w:ascii="Verdana" w:eastAsia="Arial" w:hAnsi="Verdana" w:cs="Arial"/>
          <w:spacing w:val="-5"/>
        </w:rPr>
        <w:t xml:space="preserve"> </w:t>
      </w:r>
      <w:r w:rsidRPr="00CD571B">
        <w:rPr>
          <w:rFonts w:ascii="Verdana" w:eastAsia="Arial" w:hAnsi="Verdana" w:cs="Arial"/>
        </w:rPr>
        <w:t>en</w:t>
      </w:r>
      <w:r w:rsidRPr="00CD571B">
        <w:rPr>
          <w:rFonts w:ascii="Verdana" w:eastAsia="Arial" w:hAnsi="Verdana" w:cs="Arial"/>
          <w:spacing w:val="-5"/>
        </w:rPr>
        <w:t xml:space="preserve"> </w:t>
      </w:r>
      <w:r w:rsidRPr="00CD571B">
        <w:rPr>
          <w:rFonts w:ascii="Verdana" w:eastAsia="Arial" w:hAnsi="Verdana" w:cs="Arial"/>
        </w:rPr>
        <w:t>el</w:t>
      </w:r>
      <w:r w:rsidRPr="00CD571B">
        <w:rPr>
          <w:rFonts w:ascii="Verdana" w:eastAsia="Arial" w:hAnsi="Verdana" w:cs="Arial"/>
          <w:spacing w:val="-5"/>
        </w:rPr>
        <w:t xml:space="preserve"> </w:t>
      </w:r>
      <w:r w:rsidRPr="00CD571B">
        <w:rPr>
          <w:rFonts w:ascii="Verdana" w:eastAsia="Arial" w:hAnsi="Verdana" w:cs="Arial"/>
        </w:rPr>
        <w:t>sistema</w:t>
      </w:r>
      <w:r w:rsidRPr="00CD571B">
        <w:rPr>
          <w:rFonts w:ascii="Verdana" w:eastAsia="Arial" w:hAnsi="Verdana" w:cs="Arial"/>
          <w:spacing w:val="-5"/>
        </w:rPr>
        <w:t xml:space="preserve"> </w:t>
      </w:r>
      <w:r w:rsidRPr="00CD571B">
        <w:rPr>
          <w:rFonts w:ascii="Verdana" w:eastAsia="Arial" w:hAnsi="Verdana" w:cs="Arial"/>
        </w:rPr>
        <w:t>de</w:t>
      </w:r>
      <w:r w:rsidRPr="00CD571B">
        <w:rPr>
          <w:rFonts w:ascii="Verdana" w:eastAsia="Arial" w:hAnsi="Verdana" w:cs="Arial"/>
          <w:spacing w:val="-5"/>
        </w:rPr>
        <w:t xml:space="preserve"> </w:t>
      </w:r>
      <w:r w:rsidRPr="00CD571B">
        <w:rPr>
          <w:rFonts w:ascii="Verdana" w:eastAsia="Arial" w:hAnsi="Verdana" w:cs="Arial"/>
        </w:rPr>
        <w:t>compras</w:t>
      </w:r>
      <w:r w:rsidRPr="00CD571B">
        <w:rPr>
          <w:rFonts w:ascii="Verdana" w:eastAsia="Arial" w:hAnsi="Verdana" w:cs="Arial"/>
          <w:spacing w:val="-5"/>
        </w:rPr>
        <w:t xml:space="preserve"> </w:t>
      </w:r>
      <w:r w:rsidRPr="00CD571B">
        <w:rPr>
          <w:rFonts w:ascii="Verdana" w:eastAsia="Arial" w:hAnsi="Verdana" w:cs="Arial"/>
        </w:rPr>
        <w:t>públicas,</w:t>
      </w:r>
      <w:r w:rsidRPr="00CD571B">
        <w:rPr>
          <w:rFonts w:ascii="Verdana" w:eastAsia="Arial" w:hAnsi="Verdana" w:cs="Arial"/>
          <w:spacing w:val="-5"/>
        </w:rPr>
        <w:t xml:space="preserve"> </w:t>
      </w:r>
      <w:r w:rsidRPr="00CD571B">
        <w:rPr>
          <w:rFonts w:ascii="Verdana" w:eastAsia="Arial" w:hAnsi="Verdana" w:cs="Arial"/>
        </w:rPr>
        <w:t xml:space="preserve">sin perjuicio de los compromisos adquiridos por Colombia en los acuerdos </w:t>
      </w:r>
      <w:r w:rsidRPr="00CD571B">
        <w:rPr>
          <w:rFonts w:ascii="Verdana" w:eastAsia="Calibri" w:hAnsi="Verdana" w:cs="Arial"/>
          <w:lang w:val="es-ES_tradnl"/>
        </w:rPr>
        <w:t>comerciales en vigor.</w:t>
      </w:r>
    </w:p>
    <w:p w14:paraId="6CF74634" w14:textId="77777777" w:rsidR="00CD571B" w:rsidRPr="00CD571B" w:rsidRDefault="00CD571B" w:rsidP="00CD571B">
      <w:pPr>
        <w:widowControl w:val="0"/>
        <w:autoSpaceDE w:val="0"/>
        <w:autoSpaceDN w:val="0"/>
        <w:spacing w:after="120" w:line="276" w:lineRule="auto"/>
        <w:ind w:firstLine="709"/>
        <w:jc w:val="both"/>
        <w:rPr>
          <w:rFonts w:ascii="Verdana" w:eastAsia="Arial" w:hAnsi="Verdana" w:cs="Arial"/>
          <w:lang w:val="es-ES"/>
        </w:rPr>
      </w:pPr>
      <w:r w:rsidRPr="00CD571B">
        <w:rPr>
          <w:rFonts w:ascii="Verdana" w:eastAsia="Arial" w:hAnsi="Verdana" w:cs="Arial"/>
          <w:lang w:val="es-ES"/>
        </w:rPr>
        <w:t xml:space="preserve">Frente a los </w:t>
      </w:r>
      <w:r w:rsidRPr="00CD571B">
        <w:rPr>
          <w:rFonts w:ascii="Verdana" w:eastAsia="Arial" w:hAnsi="Verdana" w:cs="Arial"/>
          <w:i/>
          <w:lang w:val="es-ES"/>
        </w:rPr>
        <w:t xml:space="preserve">requisitos habilitantes, </w:t>
      </w:r>
      <w:r w:rsidRPr="00CD571B">
        <w:rPr>
          <w:rFonts w:ascii="Verdana" w:eastAsia="Arial" w:hAnsi="Verdana" w:cs="Arial"/>
          <w:lang w:val="es-ES"/>
        </w:rPr>
        <w:t>se definen como aquellas exigencias de participación en los procedimientos de selección, establecidas ya sea (i) en disposiciones normativas, bien</w:t>
      </w:r>
      <w:r w:rsidRPr="00CD571B">
        <w:rPr>
          <w:rFonts w:ascii="Verdana" w:eastAsia="Arial" w:hAnsi="Verdana" w:cs="Arial"/>
          <w:spacing w:val="1"/>
          <w:lang w:val="es-ES"/>
        </w:rPr>
        <w:t xml:space="preserve"> </w:t>
      </w:r>
      <w:r w:rsidRPr="00CD571B">
        <w:rPr>
          <w:rFonts w:ascii="Verdana" w:eastAsia="Arial" w:hAnsi="Verdana" w:cs="Arial"/>
          <w:lang w:val="es-ES"/>
        </w:rPr>
        <w:t>sean</w:t>
      </w:r>
      <w:r w:rsidRPr="00CD571B">
        <w:rPr>
          <w:rFonts w:ascii="Verdana" w:eastAsia="Arial" w:hAnsi="Verdana" w:cs="Arial"/>
          <w:spacing w:val="-5"/>
          <w:lang w:val="es-ES"/>
        </w:rPr>
        <w:t xml:space="preserve"> </w:t>
      </w:r>
      <w:r w:rsidRPr="00CD571B">
        <w:rPr>
          <w:rFonts w:ascii="Verdana" w:eastAsia="Arial" w:hAnsi="Verdana" w:cs="Arial"/>
          <w:lang w:val="es-ES"/>
        </w:rPr>
        <w:t>de</w:t>
      </w:r>
      <w:r w:rsidRPr="00CD571B">
        <w:rPr>
          <w:rFonts w:ascii="Verdana" w:eastAsia="Arial" w:hAnsi="Verdana" w:cs="Arial"/>
          <w:spacing w:val="-5"/>
          <w:lang w:val="es-ES"/>
        </w:rPr>
        <w:t xml:space="preserve"> </w:t>
      </w:r>
      <w:r w:rsidRPr="00CD571B">
        <w:rPr>
          <w:rFonts w:ascii="Verdana" w:eastAsia="Arial" w:hAnsi="Verdana" w:cs="Arial"/>
          <w:lang w:val="es-ES"/>
        </w:rPr>
        <w:t>carácter</w:t>
      </w:r>
      <w:r w:rsidRPr="00CD571B">
        <w:rPr>
          <w:rFonts w:ascii="Verdana" w:eastAsia="Arial" w:hAnsi="Verdana" w:cs="Arial"/>
          <w:spacing w:val="-5"/>
          <w:lang w:val="es-ES"/>
        </w:rPr>
        <w:t xml:space="preserve"> </w:t>
      </w:r>
      <w:r w:rsidRPr="00CD571B">
        <w:rPr>
          <w:rFonts w:ascii="Verdana" w:eastAsia="Arial" w:hAnsi="Verdana" w:cs="Arial"/>
          <w:lang w:val="es-ES"/>
        </w:rPr>
        <w:t>legal</w:t>
      </w:r>
      <w:r w:rsidRPr="00CD571B">
        <w:rPr>
          <w:rFonts w:ascii="Verdana" w:eastAsia="Arial" w:hAnsi="Verdana" w:cs="Arial"/>
          <w:spacing w:val="-5"/>
          <w:lang w:val="es-ES"/>
        </w:rPr>
        <w:t xml:space="preserve"> </w:t>
      </w:r>
      <w:r w:rsidRPr="00CD571B">
        <w:rPr>
          <w:rFonts w:ascii="Verdana" w:eastAsia="Arial" w:hAnsi="Verdana" w:cs="Arial"/>
          <w:lang w:val="es-ES"/>
        </w:rPr>
        <w:t>o</w:t>
      </w:r>
      <w:r w:rsidRPr="00CD571B">
        <w:rPr>
          <w:rFonts w:ascii="Verdana" w:eastAsia="Arial" w:hAnsi="Verdana" w:cs="Arial"/>
          <w:spacing w:val="-4"/>
          <w:lang w:val="es-ES"/>
        </w:rPr>
        <w:t xml:space="preserve"> </w:t>
      </w:r>
      <w:r w:rsidRPr="00CD571B">
        <w:rPr>
          <w:rFonts w:ascii="Verdana" w:eastAsia="Arial" w:hAnsi="Verdana" w:cs="Arial"/>
          <w:lang w:val="es-ES"/>
        </w:rPr>
        <w:t>reglamentario–;</w:t>
      </w:r>
      <w:r w:rsidRPr="00CD571B">
        <w:rPr>
          <w:rFonts w:ascii="Verdana" w:eastAsia="Arial" w:hAnsi="Verdana" w:cs="Arial"/>
          <w:spacing w:val="-5"/>
          <w:lang w:val="es-ES"/>
        </w:rPr>
        <w:t xml:space="preserve"> </w:t>
      </w:r>
      <w:r w:rsidRPr="00CD571B">
        <w:rPr>
          <w:rFonts w:ascii="Verdana" w:eastAsia="Arial" w:hAnsi="Verdana" w:cs="Arial"/>
          <w:lang w:val="es-ES"/>
        </w:rPr>
        <w:t>o</w:t>
      </w:r>
      <w:r w:rsidRPr="00CD571B">
        <w:rPr>
          <w:rFonts w:ascii="Verdana" w:eastAsia="Arial" w:hAnsi="Verdana" w:cs="Arial"/>
          <w:spacing w:val="-5"/>
          <w:lang w:val="es-ES"/>
        </w:rPr>
        <w:t xml:space="preserve"> </w:t>
      </w:r>
      <w:r w:rsidRPr="00CD571B">
        <w:rPr>
          <w:rFonts w:ascii="Verdana" w:eastAsia="Arial" w:hAnsi="Verdana" w:cs="Arial"/>
          <w:lang w:val="es-ES"/>
        </w:rPr>
        <w:t>(</w:t>
      </w:r>
      <w:proofErr w:type="spellStart"/>
      <w:r w:rsidRPr="00CD571B">
        <w:rPr>
          <w:rFonts w:ascii="Verdana" w:eastAsia="Arial" w:hAnsi="Verdana" w:cs="Arial"/>
          <w:lang w:val="es-ES"/>
        </w:rPr>
        <w:t>ii</w:t>
      </w:r>
      <w:proofErr w:type="spellEnd"/>
      <w:r w:rsidRPr="00CD571B">
        <w:rPr>
          <w:rFonts w:ascii="Verdana" w:eastAsia="Arial" w:hAnsi="Verdana" w:cs="Arial"/>
          <w:lang w:val="es-ES"/>
        </w:rPr>
        <w:t>)</w:t>
      </w:r>
      <w:r w:rsidRPr="00CD571B">
        <w:rPr>
          <w:rFonts w:ascii="Verdana" w:eastAsia="Arial" w:hAnsi="Verdana" w:cs="Arial"/>
          <w:spacing w:val="-5"/>
          <w:lang w:val="es-ES"/>
        </w:rPr>
        <w:t xml:space="preserve"> </w:t>
      </w:r>
      <w:r w:rsidRPr="00CD571B">
        <w:rPr>
          <w:rFonts w:ascii="Verdana" w:eastAsia="Arial" w:hAnsi="Verdana" w:cs="Arial"/>
          <w:lang w:val="es-ES"/>
        </w:rPr>
        <w:t>en</w:t>
      </w:r>
      <w:r w:rsidRPr="00CD571B">
        <w:rPr>
          <w:rFonts w:ascii="Verdana" w:eastAsia="Arial" w:hAnsi="Verdana" w:cs="Arial"/>
          <w:spacing w:val="-4"/>
          <w:lang w:val="es-ES"/>
        </w:rPr>
        <w:t xml:space="preserve"> </w:t>
      </w:r>
      <w:r w:rsidRPr="00CD571B">
        <w:rPr>
          <w:rFonts w:ascii="Verdana" w:eastAsia="Arial" w:hAnsi="Verdana" w:cs="Arial"/>
          <w:lang w:val="es-ES"/>
        </w:rPr>
        <w:t>el</w:t>
      </w:r>
      <w:r w:rsidRPr="00CD571B">
        <w:rPr>
          <w:rFonts w:ascii="Verdana" w:eastAsia="Arial" w:hAnsi="Verdana" w:cs="Arial"/>
          <w:spacing w:val="-5"/>
          <w:lang w:val="es-ES"/>
        </w:rPr>
        <w:t xml:space="preserve"> </w:t>
      </w:r>
      <w:r w:rsidRPr="00CD571B">
        <w:rPr>
          <w:rFonts w:ascii="Verdana" w:eastAsia="Arial" w:hAnsi="Verdana" w:cs="Arial"/>
          <w:lang w:val="es-ES"/>
        </w:rPr>
        <w:t>acto</w:t>
      </w:r>
      <w:r w:rsidRPr="00CD571B">
        <w:rPr>
          <w:rFonts w:ascii="Verdana" w:eastAsia="Arial" w:hAnsi="Verdana" w:cs="Arial"/>
          <w:spacing w:val="-5"/>
          <w:lang w:val="es-ES"/>
        </w:rPr>
        <w:t xml:space="preserve"> </w:t>
      </w:r>
      <w:r w:rsidRPr="00CD571B">
        <w:rPr>
          <w:rFonts w:ascii="Verdana" w:eastAsia="Arial" w:hAnsi="Verdana" w:cs="Arial"/>
          <w:lang w:val="es-ES"/>
        </w:rPr>
        <w:t>administrativo</w:t>
      </w:r>
      <w:r w:rsidRPr="00CD571B">
        <w:rPr>
          <w:rFonts w:ascii="Verdana" w:eastAsia="Arial" w:hAnsi="Verdana" w:cs="Arial"/>
          <w:spacing w:val="-5"/>
          <w:lang w:val="es-ES"/>
        </w:rPr>
        <w:t xml:space="preserve"> </w:t>
      </w:r>
      <w:r w:rsidRPr="00CD571B">
        <w:rPr>
          <w:rFonts w:ascii="Verdana" w:eastAsia="Arial" w:hAnsi="Verdana" w:cs="Arial"/>
          <w:lang w:val="es-ES"/>
        </w:rPr>
        <w:t>que</w:t>
      </w:r>
      <w:r w:rsidRPr="00CD571B">
        <w:rPr>
          <w:rFonts w:ascii="Verdana" w:eastAsia="Arial" w:hAnsi="Verdana" w:cs="Arial"/>
          <w:spacing w:val="-4"/>
          <w:lang w:val="es-ES"/>
        </w:rPr>
        <w:t xml:space="preserve"> </w:t>
      </w:r>
      <w:r w:rsidRPr="00CD571B">
        <w:rPr>
          <w:rFonts w:ascii="Verdana" w:eastAsia="Arial" w:hAnsi="Verdana" w:cs="Arial"/>
          <w:lang w:val="es-ES"/>
        </w:rPr>
        <w:t>regula</w:t>
      </w:r>
      <w:r w:rsidRPr="00CD571B">
        <w:rPr>
          <w:rFonts w:ascii="Verdana" w:eastAsia="Arial" w:hAnsi="Verdana" w:cs="Arial"/>
          <w:spacing w:val="-5"/>
          <w:lang w:val="es-ES"/>
        </w:rPr>
        <w:t xml:space="preserve"> </w:t>
      </w:r>
      <w:r w:rsidRPr="00CD571B">
        <w:rPr>
          <w:rFonts w:ascii="Verdana" w:eastAsia="Arial" w:hAnsi="Verdana" w:cs="Arial"/>
          <w:lang w:val="es-ES"/>
        </w:rPr>
        <w:t>las</w:t>
      </w:r>
      <w:r w:rsidRPr="00CD571B">
        <w:rPr>
          <w:rFonts w:ascii="Verdana" w:eastAsia="Arial" w:hAnsi="Verdana" w:cs="Arial"/>
          <w:spacing w:val="-5"/>
          <w:lang w:val="es-ES"/>
        </w:rPr>
        <w:t xml:space="preserve"> </w:t>
      </w:r>
      <w:r w:rsidRPr="00CD571B">
        <w:rPr>
          <w:rFonts w:ascii="Verdana" w:eastAsia="Arial" w:hAnsi="Verdana" w:cs="Arial"/>
          <w:lang w:val="es-ES"/>
        </w:rPr>
        <w:t>reglas</w:t>
      </w:r>
      <w:r w:rsidRPr="00CD571B">
        <w:rPr>
          <w:rFonts w:ascii="Verdana" w:eastAsia="Arial" w:hAnsi="Verdana" w:cs="Arial"/>
          <w:spacing w:val="-5"/>
          <w:lang w:val="es-ES"/>
        </w:rPr>
        <w:t xml:space="preserve"> </w:t>
      </w:r>
      <w:r w:rsidRPr="00CD571B">
        <w:rPr>
          <w:rFonts w:ascii="Verdana" w:eastAsia="Arial" w:hAnsi="Verdana" w:cs="Arial"/>
          <w:lang w:val="es-ES"/>
        </w:rPr>
        <w:t>de</w:t>
      </w:r>
      <w:r w:rsidRPr="00CD571B">
        <w:rPr>
          <w:rFonts w:ascii="Verdana" w:eastAsia="Arial" w:hAnsi="Verdana" w:cs="Arial"/>
          <w:spacing w:val="-4"/>
          <w:lang w:val="es-ES"/>
        </w:rPr>
        <w:t xml:space="preserve"> </w:t>
      </w:r>
      <w:proofErr w:type="gramStart"/>
      <w:r w:rsidRPr="00CD571B">
        <w:rPr>
          <w:rFonts w:ascii="Verdana" w:eastAsia="Arial" w:hAnsi="Verdana" w:cs="Arial"/>
          <w:lang w:val="es-ES"/>
        </w:rPr>
        <w:t xml:space="preserve">la </w:t>
      </w:r>
      <w:r w:rsidRPr="00CD571B">
        <w:rPr>
          <w:rFonts w:ascii="Verdana" w:eastAsia="Arial" w:hAnsi="Verdana" w:cs="Arial"/>
          <w:spacing w:val="-59"/>
          <w:lang w:val="es-ES"/>
        </w:rPr>
        <w:t xml:space="preserve"> </w:t>
      </w:r>
      <w:r w:rsidRPr="00CD571B">
        <w:rPr>
          <w:rFonts w:ascii="Verdana" w:eastAsia="Arial" w:hAnsi="Verdana" w:cs="Arial"/>
          <w:spacing w:val="-1"/>
          <w:lang w:val="es-ES"/>
        </w:rPr>
        <w:t>convocatoria</w:t>
      </w:r>
      <w:proofErr w:type="gramEnd"/>
      <w:r w:rsidRPr="00CD571B">
        <w:rPr>
          <w:rFonts w:ascii="Verdana" w:eastAsia="Arial" w:hAnsi="Verdana" w:cs="Arial"/>
          <w:spacing w:val="-1"/>
          <w:lang w:val="es-ES"/>
        </w:rPr>
        <w:t>,</w:t>
      </w:r>
      <w:r w:rsidRPr="00CD571B">
        <w:rPr>
          <w:rFonts w:ascii="Verdana" w:eastAsia="Arial" w:hAnsi="Verdana" w:cs="Arial"/>
          <w:spacing w:val="-15"/>
          <w:lang w:val="es-ES"/>
        </w:rPr>
        <w:t xml:space="preserve"> </w:t>
      </w:r>
      <w:r w:rsidRPr="00CD571B">
        <w:rPr>
          <w:rFonts w:ascii="Verdana" w:eastAsia="Arial" w:hAnsi="Verdana" w:cs="Arial"/>
          <w:spacing w:val="-1"/>
          <w:lang w:val="es-ES"/>
        </w:rPr>
        <w:t>es</w:t>
      </w:r>
      <w:r w:rsidRPr="00CD571B">
        <w:rPr>
          <w:rFonts w:ascii="Verdana" w:eastAsia="Arial" w:hAnsi="Verdana" w:cs="Arial"/>
          <w:spacing w:val="-14"/>
          <w:lang w:val="es-ES"/>
        </w:rPr>
        <w:t xml:space="preserve"> </w:t>
      </w:r>
      <w:r w:rsidRPr="00CD571B">
        <w:rPr>
          <w:rFonts w:ascii="Verdana" w:eastAsia="Arial" w:hAnsi="Verdana" w:cs="Arial"/>
          <w:spacing w:val="-1"/>
          <w:lang w:val="es-ES"/>
        </w:rPr>
        <w:t>decir,</w:t>
      </w:r>
      <w:r w:rsidRPr="00CD571B">
        <w:rPr>
          <w:rFonts w:ascii="Verdana" w:eastAsia="Arial" w:hAnsi="Verdana" w:cs="Arial"/>
          <w:spacing w:val="-15"/>
          <w:lang w:val="es-ES"/>
        </w:rPr>
        <w:t xml:space="preserve"> </w:t>
      </w:r>
      <w:r w:rsidRPr="00CD571B">
        <w:rPr>
          <w:rFonts w:ascii="Verdana" w:eastAsia="Arial" w:hAnsi="Verdana" w:cs="Arial"/>
          <w:spacing w:val="-1"/>
          <w:lang w:val="es-ES"/>
        </w:rPr>
        <w:t>en</w:t>
      </w:r>
      <w:r w:rsidRPr="00CD571B">
        <w:rPr>
          <w:rFonts w:ascii="Verdana" w:eastAsia="Arial" w:hAnsi="Verdana" w:cs="Arial"/>
          <w:spacing w:val="-14"/>
          <w:lang w:val="es-ES"/>
        </w:rPr>
        <w:t xml:space="preserve"> </w:t>
      </w:r>
      <w:r w:rsidRPr="00CD571B">
        <w:rPr>
          <w:rFonts w:ascii="Verdana" w:eastAsia="Arial" w:hAnsi="Verdana" w:cs="Arial"/>
          <w:spacing w:val="-1"/>
          <w:lang w:val="es-ES"/>
        </w:rPr>
        <w:t>el</w:t>
      </w:r>
      <w:r w:rsidRPr="00CD571B">
        <w:rPr>
          <w:rFonts w:ascii="Verdana" w:eastAsia="Arial" w:hAnsi="Verdana" w:cs="Arial"/>
          <w:spacing w:val="-15"/>
          <w:lang w:val="es-ES"/>
        </w:rPr>
        <w:t xml:space="preserve"> </w:t>
      </w:r>
      <w:r w:rsidRPr="00CD571B">
        <w:rPr>
          <w:rFonts w:ascii="Verdana" w:eastAsia="Arial" w:hAnsi="Verdana" w:cs="Arial"/>
          <w:spacing w:val="-1"/>
          <w:lang w:val="es-ES"/>
        </w:rPr>
        <w:lastRenderedPageBreak/>
        <w:t>pliego</w:t>
      </w:r>
      <w:r w:rsidRPr="00CD571B">
        <w:rPr>
          <w:rFonts w:ascii="Verdana" w:eastAsia="Arial" w:hAnsi="Verdana" w:cs="Arial"/>
          <w:spacing w:val="-14"/>
          <w:lang w:val="es-ES"/>
        </w:rPr>
        <w:t xml:space="preserve"> </w:t>
      </w:r>
      <w:r w:rsidRPr="00CD571B">
        <w:rPr>
          <w:rFonts w:ascii="Verdana" w:eastAsia="Arial" w:hAnsi="Verdana" w:cs="Arial"/>
          <w:spacing w:val="-1"/>
          <w:lang w:val="es-ES"/>
        </w:rPr>
        <w:t>de</w:t>
      </w:r>
      <w:r w:rsidRPr="00CD571B">
        <w:rPr>
          <w:rFonts w:ascii="Verdana" w:eastAsia="Arial" w:hAnsi="Verdana" w:cs="Arial"/>
          <w:spacing w:val="-15"/>
          <w:lang w:val="es-ES"/>
        </w:rPr>
        <w:t xml:space="preserve"> </w:t>
      </w:r>
      <w:r w:rsidRPr="00CD571B">
        <w:rPr>
          <w:rFonts w:ascii="Verdana" w:eastAsia="Arial" w:hAnsi="Verdana" w:cs="Arial"/>
          <w:spacing w:val="-1"/>
          <w:lang w:val="es-ES"/>
        </w:rPr>
        <w:t>condiciones</w:t>
      </w:r>
      <w:r w:rsidRPr="00CD571B">
        <w:rPr>
          <w:rFonts w:ascii="Verdana" w:eastAsia="Arial" w:hAnsi="Verdana" w:cs="Arial"/>
          <w:spacing w:val="-14"/>
          <w:lang w:val="es-ES"/>
        </w:rPr>
        <w:t xml:space="preserve"> </w:t>
      </w:r>
      <w:r w:rsidRPr="00CD571B">
        <w:rPr>
          <w:rFonts w:ascii="Verdana" w:eastAsia="Arial" w:hAnsi="Verdana" w:cs="Arial"/>
          <w:spacing w:val="-1"/>
          <w:lang w:val="es-ES"/>
        </w:rPr>
        <w:t>o</w:t>
      </w:r>
      <w:r w:rsidRPr="00CD571B">
        <w:rPr>
          <w:rFonts w:ascii="Verdana" w:eastAsia="Arial" w:hAnsi="Verdana" w:cs="Arial"/>
          <w:spacing w:val="-15"/>
          <w:lang w:val="es-ES"/>
        </w:rPr>
        <w:t xml:space="preserve"> </w:t>
      </w:r>
      <w:r w:rsidRPr="00CD571B">
        <w:rPr>
          <w:rFonts w:ascii="Verdana" w:eastAsia="Arial" w:hAnsi="Verdana" w:cs="Arial"/>
          <w:spacing w:val="-1"/>
          <w:lang w:val="es-ES"/>
        </w:rPr>
        <w:t>el</w:t>
      </w:r>
      <w:r w:rsidRPr="00CD571B">
        <w:rPr>
          <w:rFonts w:ascii="Verdana" w:eastAsia="Arial" w:hAnsi="Verdana" w:cs="Arial"/>
          <w:spacing w:val="-14"/>
          <w:lang w:val="es-ES"/>
        </w:rPr>
        <w:t xml:space="preserve"> </w:t>
      </w:r>
      <w:r w:rsidRPr="00CD571B">
        <w:rPr>
          <w:rFonts w:ascii="Verdana" w:eastAsia="Arial" w:hAnsi="Verdana" w:cs="Arial"/>
          <w:spacing w:val="-1"/>
          <w:lang w:val="es-ES"/>
        </w:rPr>
        <w:t>documento</w:t>
      </w:r>
      <w:r w:rsidRPr="00CD571B">
        <w:rPr>
          <w:rFonts w:ascii="Verdana" w:eastAsia="Arial" w:hAnsi="Verdana" w:cs="Arial"/>
          <w:spacing w:val="-15"/>
          <w:lang w:val="es-ES"/>
        </w:rPr>
        <w:t xml:space="preserve"> </w:t>
      </w:r>
      <w:r w:rsidRPr="00CD571B">
        <w:rPr>
          <w:rFonts w:ascii="Verdana" w:eastAsia="Arial" w:hAnsi="Verdana" w:cs="Arial"/>
          <w:lang w:val="es-ES"/>
        </w:rPr>
        <w:t>equivalente</w:t>
      </w:r>
      <w:r w:rsidRPr="00CD571B">
        <w:rPr>
          <w:rFonts w:ascii="Verdana" w:eastAsia="Arial" w:hAnsi="Verdana" w:cs="Arial"/>
          <w:spacing w:val="-14"/>
          <w:lang w:val="es-ES"/>
        </w:rPr>
        <w:t xml:space="preserve"> </w:t>
      </w:r>
      <w:r w:rsidRPr="00CD571B">
        <w:rPr>
          <w:rFonts w:ascii="Verdana" w:eastAsia="Arial" w:hAnsi="Verdana" w:cs="Arial"/>
          <w:lang w:val="es-ES"/>
        </w:rPr>
        <w:t>a</w:t>
      </w:r>
      <w:r w:rsidRPr="00CD571B">
        <w:rPr>
          <w:rFonts w:ascii="Verdana" w:eastAsia="Arial" w:hAnsi="Verdana" w:cs="Arial"/>
          <w:spacing w:val="-15"/>
          <w:lang w:val="es-ES"/>
        </w:rPr>
        <w:t xml:space="preserve"> </w:t>
      </w:r>
      <w:r w:rsidRPr="00CD571B">
        <w:rPr>
          <w:rFonts w:ascii="Verdana" w:eastAsia="Arial" w:hAnsi="Verdana" w:cs="Arial"/>
          <w:lang w:val="es-ES"/>
        </w:rPr>
        <w:t>este.</w:t>
      </w:r>
      <w:r w:rsidRPr="00CD571B">
        <w:rPr>
          <w:rFonts w:ascii="Verdana" w:eastAsia="Arial" w:hAnsi="Verdana" w:cs="Arial"/>
          <w:spacing w:val="-14"/>
          <w:lang w:val="es-ES"/>
        </w:rPr>
        <w:t xml:space="preserve"> </w:t>
      </w:r>
      <w:proofErr w:type="gramStart"/>
      <w:r w:rsidRPr="00CD571B">
        <w:rPr>
          <w:rFonts w:ascii="Verdana" w:eastAsia="Arial" w:hAnsi="Verdana" w:cs="Arial"/>
          <w:lang w:val="es-ES"/>
        </w:rPr>
        <w:t xml:space="preserve">Constituyen </w:t>
      </w:r>
      <w:r w:rsidRPr="00CD571B">
        <w:rPr>
          <w:rFonts w:ascii="Verdana" w:eastAsia="Arial" w:hAnsi="Verdana" w:cs="Arial"/>
          <w:spacing w:val="-59"/>
          <w:lang w:val="es-ES"/>
        </w:rPr>
        <w:t xml:space="preserve"> </w:t>
      </w:r>
      <w:r w:rsidRPr="00CD571B">
        <w:rPr>
          <w:rFonts w:ascii="Verdana" w:eastAsia="Arial" w:hAnsi="Verdana" w:cs="Arial"/>
          <w:lang w:val="es-ES"/>
        </w:rPr>
        <w:t>los</w:t>
      </w:r>
      <w:proofErr w:type="gramEnd"/>
      <w:r w:rsidRPr="00CD571B">
        <w:rPr>
          <w:rFonts w:ascii="Verdana" w:eastAsia="Arial" w:hAnsi="Verdana" w:cs="Arial"/>
          <w:lang w:val="es-ES"/>
        </w:rPr>
        <w:t xml:space="preserve"> requerimientos mínimos con los que deben cumplir los proponentes para poder participar en</w:t>
      </w:r>
      <w:r w:rsidRPr="00CD571B">
        <w:rPr>
          <w:rFonts w:ascii="Verdana" w:eastAsia="Arial" w:hAnsi="Verdana" w:cs="Arial"/>
          <w:spacing w:val="1"/>
          <w:lang w:val="es-ES"/>
        </w:rPr>
        <w:t xml:space="preserve"> </w:t>
      </w:r>
      <w:r w:rsidRPr="00CD571B">
        <w:rPr>
          <w:rFonts w:ascii="Verdana" w:eastAsia="Arial" w:hAnsi="Verdana" w:cs="Arial"/>
          <w:lang w:val="es-ES"/>
        </w:rPr>
        <w:t>el procedimiento de selección, razón por la cual los mismos no se valoran con un puntaje</w:t>
      </w:r>
      <w:r w:rsidRPr="00CD571B">
        <w:rPr>
          <w:rFonts w:ascii="Verdana" w:eastAsia="Arial" w:hAnsi="Verdana" w:cs="Arial"/>
          <w:spacing w:val="1"/>
          <w:lang w:val="es-ES"/>
        </w:rPr>
        <w:t xml:space="preserve"> </w:t>
      </w:r>
      <w:r w:rsidRPr="00CD571B">
        <w:rPr>
          <w:rFonts w:ascii="Verdana" w:eastAsia="Arial" w:hAnsi="Verdana" w:cs="Arial"/>
          <w:lang w:val="es-ES"/>
        </w:rPr>
        <w:t>tendiente a determinar el orden de escogencia, sino que se analizan como criterios previos a la</w:t>
      </w:r>
      <w:r w:rsidRPr="00CD571B">
        <w:rPr>
          <w:rFonts w:ascii="Verdana" w:eastAsia="Arial" w:hAnsi="Verdana" w:cs="Arial"/>
          <w:spacing w:val="1"/>
          <w:lang w:val="es-ES"/>
        </w:rPr>
        <w:t xml:space="preserve"> </w:t>
      </w:r>
      <w:r w:rsidRPr="00CD571B">
        <w:rPr>
          <w:rFonts w:ascii="Verdana" w:eastAsia="Arial" w:hAnsi="Verdana" w:cs="Arial"/>
          <w:lang w:val="es-ES"/>
        </w:rPr>
        <w:t>evaluación en sentido estricto. Quienes no los reúnan no pueden continuar en el procedimiento</w:t>
      </w:r>
      <w:r w:rsidRPr="00CD571B">
        <w:rPr>
          <w:rFonts w:ascii="Verdana" w:eastAsia="Arial" w:hAnsi="Verdana" w:cs="Arial"/>
          <w:spacing w:val="1"/>
          <w:lang w:val="es-ES"/>
        </w:rPr>
        <w:t xml:space="preserve"> </w:t>
      </w:r>
      <w:r w:rsidRPr="00CD571B">
        <w:rPr>
          <w:rFonts w:ascii="Verdana" w:eastAsia="Arial" w:hAnsi="Verdana" w:cs="Arial"/>
          <w:lang w:val="es-ES"/>
        </w:rPr>
        <w:t>de</w:t>
      </w:r>
      <w:r w:rsidRPr="00CD571B">
        <w:rPr>
          <w:rFonts w:ascii="Verdana" w:eastAsia="Arial" w:hAnsi="Verdana" w:cs="Arial"/>
          <w:spacing w:val="-12"/>
          <w:lang w:val="es-ES"/>
        </w:rPr>
        <w:t xml:space="preserve"> </w:t>
      </w:r>
      <w:r w:rsidRPr="00CD571B">
        <w:rPr>
          <w:rFonts w:ascii="Verdana" w:eastAsia="Arial" w:hAnsi="Verdana" w:cs="Arial"/>
          <w:lang w:val="es-ES"/>
        </w:rPr>
        <w:t>selección</w:t>
      </w:r>
      <w:r w:rsidRPr="00CD571B">
        <w:rPr>
          <w:rFonts w:ascii="Verdana" w:eastAsia="Arial" w:hAnsi="Verdana" w:cs="Arial"/>
          <w:spacing w:val="-12"/>
          <w:lang w:val="es-ES"/>
        </w:rPr>
        <w:t xml:space="preserve"> </w:t>
      </w:r>
      <w:r w:rsidRPr="00CD571B">
        <w:rPr>
          <w:rFonts w:ascii="Verdana" w:eastAsia="Arial" w:hAnsi="Verdana" w:cs="Arial"/>
          <w:lang w:val="es-ES"/>
        </w:rPr>
        <w:t>y,</w:t>
      </w:r>
      <w:r w:rsidRPr="00CD571B">
        <w:rPr>
          <w:rFonts w:ascii="Verdana" w:eastAsia="Arial" w:hAnsi="Verdana" w:cs="Arial"/>
          <w:spacing w:val="-11"/>
          <w:lang w:val="es-ES"/>
        </w:rPr>
        <w:t xml:space="preserve"> </w:t>
      </w:r>
      <w:r w:rsidRPr="00CD571B">
        <w:rPr>
          <w:rFonts w:ascii="Verdana" w:eastAsia="Arial" w:hAnsi="Verdana" w:cs="Arial"/>
          <w:lang w:val="es-ES"/>
        </w:rPr>
        <w:t>por</w:t>
      </w:r>
      <w:r w:rsidRPr="00CD571B">
        <w:rPr>
          <w:rFonts w:ascii="Verdana" w:eastAsia="Arial" w:hAnsi="Verdana" w:cs="Arial"/>
          <w:spacing w:val="-12"/>
          <w:lang w:val="es-ES"/>
        </w:rPr>
        <w:t xml:space="preserve"> </w:t>
      </w:r>
      <w:r w:rsidRPr="00CD571B">
        <w:rPr>
          <w:rFonts w:ascii="Verdana" w:eastAsia="Arial" w:hAnsi="Verdana" w:cs="Arial"/>
          <w:lang w:val="es-ES"/>
        </w:rPr>
        <w:t>ende,</w:t>
      </w:r>
      <w:r w:rsidRPr="00CD571B">
        <w:rPr>
          <w:rFonts w:ascii="Verdana" w:eastAsia="Arial" w:hAnsi="Verdana" w:cs="Arial"/>
          <w:spacing w:val="-11"/>
          <w:lang w:val="es-ES"/>
        </w:rPr>
        <w:t xml:space="preserve"> </w:t>
      </w:r>
      <w:r w:rsidRPr="00CD571B">
        <w:rPr>
          <w:rFonts w:ascii="Verdana" w:eastAsia="Arial" w:hAnsi="Verdana" w:cs="Arial"/>
          <w:lang w:val="es-ES"/>
        </w:rPr>
        <w:t>incurren</w:t>
      </w:r>
      <w:r w:rsidRPr="00CD571B">
        <w:rPr>
          <w:rFonts w:ascii="Verdana" w:eastAsia="Arial" w:hAnsi="Verdana" w:cs="Arial"/>
          <w:spacing w:val="-12"/>
          <w:lang w:val="es-ES"/>
        </w:rPr>
        <w:t xml:space="preserve"> </w:t>
      </w:r>
      <w:r w:rsidRPr="00CD571B">
        <w:rPr>
          <w:rFonts w:ascii="Verdana" w:eastAsia="Arial" w:hAnsi="Verdana" w:cs="Arial"/>
          <w:lang w:val="es-ES"/>
        </w:rPr>
        <w:t>en</w:t>
      </w:r>
      <w:r w:rsidRPr="00CD571B">
        <w:rPr>
          <w:rFonts w:ascii="Verdana" w:eastAsia="Arial" w:hAnsi="Verdana" w:cs="Arial"/>
          <w:spacing w:val="-11"/>
          <w:lang w:val="es-ES"/>
        </w:rPr>
        <w:t xml:space="preserve"> </w:t>
      </w:r>
      <w:r w:rsidRPr="00CD571B">
        <w:rPr>
          <w:rFonts w:ascii="Verdana" w:eastAsia="Arial" w:hAnsi="Verdana" w:cs="Arial"/>
          <w:lang w:val="es-ES"/>
        </w:rPr>
        <w:t>causal</w:t>
      </w:r>
      <w:r w:rsidRPr="00CD571B">
        <w:rPr>
          <w:rFonts w:ascii="Verdana" w:eastAsia="Arial" w:hAnsi="Verdana" w:cs="Arial"/>
          <w:spacing w:val="-12"/>
          <w:lang w:val="es-ES"/>
        </w:rPr>
        <w:t xml:space="preserve"> </w:t>
      </w:r>
      <w:r w:rsidRPr="00CD571B">
        <w:rPr>
          <w:rFonts w:ascii="Verdana" w:eastAsia="Arial" w:hAnsi="Verdana" w:cs="Arial"/>
          <w:lang w:val="es-ES"/>
        </w:rPr>
        <w:t>de</w:t>
      </w:r>
      <w:r w:rsidRPr="00CD571B">
        <w:rPr>
          <w:rFonts w:ascii="Verdana" w:eastAsia="Arial" w:hAnsi="Verdana" w:cs="Arial"/>
          <w:spacing w:val="-11"/>
          <w:lang w:val="es-ES"/>
        </w:rPr>
        <w:t xml:space="preserve"> </w:t>
      </w:r>
      <w:r w:rsidRPr="00CD571B">
        <w:rPr>
          <w:rFonts w:ascii="Verdana" w:eastAsia="Arial" w:hAnsi="Verdana" w:cs="Arial"/>
          <w:lang w:val="es-ES"/>
        </w:rPr>
        <w:t>rechazo.</w:t>
      </w:r>
      <w:r w:rsidRPr="00CD571B">
        <w:rPr>
          <w:rFonts w:ascii="Verdana" w:eastAsia="Arial" w:hAnsi="Verdana" w:cs="Arial"/>
          <w:spacing w:val="-12"/>
          <w:lang w:val="es-ES"/>
        </w:rPr>
        <w:t xml:space="preserve"> </w:t>
      </w:r>
      <w:r w:rsidRPr="00CD571B">
        <w:rPr>
          <w:rFonts w:ascii="Verdana" w:eastAsia="Arial" w:hAnsi="Verdana" w:cs="Arial"/>
          <w:lang w:val="es-ES"/>
        </w:rPr>
        <w:t>Esto</w:t>
      </w:r>
      <w:r w:rsidRPr="00CD571B">
        <w:rPr>
          <w:rFonts w:ascii="Verdana" w:eastAsia="Arial" w:hAnsi="Verdana" w:cs="Arial"/>
          <w:spacing w:val="-10"/>
          <w:lang w:val="es-ES"/>
        </w:rPr>
        <w:t xml:space="preserve"> </w:t>
      </w:r>
      <w:r w:rsidRPr="00CD571B">
        <w:rPr>
          <w:rFonts w:ascii="Verdana" w:eastAsia="Arial" w:hAnsi="Verdana" w:cs="Arial"/>
          <w:lang w:val="es-ES"/>
        </w:rPr>
        <w:t>sin</w:t>
      </w:r>
      <w:r w:rsidRPr="00CD571B">
        <w:rPr>
          <w:rFonts w:ascii="Verdana" w:eastAsia="Arial" w:hAnsi="Verdana" w:cs="Arial"/>
          <w:spacing w:val="-12"/>
          <w:lang w:val="es-ES"/>
        </w:rPr>
        <w:t xml:space="preserve"> </w:t>
      </w:r>
      <w:r w:rsidRPr="00CD571B">
        <w:rPr>
          <w:rFonts w:ascii="Verdana" w:eastAsia="Arial" w:hAnsi="Verdana" w:cs="Arial"/>
          <w:lang w:val="es-ES"/>
        </w:rPr>
        <w:t>perjuicio</w:t>
      </w:r>
      <w:r w:rsidRPr="00CD571B">
        <w:rPr>
          <w:rFonts w:ascii="Verdana" w:eastAsia="Arial" w:hAnsi="Verdana" w:cs="Arial"/>
          <w:spacing w:val="-11"/>
          <w:lang w:val="es-ES"/>
        </w:rPr>
        <w:t xml:space="preserve"> </w:t>
      </w:r>
      <w:r w:rsidRPr="00CD571B">
        <w:rPr>
          <w:rFonts w:ascii="Verdana" w:eastAsia="Arial" w:hAnsi="Verdana" w:cs="Arial"/>
          <w:lang w:val="es-ES"/>
        </w:rPr>
        <w:t>del</w:t>
      </w:r>
      <w:r w:rsidRPr="00CD571B">
        <w:rPr>
          <w:rFonts w:ascii="Verdana" w:eastAsia="Arial" w:hAnsi="Verdana" w:cs="Arial"/>
          <w:spacing w:val="-12"/>
          <w:lang w:val="es-ES"/>
        </w:rPr>
        <w:t xml:space="preserve"> </w:t>
      </w:r>
      <w:r w:rsidRPr="00CD571B">
        <w:rPr>
          <w:rFonts w:ascii="Verdana" w:eastAsia="Arial" w:hAnsi="Verdana" w:cs="Arial"/>
          <w:lang w:val="es-ES"/>
        </w:rPr>
        <w:t>derecho</w:t>
      </w:r>
      <w:r w:rsidRPr="00CD571B">
        <w:rPr>
          <w:rFonts w:ascii="Verdana" w:eastAsia="Arial" w:hAnsi="Verdana" w:cs="Arial"/>
          <w:spacing w:val="-11"/>
          <w:lang w:val="es-ES"/>
        </w:rPr>
        <w:t xml:space="preserve"> </w:t>
      </w:r>
      <w:r w:rsidRPr="00CD571B">
        <w:rPr>
          <w:rFonts w:ascii="Verdana" w:eastAsia="Arial" w:hAnsi="Verdana" w:cs="Arial"/>
          <w:lang w:val="es-ES"/>
        </w:rPr>
        <w:t>que</w:t>
      </w:r>
      <w:r w:rsidRPr="00CD571B">
        <w:rPr>
          <w:rFonts w:ascii="Verdana" w:eastAsia="Arial" w:hAnsi="Verdana" w:cs="Arial"/>
          <w:spacing w:val="-12"/>
          <w:lang w:val="es-ES"/>
        </w:rPr>
        <w:t xml:space="preserve"> </w:t>
      </w:r>
      <w:proofErr w:type="gramStart"/>
      <w:r w:rsidRPr="00CD571B">
        <w:rPr>
          <w:rFonts w:ascii="Verdana" w:eastAsia="Arial" w:hAnsi="Verdana" w:cs="Arial"/>
          <w:lang w:val="es-ES"/>
        </w:rPr>
        <w:t xml:space="preserve">tienen </w:t>
      </w:r>
      <w:r w:rsidRPr="00CD571B">
        <w:rPr>
          <w:rFonts w:ascii="Verdana" w:eastAsia="Arial" w:hAnsi="Verdana" w:cs="Arial"/>
          <w:spacing w:val="-59"/>
          <w:lang w:val="es-ES"/>
        </w:rPr>
        <w:t xml:space="preserve"> </w:t>
      </w:r>
      <w:r w:rsidRPr="00CD571B">
        <w:rPr>
          <w:rFonts w:ascii="Verdana" w:eastAsia="Arial" w:hAnsi="Verdana" w:cs="Arial"/>
          <w:lang w:val="es-ES"/>
        </w:rPr>
        <w:t>los</w:t>
      </w:r>
      <w:proofErr w:type="gramEnd"/>
      <w:r w:rsidRPr="00CD571B">
        <w:rPr>
          <w:rFonts w:ascii="Verdana" w:eastAsia="Arial" w:hAnsi="Verdana" w:cs="Arial"/>
          <w:lang w:val="es-ES"/>
        </w:rPr>
        <w:t xml:space="preserve"> oferentes de subsanar los defectos que se presenten en la prueba de tales requisitos, de</w:t>
      </w:r>
      <w:r w:rsidRPr="00CD571B">
        <w:rPr>
          <w:rFonts w:ascii="Verdana" w:eastAsia="Arial" w:hAnsi="Verdana" w:cs="Arial"/>
          <w:spacing w:val="1"/>
          <w:lang w:val="es-ES"/>
        </w:rPr>
        <w:t xml:space="preserve"> </w:t>
      </w:r>
      <w:r w:rsidRPr="00CD571B">
        <w:rPr>
          <w:rFonts w:ascii="Verdana" w:eastAsia="Arial" w:hAnsi="Verdana" w:cs="Arial"/>
          <w:lang w:val="es-ES"/>
        </w:rPr>
        <w:t>conformidad</w:t>
      </w:r>
      <w:r w:rsidRPr="00CD571B">
        <w:rPr>
          <w:rFonts w:ascii="Verdana" w:eastAsia="Arial" w:hAnsi="Verdana" w:cs="Arial"/>
          <w:spacing w:val="-2"/>
          <w:lang w:val="es-ES"/>
        </w:rPr>
        <w:t xml:space="preserve"> </w:t>
      </w:r>
      <w:r w:rsidRPr="00CD571B">
        <w:rPr>
          <w:rFonts w:ascii="Verdana" w:eastAsia="Arial" w:hAnsi="Verdana" w:cs="Arial"/>
          <w:lang w:val="es-ES"/>
        </w:rPr>
        <w:t>con</w:t>
      </w:r>
      <w:r w:rsidRPr="00CD571B">
        <w:rPr>
          <w:rFonts w:ascii="Verdana" w:eastAsia="Arial" w:hAnsi="Verdana" w:cs="Arial"/>
          <w:spacing w:val="-2"/>
          <w:lang w:val="es-ES"/>
        </w:rPr>
        <w:t xml:space="preserve"> </w:t>
      </w:r>
      <w:r w:rsidRPr="00CD571B">
        <w:rPr>
          <w:rFonts w:ascii="Verdana" w:eastAsia="Arial" w:hAnsi="Verdana" w:cs="Arial"/>
          <w:lang w:val="es-ES"/>
        </w:rPr>
        <w:t>el</w:t>
      </w:r>
      <w:r w:rsidRPr="00CD571B">
        <w:rPr>
          <w:rFonts w:ascii="Verdana" w:eastAsia="Arial" w:hAnsi="Verdana" w:cs="Arial"/>
          <w:spacing w:val="-2"/>
          <w:lang w:val="es-ES"/>
        </w:rPr>
        <w:t xml:space="preserve"> </w:t>
      </w:r>
      <w:r w:rsidRPr="00CD571B">
        <w:rPr>
          <w:rFonts w:ascii="Verdana" w:eastAsia="Arial" w:hAnsi="Verdana" w:cs="Arial"/>
          <w:lang w:val="es-ES"/>
        </w:rPr>
        <w:t>artículo</w:t>
      </w:r>
      <w:r w:rsidRPr="00CD571B">
        <w:rPr>
          <w:rFonts w:ascii="Verdana" w:eastAsia="Arial" w:hAnsi="Verdana" w:cs="Arial"/>
          <w:spacing w:val="-1"/>
          <w:lang w:val="es-ES"/>
        </w:rPr>
        <w:t xml:space="preserve"> </w:t>
      </w:r>
      <w:r w:rsidRPr="00CD571B">
        <w:rPr>
          <w:rFonts w:ascii="Verdana" w:eastAsia="Arial" w:hAnsi="Verdana" w:cs="Arial"/>
          <w:lang w:val="es-ES"/>
        </w:rPr>
        <w:t>5,</w:t>
      </w:r>
      <w:r w:rsidRPr="00CD571B">
        <w:rPr>
          <w:rFonts w:ascii="Verdana" w:eastAsia="Arial" w:hAnsi="Verdana" w:cs="Arial"/>
          <w:spacing w:val="-2"/>
          <w:lang w:val="es-ES"/>
        </w:rPr>
        <w:t xml:space="preserve"> </w:t>
      </w:r>
      <w:r w:rsidRPr="00CD571B">
        <w:rPr>
          <w:rFonts w:ascii="Verdana" w:eastAsia="Arial" w:hAnsi="Verdana" w:cs="Arial"/>
          <w:lang w:val="es-ES"/>
        </w:rPr>
        <w:t>parágrafos</w:t>
      </w:r>
      <w:r w:rsidRPr="00CD571B">
        <w:rPr>
          <w:rFonts w:ascii="Verdana" w:eastAsia="Arial" w:hAnsi="Verdana" w:cs="Arial"/>
          <w:spacing w:val="-2"/>
          <w:lang w:val="es-ES"/>
        </w:rPr>
        <w:t xml:space="preserve"> </w:t>
      </w:r>
      <w:r w:rsidRPr="00CD571B">
        <w:rPr>
          <w:rFonts w:ascii="Verdana" w:eastAsia="Arial" w:hAnsi="Verdana" w:cs="Arial"/>
          <w:lang w:val="es-ES"/>
        </w:rPr>
        <w:t>1º</w:t>
      </w:r>
      <w:r w:rsidRPr="00CD571B">
        <w:rPr>
          <w:rFonts w:ascii="Verdana" w:eastAsia="Arial" w:hAnsi="Verdana" w:cs="Arial"/>
          <w:spacing w:val="-1"/>
          <w:lang w:val="es-ES"/>
        </w:rPr>
        <w:t xml:space="preserve"> </w:t>
      </w:r>
      <w:r w:rsidRPr="00CD571B">
        <w:rPr>
          <w:rFonts w:ascii="Verdana" w:eastAsia="Arial" w:hAnsi="Verdana" w:cs="Arial"/>
          <w:lang w:val="es-ES"/>
        </w:rPr>
        <w:t>al</w:t>
      </w:r>
      <w:r w:rsidRPr="00CD571B">
        <w:rPr>
          <w:rFonts w:ascii="Verdana" w:eastAsia="Arial" w:hAnsi="Verdana" w:cs="Arial"/>
          <w:spacing w:val="-2"/>
          <w:lang w:val="es-ES"/>
        </w:rPr>
        <w:t xml:space="preserve"> </w:t>
      </w:r>
      <w:r w:rsidRPr="00CD571B">
        <w:rPr>
          <w:rFonts w:ascii="Verdana" w:eastAsia="Arial" w:hAnsi="Verdana" w:cs="Arial"/>
          <w:lang w:val="es-ES"/>
        </w:rPr>
        <w:t>4º,</w:t>
      </w:r>
      <w:r w:rsidRPr="00CD571B">
        <w:rPr>
          <w:rFonts w:ascii="Verdana" w:eastAsia="Arial" w:hAnsi="Verdana" w:cs="Arial"/>
          <w:spacing w:val="-2"/>
          <w:lang w:val="es-ES"/>
        </w:rPr>
        <w:t xml:space="preserve"> </w:t>
      </w:r>
      <w:r w:rsidRPr="00CD571B">
        <w:rPr>
          <w:rFonts w:ascii="Verdana" w:eastAsia="Arial" w:hAnsi="Verdana" w:cs="Arial"/>
          <w:lang w:val="es-ES"/>
        </w:rPr>
        <w:t>de</w:t>
      </w:r>
      <w:r w:rsidRPr="00CD571B">
        <w:rPr>
          <w:rFonts w:ascii="Verdana" w:eastAsia="Arial" w:hAnsi="Verdana" w:cs="Arial"/>
          <w:spacing w:val="-1"/>
          <w:lang w:val="es-ES"/>
        </w:rPr>
        <w:t xml:space="preserve"> </w:t>
      </w:r>
      <w:r w:rsidRPr="00CD571B">
        <w:rPr>
          <w:rFonts w:ascii="Verdana" w:eastAsia="Arial" w:hAnsi="Verdana" w:cs="Arial"/>
          <w:lang w:val="es-ES"/>
        </w:rPr>
        <w:t>la</w:t>
      </w:r>
      <w:r w:rsidRPr="00CD571B">
        <w:rPr>
          <w:rFonts w:ascii="Verdana" w:eastAsia="Arial" w:hAnsi="Verdana" w:cs="Arial"/>
          <w:spacing w:val="-2"/>
          <w:lang w:val="es-ES"/>
        </w:rPr>
        <w:t xml:space="preserve"> </w:t>
      </w:r>
      <w:r w:rsidRPr="00CD571B">
        <w:rPr>
          <w:rFonts w:ascii="Verdana" w:eastAsia="Arial" w:hAnsi="Verdana" w:cs="Arial"/>
          <w:lang w:val="es-ES"/>
        </w:rPr>
        <w:t>Ley</w:t>
      </w:r>
      <w:r w:rsidRPr="00CD571B">
        <w:rPr>
          <w:rFonts w:ascii="Verdana" w:eastAsia="Arial" w:hAnsi="Verdana" w:cs="Arial"/>
          <w:spacing w:val="-2"/>
          <w:lang w:val="es-ES"/>
        </w:rPr>
        <w:t xml:space="preserve"> </w:t>
      </w:r>
      <w:r w:rsidRPr="00CD571B">
        <w:rPr>
          <w:rFonts w:ascii="Verdana" w:eastAsia="Arial" w:hAnsi="Verdana" w:cs="Arial"/>
          <w:lang w:val="es-ES"/>
        </w:rPr>
        <w:t>1150</w:t>
      </w:r>
      <w:r w:rsidRPr="00CD571B">
        <w:rPr>
          <w:rFonts w:ascii="Verdana" w:eastAsia="Arial" w:hAnsi="Verdana" w:cs="Arial"/>
          <w:spacing w:val="-1"/>
          <w:lang w:val="es-ES"/>
        </w:rPr>
        <w:t xml:space="preserve"> </w:t>
      </w:r>
      <w:r w:rsidRPr="00CD571B">
        <w:rPr>
          <w:rFonts w:ascii="Verdana" w:eastAsia="Arial" w:hAnsi="Verdana" w:cs="Arial"/>
          <w:lang w:val="es-ES"/>
        </w:rPr>
        <w:t>de</w:t>
      </w:r>
      <w:r w:rsidRPr="00CD571B">
        <w:rPr>
          <w:rFonts w:ascii="Verdana" w:eastAsia="Arial" w:hAnsi="Verdana" w:cs="Arial"/>
          <w:spacing w:val="-2"/>
          <w:lang w:val="es-ES"/>
        </w:rPr>
        <w:t xml:space="preserve"> </w:t>
      </w:r>
      <w:r w:rsidRPr="00CD571B">
        <w:rPr>
          <w:rFonts w:ascii="Verdana" w:eastAsia="Arial" w:hAnsi="Verdana" w:cs="Arial"/>
          <w:lang w:val="es-ES"/>
        </w:rPr>
        <w:t>2007.</w:t>
      </w:r>
    </w:p>
    <w:p w14:paraId="654D3006" w14:textId="77777777" w:rsidR="00CD571B" w:rsidRPr="00CD571B" w:rsidRDefault="00CD571B" w:rsidP="00CD571B">
      <w:pPr>
        <w:widowControl w:val="0"/>
        <w:autoSpaceDE w:val="0"/>
        <w:autoSpaceDN w:val="0"/>
        <w:spacing w:after="120" w:line="276" w:lineRule="auto"/>
        <w:ind w:firstLine="709"/>
        <w:jc w:val="both"/>
        <w:rPr>
          <w:rFonts w:ascii="Verdana" w:eastAsia="Arial" w:hAnsi="Verdana" w:cs="Arial"/>
          <w:lang w:val="es-ES"/>
        </w:rPr>
      </w:pPr>
      <w:r w:rsidRPr="00CD571B">
        <w:rPr>
          <w:rFonts w:ascii="Verdana" w:eastAsia="Arial" w:hAnsi="Verdana" w:cs="Arial"/>
          <w:lang w:val="es-ES"/>
        </w:rPr>
        <w:t>En ese sentido, si bien la Ley 1150 de 2007 estableció unos requisitos habilitantes para</w:t>
      </w:r>
      <w:r w:rsidRPr="00CD571B">
        <w:rPr>
          <w:rFonts w:ascii="Verdana" w:eastAsia="Arial" w:hAnsi="Verdana" w:cs="Arial"/>
          <w:spacing w:val="1"/>
          <w:lang w:val="es-ES"/>
        </w:rPr>
        <w:t xml:space="preserve"> </w:t>
      </w:r>
      <w:r w:rsidRPr="00CD571B">
        <w:rPr>
          <w:rFonts w:ascii="Verdana" w:eastAsia="Arial" w:hAnsi="Verdana" w:cs="Arial"/>
          <w:lang w:val="es-ES"/>
        </w:rPr>
        <w:t>los</w:t>
      </w:r>
      <w:r w:rsidRPr="00CD571B">
        <w:rPr>
          <w:rFonts w:ascii="Verdana" w:eastAsia="Arial" w:hAnsi="Verdana" w:cs="Arial"/>
          <w:spacing w:val="-6"/>
          <w:lang w:val="es-ES"/>
        </w:rPr>
        <w:t xml:space="preserve"> </w:t>
      </w:r>
      <w:r w:rsidRPr="00CD571B">
        <w:rPr>
          <w:rFonts w:ascii="Verdana" w:eastAsia="Arial" w:hAnsi="Verdana" w:cs="Arial"/>
          <w:lang w:val="es-ES"/>
        </w:rPr>
        <w:t>proponentes</w:t>
      </w:r>
      <w:r w:rsidRPr="00CD571B">
        <w:rPr>
          <w:rFonts w:ascii="Verdana" w:eastAsia="Arial" w:hAnsi="Verdana" w:cs="Arial"/>
          <w:spacing w:val="-4"/>
          <w:lang w:val="es-ES"/>
        </w:rPr>
        <w:t xml:space="preserve"> </w:t>
      </w:r>
      <w:r w:rsidRPr="00CD571B">
        <w:rPr>
          <w:rFonts w:ascii="Verdana" w:eastAsia="Arial" w:hAnsi="Verdana" w:cs="Arial"/>
          <w:lang w:val="es-ES"/>
        </w:rPr>
        <w:t>–la</w:t>
      </w:r>
      <w:r w:rsidRPr="00CD571B">
        <w:rPr>
          <w:rFonts w:ascii="Verdana" w:eastAsia="Arial" w:hAnsi="Verdana" w:cs="Arial"/>
          <w:spacing w:val="-6"/>
          <w:lang w:val="es-ES"/>
        </w:rPr>
        <w:t xml:space="preserve"> </w:t>
      </w:r>
      <w:r w:rsidRPr="00CD571B">
        <w:rPr>
          <w:rFonts w:ascii="Verdana" w:eastAsia="Arial" w:hAnsi="Verdana" w:cs="Arial"/>
          <w:lang w:val="es-ES"/>
        </w:rPr>
        <w:t>capacidad</w:t>
      </w:r>
      <w:r w:rsidRPr="00CD571B">
        <w:rPr>
          <w:rFonts w:ascii="Verdana" w:eastAsia="Arial" w:hAnsi="Verdana" w:cs="Arial"/>
          <w:spacing w:val="-5"/>
          <w:lang w:val="es-ES"/>
        </w:rPr>
        <w:t xml:space="preserve"> </w:t>
      </w:r>
      <w:r w:rsidRPr="00CD571B">
        <w:rPr>
          <w:rFonts w:ascii="Verdana" w:eastAsia="Arial" w:hAnsi="Verdana" w:cs="Arial"/>
          <w:lang w:val="es-ES"/>
        </w:rPr>
        <w:t>jurídica,</w:t>
      </w:r>
      <w:r w:rsidRPr="00CD571B">
        <w:rPr>
          <w:rFonts w:ascii="Verdana" w:eastAsia="Arial" w:hAnsi="Verdana" w:cs="Arial"/>
          <w:spacing w:val="-5"/>
          <w:lang w:val="es-ES"/>
        </w:rPr>
        <w:t xml:space="preserve"> </w:t>
      </w:r>
      <w:r w:rsidRPr="00CD571B">
        <w:rPr>
          <w:rFonts w:ascii="Verdana" w:eastAsia="Arial" w:hAnsi="Verdana" w:cs="Arial"/>
          <w:lang w:val="es-ES"/>
        </w:rPr>
        <w:t>las</w:t>
      </w:r>
      <w:r w:rsidRPr="00CD571B">
        <w:rPr>
          <w:rFonts w:ascii="Verdana" w:eastAsia="Arial" w:hAnsi="Verdana" w:cs="Arial"/>
          <w:spacing w:val="-5"/>
          <w:lang w:val="es-ES"/>
        </w:rPr>
        <w:t xml:space="preserve"> </w:t>
      </w:r>
      <w:r w:rsidRPr="00CD571B">
        <w:rPr>
          <w:rFonts w:ascii="Verdana" w:eastAsia="Arial" w:hAnsi="Verdana" w:cs="Arial"/>
          <w:lang w:val="es-ES"/>
        </w:rPr>
        <w:t>condiciones</w:t>
      </w:r>
      <w:r w:rsidRPr="00CD571B">
        <w:rPr>
          <w:rFonts w:ascii="Verdana" w:eastAsia="Arial" w:hAnsi="Verdana" w:cs="Arial"/>
          <w:spacing w:val="-6"/>
          <w:lang w:val="es-ES"/>
        </w:rPr>
        <w:t xml:space="preserve"> </w:t>
      </w:r>
      <w:r w:rsidRPr="00CD571B">
        <w:rPr>
          <w:rFonts w:ascii="Verdana" w:eastAsia="Arial" w:hAnsi="Verdana" w:cs="Arial"/>
          <w:lang w:val="es-ES"/>
        </w:rPr>
        <w:t>de</w:t>
      </w:r>
      <w:r w:rsidRPr="00CD571B">
        <w:rPr>
          <w:rFonts w:ascii="Verdana" w:eastAsia="Arial" w:hAnsi="Verdana" w:cs="Arial"/>
          <w:spacing w:val="-5"/>
          <w:lang w:val="es-ES"/>
        </w:rPr>
        <w:t xml:space="preserve"> </w:t>
      </w:r>
      <w:r w:rsidRPr="00CD571B">
        <w:rPr>
          <w:rFonts w:ascii="Verdana" w:eastAsia="Arial" w:hAnsi="Verdana" w:cs="Arial"/>
          <w:lang w:val="es-ES"/>
        </w:rPr>
        <w:t>experiencia,</w:t>
      </w:r>
      <w:r w:rsidRPr="00CD571B">
        <w:rPr>
          <w:rFonts w:ascii="Verdana" w:eastAsia="Arial" w:hAnsi="Verdana" w:cs="Arial"/>
          <w:spacing w:val="-5"/>
          <w:lang w:val="es-ES"/>
        </w:rPr>
        <w:t xml:space="preserve"> </w:t>
      </w:r>
      <w:r w:rsidRPr="00CD571B">
        <w:rPr>
          <w:rFonts w:ascii="Verdana" w:eastAsia="Arial" w:hAnsi="Verdana" w:cs="Arial"/>
          <w:lang w:val="es-ES"/>
        </w:rPr>
        <w:t>la</w:t>
      </w:r>
      <w:r w:rsidRPr="00CD571B">
        <w:rPr>
          <w:rFonts w:ascii="Verdana" w:eastAsia="Arial" w:hAnsi="Verdana" w:cs="Arial"/>
          <w:spacing w:val="-5"/>
          <w:lang w:val="es-ES"/>
        </w:rPr>
        <w:t xml:space="preserve"> </w:t>
      </w:r>
      <w:r w:rsidRPr="00CD571B">
        <w:rPr>
          <w:rFonts w:ascii="Verdana" w:eastAsia="Arial" w:hAnsi="Verdana" w:cs="Arial"/>
          <w:lang w:val="es-ES"/>
        </w:rPr>
        <w:t>capacidad</w:t>
      </w:r>
      <w:r w:rsidRPr="00CD571B">
        <w:rPr>
          <w:rFonts w:ascii="Verdana" w:eastAsia="Arial" w:hAnsi="Verdana" w:cs="Arial"/>
          <w:spacing w:val="-6"/>
          <w:lang w:val="es-ES"/>
        </w:rPr>
        <w:t xml:space="preserve"> </w:t>
      </w:r>
      <w:r w:rsidRPr="00CD571B">
        <w:rPr>
          <w:rFonts w:ascii="Verdana" w:eastAsia="Arial" w:hAnsi="Verdana" w:cs="Arial"/>
          <w:lang w:val="es-ES"/>
        </w:rPr>
        <w:t>financiera</w:t>
      </w:r>
      <w:r w:rsidRPr="00CD571B">
        <w:rPr>
          <w:rFonts w:ascii="Verdana" w:eastAsia="Arial" w:hAnsi="Verdana" w:cs="Arial"/>
          <w:spacing w:val="-3"/>
          <w:lang w:val="es-ES"/>
        </w:rPr>
        <w:t xml:space="preserve"> </w:t>
      </w:r>
      <w:proofErr w:type="gramStart"/>
      <w:r w:rsidRPr="00CD571B">
        <w:rPr>
          <w:rFonts w:ascii="Verdana" w:eastAsia="Arial" w:hAnsi="Verdana" w:cs="Arial"/>
          <w:lang w:val="es-ES"/>
        </w:rPr>
        <w:t xml:space="preserve">y </w:t>
      </w:r>
      <w:r w:rsidRPr="00CD571B">
        <w:rPr>
          <w:rFonts w:ascii="Verdana" w:eastAsia="Arial" w:hAnsi="Verdana" w:cs="Arial"/>
          <w:spacing w:val="-59"/>
          <w:lang w:val="es-ES"/>
        </w:rPr>
        <w:t xml:space="preserve"> </w:t>
      </w:r>
      <w:r w:rsidRPr="00CD571B">
        <w:rPr>
          <w:rFonts w:ascii="Verdana" w:eastAsia="Arial" w:hAnsi="Verdana" w:cs="Arial"/>
          <w:lang w:val="es-ES"/>
        </w:rPr>
        <w:t>la</w:t>
      </w:r>
      <w:proofErr w:type="gramEnd"/>
      <w:r w:rsidRPr="00CD571B">
        <w:rPr>
          <w:rFonts w:ascii="Verdana" w:eastAsia="Arial" w:hAnsi="Verdana" w:cs="Arial"/>
          <w:lang w:val="es-ES"/>
        </w:rPr>
        <w:t xml:space="preserve"> capacidad de organización–, estos no son taxativos. Corresponde a las Entidades Estatales,</w:t>
      </w:r>
      <w:r w:rsidRPr="00CD571B">
        <w:rPr>
          <w:rFonts w:ascii="Verdana" w:eastAsia="Arial" w:hAnsi="Verdana" w:cs="Arial"/>
          <w:spacing w:val="1"/>
          <w:lang w:val="es-ES"/>
        </w:rPr>
        <w:t xml:space="preserve"> </w:t>
      </w:r>
      <w:r w:rsidRPr="00CD571B">
        <w:rPr>
          <w:rFonts w:ascii="Verdana" w:eastAsia="Arial" w:hAnsi="Verdana" w:cs="Arial"/>
          <w:lang w:val="es-ES"/>
        </w:rPr>
        <w:t>durante</w:t>
      </w:r>
      <w:r w:rsidRPr="00CD571B">
        <w:rPr>
          <w:rFonts w:ascii="Verdana" w:eastAsia="Arial" w:hAnsi="Verdana" w:cs="Arial"/>
          <w:spacing w:val="1"/>
          <w:lang w:val="es-ES"/>
        </w:rPr>
        <w:t xml:space="preserve"> </w:t>
      </w:r>
      <w:r w:rsidRPr="00CD571B">
        <w:rPr>
          <w:rFonts w:ascii="Verdana" w:eastAsia="Arial" w:hAnsi="Verdana" w:cs="Arial"/>
          <w:lang w:val="es-ES"/>
        </w:rPr>
        <w:t>la</w:t>
      </w:r>
      <w:r w:rsidRPr="00CD571B">
        <w:rPr>
          <w:rFonts w:ascii="Verdana" w:eastAsia="Arial" w:hAnsi="Verdana" w:cs="Arial"/>
          <w:spacing w:val="1"/>
          <w:lang w:val="es-ES"/>
        </w:rPr>
        <w:t xml:space="preserve"> </w:t>
      </w:r>
      <w:r w:rsidRPr="00CD571B">
        <w:rPr>
          <w:rFonts w:ascii="Verdana" w:eastAsia="Arial" w:hAnsi="Verdana" w:cs="Arial"/>
          <w:lang w:val="es-ES"/>
        </w:rPr>
        <w:t>etapa</w:t>
      </w:r>
      <w:r w:rsidRPr="00CD571B">
        <w:rPr>
          <w:rFonts w:ascii="Verdana" w:eastAsia="Arial" w:hAnsi="Verdana" w:cs="Arial"/>
          <w:spacing w:val="1"/>
          <w:lang w:val="es-ES"/>
        </w:rPr>
        <w:t xml:space="preserve"> </w:t>
      </w:r>
      <w:r w:rsidRPr="00CD571B">
        <w:rPr>
          <w:rFonts w:ascii="Verdana" w:eastAsia="Arial" w:hAnsi="Verdana" w:cs="Arial"/>
          <w:lang w:val="es-ES"/>
        </w:rPr>
        <w:t>de</w:t>
      </w:r>
      <w:r w:rsidRPr="00CD571B">
        <w:rPr>
          <w:rFonts w:ascii="Verdana" w:eastAsia="Arial" w:hAnsi="Verdana" w:cs="Arial"/>
          <w:spacing w:val="1"/>
          <w:lang w:val="es-ES"/>
        </w:rPr>
        <w:t xml:space="preserve"> </w:t>
      </w:r>
      <w:r w:rsidRPr="00CD571B">
        <w:rPr>
          <w:rFonts w:ascii="Verdana" w:eastAsia="Arial" w:hAnsi="Verdana" w:cs="Arial"/>
          <w:lang w:val="es-ES"/>
        </w:rPr>
        <w:t>planeación</w:t>
      </w:r>
      <w:r w:rsidRPr="00CD571B">
        <w:rPr>
          <w:rFonts w:ascii="Verdana" w:eastAsia="Arial" w:hAnsi="Verdana" w:cs="Arial"/>
          <w:spacing w:val="1"/>
          <w:lang w:val="es-ES"/>
        </w:rPr>
        <w:t xml:space="preserve"> </w:t>
      </w:r>
      <w:r w:rsidRPr="00CD571B">
        <w:rPr>
          <w:rFonts w:ascii="Verdana" w:eastAsia="Arial" w:hAnsi="Verdana" w:cs="Arial"/>
          <w:lang w:val="es-ES"/>
        </w:rPr>
        <w:t>del</w:t>
      </w:r>
      <w:r w:rsidRPr="00CD571B">
        <w:rPr>
          <w:rFonts w:ascii="Verdana" w:eastAsia="Arial" w:hAnsi="Verdana" w:cs="Arial"/>
          <w:spacing w:val="1"/>
          <w:lang w:val="es-ES"/>
        </w:rPr>
        <w:t xml:space="preserve"> </w:t>
      </w:r>
      <w:r w:rsidRPr="00CD571B">
        <w:rPr>
          <w:rFonts w:ascii="Verdana" w:eastAsia="Arial" w:hAnsi="Verdana" w:cs="Arial"/>
          <w:lang w:val="es-ES"/>
        </w:rPr>
        <w:t>contrato</w:t>
      </w:r>
      <w:r w:rsidRPr="00CD571B">
        <w:rPr>
          <w:rFonts w:ascii="Verdana" w:eastAsia="Arial" w:hAnsi="Verdana" w:cs="Arial"/>
          <w:spacing w:val="1"/>
          <w:lang w:val="es-ES"/>
        </w:rPr>
        <w:t xml:space="preserve"> </w:t>
      </w:r>
      <w:r w:rsidRPr="00CD571B">
        <w:rPr>
          <w:rFonts w:ascii="Verdana" w:eastAsia="Arial" w:hAnsi="Verdana" w:cs="Arial"/>
          <w:lang w:val="es-ES"/>
        </w:rPr>
        <w:t>estatal,</w:t>
      </w:r>
      <w:r w:rsidRPr="00CD571B">
        <w:rPr>
          <w:rFonts w:ascii="Verdana" w:eastAsia="Arial" w:hAnsi="Verdana" w:cs="Arial"/>
          <w:spacing w:val="1"/>
          <w:lang w:val="es-ES"/>
        </w:rPr>
        <w:t xml:space="preserve"> </w:t>
      </w:r>
      <w:r w:rsidRPr="00CD571B">
        <w:rPr>
          <w:rFonts w:ascii="Verdana" w:eastAsia="Arial" w:hAnsi="Verdana" w:cs="Arial"/>
          <w:lang w:val="es-ES"/>
        </w:rPr>
        <w:t>estudiar</w:t>
      </w:r>
      <w:r w:rsidRPr="00CD571B">
        <w:rPr>
          <w:rFonts w:ascii="Verdana" w:eastAsia="Arial" w:hAnsi="Verdana" w:cs="Arial"/>
          <w:spacing w:val="1"/>
          <w:lang w:val="es-ES"/>
        </w:rPr>
        <w:t xml:space="preserve"> </w:t>
      </w:r>
      <w:r w:rsidRPr="00CD571B">
        <w:rPr>
          <w:rFonts w:ascii="Verdana" w:eastAsia="Arial" w:hAnsi="Verdana" w:cs="Arial"/>
          <w:lang w:val="es-ES"/>
        </w:rPr>
        <w:t>y</w:t>
      </w:r>
      <w:r w:rsidRPr="00CD571B">
        <w:rPr>
          <w:rFonts w:ascii="Verdana" w:eastAsia="Arial" w:hAnsi="Verdana" w:cs="Arial"/>
          <w:spacing w:val="1"/>
          <w:lang w:val="es-ES"/>
        </w:rPr>
        <w:t xml:space="preserve"> </w:t>
      </w:r>
      <w:r w:rsidRPr="00CD571B">
        <w:rPr>
          <w:rFonts w:ascii="Verdana" w:eastAsia="Arial" w:hAnsi="Verdana" w:cs="Arial"/>
          <w:lang w:val="es-ES"/>
        </w:rPr>
        <w:t>determinar</w:t>
      </w:r>
      <w:r w:rsidRPr="00CD571B">
        <w:rPr>
          <w:rFonts w:ascii="Verdana" w:eastAsia="Arial" w:hAnsi="Verdana" w:cs="Arial"/>
          <w:spacing w:val="1"/>
          <w:lang w:val="es-ES"/>
        </w:rPr>
        <w:t xml:space="preserve"> </w:t>
      </w:r>
      <w:r w:rsidRPr="00CD571B">
        <w:rPr>
          <w:rFonts w:ascii="Verdana" w:eastAsia="Arial" w:hAnsi="Verdana" w:cs="Arial"/>
          <w:lang w:val="es-ES"/>
        </w:rPr>
        <w:t>los</w:t>
      </w:r>
      <w:r w:rsidRPr="00CD571B">
        <w:rPr>
          <w:rFonts w:ascii="Verdana" w:eastAsia="Arial" w:hAnsi="Verdana" w:cs="Arial"/>
          <w:spacing w:val="1"/>
          <w:lang w:val="es-ES"/>
        </w:rPr>
        <w:t xml:space="preserve"> </w:t>
      </w:r>
      <w:r w:rsidRPr="00CD571B">
        <w:rPr>
          <w:rFonts w:ascii="Verdana" w:eastAsia="Arial" w:hAnsi="Verdana" w:cs="Arial"/>
          <w:lang w:val="es-ES"/>
        </w:rPr>
        <w:t>requisitos</w:t>
      </w:r>
      <w:r w:rsidRPr="00CD571B">
        <w:rPr>
          <w:rFonts w:ascii="Verdana" w:eastAsia="Arial" w:hAnsi="Verdana" w:cs="Arial"/>
          <w:spacing w:val="1"/>
          <w:lang w:val="es-ES"/>
        </w:rPr>
        <w:t xml:space="preserve"> </w:t>
      </w:r>
      <w:r w:rsidRPr="00CD571B">
        <w:rPr>
          <w:rFonts w:ascii="Verdana" w:eastAsia="Arial" w:hAnsi="Verdana" w:cs="Arial"/>
          <w:lang w:val="es-ES"/>
        </w:rPr>
        <w:t>habilitantes que establecerán en los pliegos de condiciones, los cuales deben fijarse de forma</w:t>
      </w:r>
      <w:r w:rsidRPr="00CD571B">
        <w:rPr>
          <w:rFonts w:ascii="Verdana" w:eastAsia="Arial" w:hAnsi="Verdana" w:cs="Arial"/>
          <w:spacing w:val="1"/>
          <w:lang w:val="es-ES"/>
        </w:rPr>
        <w:t xml:space="preserve"> </w:t>
      </w:r>
      <w:r w:rsidRPr="00CD571B">
        <w:rPr>
          <w:rFonts w:ascii="Verdana" w:eastAsia="Arial" w:hAnsi="Verdana" w:cs="Arial"/>
          <w:lang w:val="es-ES"/>
        </w:rPr>
        <w:t>adecuada</w:t>
      </w:r>
      <w:r w:rsidRPr="00CD571B">
        <w:rPr>
          <w:rFonts w:ascii="Verdana" w:eastAsia="Arial" w:hAnsi="Verdana" w:cs="Arial"/>
          <w:spacing w:val="-2"/>
          <w:lang w:val="es-ES"/>
        </w:rPr>
        <w:t xml:space="preserve"> </w:t>
      </w:r>
      <w:r w:rsidRPr="00CD571B">
        <w:rPr>
          <w:rFonts w:ascii="Verdana" w:eastAsia="Arial" w:hAnsi="Verdana" w:cs="Arial"/>
          <w:lang w:val="es-ES"/>
        </w:rPr>
        <w:t>y</w:t>
      </w:r>
      <w:r w:rsidRPr="00CD571B">
        <w:rPr>
          <w:rFonts w:ascii="Verdana" w:eastAsia="Arial" w:hAnsi="Verdana" w:cs="Arial"/>
          <w:spacing w:val="-1"/>
          <w:lang w:val="es-ES"/>
        </w:rPr>
        <w:t xml:space="preserve"> </w:t>
      </w:r>
      <w:r w:rsidRPr="00CD571B">
        <w:rPr>
          <w:rFonts w:ascii="Verdana" w:eastAsia="Arial" w:hAnsi="Verdana" w:cs="Arial"/>
          <w:lang w:val="es-ES"/>
        </w:rPr>
        <w:t>proporcional</w:t>
      </w:r>
      <w:r w:rsidRPr="00CD571B">
        <w:rPr>
          <w:rFonts w:ascii="Verdana" w:eastAsia="Arial" w:hAnsi="Verdana" w:cs="Arial"/>
          <w:vertAlign w:val="superscript"/>
          <w:lang w:val="es-ES"/>
        </w:rPr>
        <w:footnoteReference w:id="1"/>
      </w:r>
      <w:r w:rsidRPr="00CD571B">
        <w:rPr>
          <w:rFonts w:ascii="Verdana" w:eastAsia="Arial" w:hAnsi="Verdana" w:cs="Arial"/>
          <w:lang w:val="es-ES"/>
        </w:rPr>
        <w:t>.</w:t>
      </w:r>
    </w:p>
    <w:p w14:paraId="5D384F30" w14:textId="77777777" w:rsidR="00CD571B" w:rsidRPr="00CD571B" w:rsidRDefault="00CD571B" w:rsidP="00CD571B">
      <w:pPr>
        <w:widowControl w:val="0"/>
        <w:autoSpaceDE w:val="0"/>
        <w:autoSpaceDN w:val="0"/>
        <w:spacing w:after="120" w:line="276" w:lineRule="auto"/>
        <w:ind w:firstLine="709"/>
        <w:jc w:val="both"/>
        <w:rPr>
          <w:rFonts w:ascii="Verdana" w:eastAsia="Arial" w:hAnsi="Verdana" w:cs="Arial"/>
          <w:lang w:val="es-ES"/>
        </w:rPr>
      </w:pPr>
      <w:r w:rsidRPr="00CD571B">
        <w:rPr>
          <w:rFonts w:ascii="Verdana" w:eastAsia="Arial" w:hAnsi="Verdana" w:cs="Arial"/>
          <w:spacing w:val="-1"/>
          <w:lang w:val="es-ES"/>
        </w:rPr>
        <w:t>El</w:t>
      </w:r>
      <w:r w:rsidRPr="00CD571B">
        <w:rPr>
          <w:rFonts w:ascii="Verdana" w:eastAsia="Arial" w:hAnsi="Verdana" w:cs="Arial"/>
          <w:spacing w:val="-13"/>
          <w:lang w:val="es-ES"/>
        </w:rPr>
        <w:t xml:space="preserve"> </w:t>
      </w:r>
      <w:r w:rsidRPr="00CD571B">
        <w:rPr>
          <w:rFonts w:ascii="Verdana" w:eastAsia="Arial" w:hAnsi="Verdana" w:cs="Arial"/>
          <w:spacing w:val="-1"/>
          <w:lang w:val="es-ES"/>
        </w:rPr>
        <w:t>Decreto</w:t>
      </w:r>
      <w:r w:rsidRPr="00CD571B">
        <w:rPr>
          <w:rFonts w:ascii="Verdana" w:eastAsia="Arial" w:hAnsi="Verdana" w:cs="Arial"/>
          <w:spacing w:val="-12"/>
          <w:lang w:val="es-ES"/>
        </w:rPr>
        <w:t xml:space="preserve"> </w:t>
      </w:r>
      <w:r w:rsidRPr="00CD571B">
        <w:rPr>
          <w:rFonts w:ascii="Verdana" w:eastAsia="Arial" w:hAnsi="Verdana" w:cs="Arial"/>
          <w:spacing w:val="-1"/>
          <w:lang w:val="es-ES"/>
        </w:rPr>
        <w:t>1082</w:t>
      </w:r>
      <w:r w:rsidRPr="00CD571B">
        <w:rPr>
          <w:rFonts w:ascii="Verdana" w:eastAsia="Arial" w:hAnsi="Verdana" w:cs="Arial"/>
          <w:spacing w:val="-14"/>
          <w:lang w:val="es-ES"/>
        </w:rPr>
        <w:t xml:space="preserve"> </w:t>
      </w:r>
      <w:r w:rsidRPr="00CD571B">
        <w:rPr>
          <w:rFonts w:ascii="Verdana" w:eastAsia="Arial" w:hAnsi="Verdana" w:cs="Arial"/>
          <w:spacing w:val="-1"/>
          <w:lang w:val="es-ES"/>
        </w:rPr>
        <w:t>de</w:t>
      </w:r>
      <w:r w:rsidRPr="00CD571B">
        <w:rPr>
          <w:rFonts w:ascii="Verdana" w:eastAsia="Arial" w:hAnsi="Verdana" w:cs="Arial"/>
          <w:spacing w:val="-13"/>
          <w:lang w:val="es-ES"/>
        </w:rPr>
        <w:t xml:space="preserve"> </w:t>
      </w:r>
      <w:r w:rsidRPr="00CD571B">
        <w:rPr>
          <w:rFonts w:ascii="Verdana" w:eastAsia="Arial" w:hAnsi="Verdana" w:cs="Arial"/>
          <w:spacing w:val="-1"/>
          <w:lang w:val="es-ES"/>
        </w:rPr>
        <w:t>2015</w:t>
      </w:r>
      <w:r w:rsidRPr="00CD571B">
        <w:rPr>
          <w:rFonts w:ascii="Verdana" w:eastAsia="Arial" w:hAnsi="Verdana" w:cs="Arial"/>
          <w:spacing w:val="-13"/>
          <w:lang w:val="es-ES"/>
        </w:rPr>
        <w:t xml:space="preserve"> </w:t>
      </w:r>
      <w:r w:rsidRPr="00CD571B">
        <w:rPr>
          <w:rFonts w:ascii="Verdana" w:eastAsia="Arial" w:hAnsi="Verdana" w:cs="Arial"/>
          <w:spacing w:val="-1"/>
          <w:lang w:val="es-ES"/>
        </w:rPr>
        <w:t>en</w:t>
      </w:r>
      <w:r w:rsidRPr="00CD571B">
        <w:rPr>
          <w:rFonts w:ascii="Verdana" w:eastAsia="Arial" w:hAnsi="Verdana" w:cs="Arial"/>
          <w:spacing w:val="-14"/>
          <w:lang w:val="es-ES"/>
        </w:rPr>
        <w:t xml:space="preserve"> </w:t>
      </w:r>
      <w:r w:rsidRPr="00CD571B">
        <w:rPr>
          <w:rFonts w:ascii="Verdana" w:eastAsia="Arial" w:hAnsi="Verdana" w:cs="Arial"/>
          <w:spacing w:val="-1"/>
          <w:lang w:val="es-ES"/>
        </w:rPr>
        <w:t>su</w:t>
      </w:r>
      <w:r w:rsidRPr="00CD571B">
        <w:rPr>
          <w:rFonts w:ascii="Verdana" w:eastAsia="Arial" w:hAnsi="Verdana" w:cs="Arial"/>
          <w:spacing w:val="-13"/>
          <w:lang w:val="es-ES"/>
        </w:rPr>
        <w:t xml:space="preserve"> </w:t>
      </w:r>
      <w:r w:rsidRPr="00CD571B">
        <w:rPr>
          <w:rFonts w:ascii="Verdana" w:eastAsia="Arial" w:hAnsi="Verdana" w:cs="Arial"/>
          <w:spacing w:val="-1"/>
          <w:lang w:val="es-ES"/>
        </w:rPr>
        <w:t>artículo</w:t>
      </w:r>
      <w:r w:rsidRPr="00CD571B">
        <w:rPr>
          <w:rFonts w:ascii="Verdana" w:eastAsia="Arial" w:hAnsi="Verdana" w:cs="Arial"/>
          <w:spacing w:val="-13"/>
          <w:lang w:val="es-ES"/>
        </w:rPr>
        <w:t xml:space="preserve"> </w:t>
      </w:r>
      <w:r w:rsidRPr="00CD571B">
        <w:rPr>
          <w:rFonts w:ascii="Verdana" w:eastAsia="Arial" w:hAnsi="Verdana" w:cs="Arial"/>
          <w:spacing w:val="-1"/>
          <w:lang w:val="es-ES"/>
        </w:rPr>
        <w:t>2.2.1.1.1.6.2</w:t>
      </w:r>
      <w:r w:rsidRPr="00CD571B">
        <w:rPr>
          <w:rFonts w:ascii="Verdana" w:eastAsia="Arial" w:hAnsi="Verdana" w:cs="Arial"/>
          <w:spacing w:val="-12"/>
          <w:lang w:val="es-ES"/>
        </w:rPr>
        <w:t xml:space="preserve"> </w:t>
      </w:r>
      <w:r w:rsidRPr="00CD571B">
        <w:rPr>
          <w:rFonts w:ascii="Verdana" w:eastAsia="Arial" w:hAnsi="Verdana" w:cs="Arial"/>
          <w:lang w:val="es-ES"/>
        </w:rPr>
        <w:t>reglamenta</w:t>
      </w:r>
      <w:r w:rsidRPr="00CD571B">
        <w:rPr>
          <w:rFonts w:ascii="Verdana" w:eastAsia="Arial" w:hAnsi="Verdana" w:cs="Arial"/>
          <w:spacing w:val="-13"/>
          <w:lang w:val="es-ES"/>
        </w:rPr>
        <w:t xml:space="preserve"> </w:t>
      </w:r>
      <w:r w:rsidRPr="00CD571B">
        <w:rPr>
          <w:rFonts w:ascii="Verdana" w:eastAsia="Arial" w:hAnsi="Verdana" w:cs="Arial"/>
          <w:lang w:val="es-ES"/>
        </w:rPr>
        <w:t>los</w:t>
      </w:r>
      <w:r w:rsidRPr="00CD571B">
        <w:rPr>
          <w:rFonts w:ascii="Verdana" w:eastAsia="Arial" w:hAnsi="Verdana" w:cs="Arial"/>
          <w:spacing w:val="-14"/>
          <w:lang w:val="es-ES"/>
        </w:rPr>
        <w:t xml:space="preserve"> </w:t>
      </w:r>
      <w:r w:rsidRPr="00CD571B">
        <w:rPr>
          <w:rFonts w:ascii="Verdana" w:eastAsia="Arial" w:hAnsi="Verdana" w:cs="Arial"/>
          <w:lang w:val="es-ES"/>
        </w:rPr>
        <w:t>requisitos</w:t>
      </w:r>
      <w:r w:rsidRPr="00CD571B">
        <w:rPr>
          <w:rFonts w:ascii="Verdana" w:eastAsia="Arial" w:hAnsi="Verdana" w:cs="Arial"/>
          <w:spacing w:val="-13"/>
          <w:lang w:val="es-ES"/>
        </w:rPr>
        <w:t xml:space="preserve"> </w:t>
      </w:r>
      <w:r w:rsidRPr="00CD571B">
        <w:rPr>
          <w:rFonts w:ascii="Verdana" w:eastAsia="Arial" w:hAnsi="Verdana" w:cs="Arial"/>
          <w:lang w:val="es-ES"/>
        </w:rPr>
        <w:t>habilitantes, estableciendo que estos deben ser señalados en los pliegos de condiciones o en la invitación</w:t>
      </w:r>
      <w:r w:rsidRPr="00CD571B">
        <w:rPr>
          <w:rFonts w:ascii="Verdana" w:eastAsia="Arial" w:hAnsi="Verdana" w:cs="Arial"/>
          <w:vertAlign w:val="superscript"/>
          <w:lang w:val="es-ES"/>
        </w:rPr>
        <w:footnoteReference w:id="2"/>
      </w:r>
      <w:r w:rsidRPr="00CD571B">
        <w:rPr>
          <w:rFonts w:ascii="Verdana" w:eastAsia="Arial" w:hAnsi="Verdana" w:cs="Arial"/>
          <w:lang w:val="es-ES"/>
        </w:rPr>
        <w:t>,</w:t>
      </w:r>
      <w:r w:rsidRPr="00CD571B">
        <w:rPr>
          <w:rFonts w:ascii="Verdana" w:eastAsia="Arial" w:hAnsi="Verdana" w:cs="Arial"/>
          <w:spacing w:val="1"/>
          <w:lang w:val="es-ES"/>
        </w:rPr>
        <w:t xml:space="preserve"> </w:t>
      </w:r>
      <w:r w:rsidRPr="00CD571B">
        <w:rPr>
          <w:rFonts w:ascii="Verdana" w:eastAsia="Arial" w:hAnsi="Verdana" w:cs="Arial"/>
          <w:lang w:val="es-ES"/>
        </w:rPr>
        <w:t>y que la determinación de estos debe ser realizada en función de criterios como el riesgo del</w:t>
      </w:r>
      <w:r w:rsidRPr="00CD571B">
        <w:rPr>
          <w:rFonts w:ascii="Verdana" w:eastAsia="Arial" w:hAnsi="Verdana" w:cs="Arial"/>
          <w:spacing w:val="1"/>
          <w:lang w:val="es-ES"/>
        </w:rPr>
        <w:t xml:space="preserve"> </w:t>
      </w:r>
      <w:r w:rsidRPr="00CD571B">
        <w:rPr>
          <w:rFonts w:ascii="Verdana" w:eastAsia="Arial" w:hAnsi="Verdana" w:cs="Arial"/>
          <w:lang w:val="es-ES"/>
        </w:rPr>
        <w:t>proceso de contratación, el valor del contrato, el análisis del sector económico respectivo y el</w:t>
      </w:r>
      <w:r w:rsidRPr="00CD571B">
        <w:rPr>
          <w:rFonts w:ascii="Verdana" w:eastAsia="Arial" w:hAnsi="Verdana" w:cs="Arial"/>
          <w:spacing w:val="1"/>
          <w:lang w:val="es-ES"/>
        </w:rPr>
        <w:t xml:space="preserve"> </w:t>
      </w:r>
      <w:r w:rsidRPr="00CD571B">
        <w:rPr>
          <w:rFonts w:ascii="Verdana" w:eastAsia="Arial" w:hAnsi="Verdana" w:cs="Arial"/>
          <w:lang w:val="es-ES"/>
        </w:rPr>
        <w:t>conocimiento</w:t>
      </w:r>
      <w:r w:rsidRPr="00CD571B">
        <w:rPr>
          <w:rFonts w:ascii="Verdana" w:eastAsia="Arial" w:hAnsi="Verdana" w:cs="Arial"/>
          <w:spacing w:val="-5"/>
          <w:lang w:val="es-ES"/>
        </w:rPr>
        <w:t xml:space="preserve"> </w:t>
      </w:r>
      <w:r w:rsidRPr="00CD571B">
        <w:rPr>
          <w:rFonts w:ascii="Verdana" w:eastAsia="Arial" w:hAnsi="Verdana" w:cs="Arial"/>
          <w:lang w:val="es-ES"/>
        </w:rPr>
        <w:t>de</w:t>
      </w:r>
      <w:r w:rsidRPr="00CD571B">
        <w:rPr>
          <w:rFonts w:ascii="Verdana" w:eastAsia="Arial" w:hAnsi="Verdana" w:cs="Arial"/>
          <w:spacing w:val="-5"/>
          <w:lang w:val="es-ES"/>
        </w:rPr>
        <w:t xml:space="preserve"> </w:t>
      </w:r>
      <w:r w:rsidRPr="00CD571B">
        <w:rPr>
          <w:rFonts w:ascii="Verdana" w:eastAsia="Arial" w:hAnsi="Verdana" w:cs="Arial"/>
          <w:lang w:val="es-ES"/>
        </w:rPr>
        <w:t>fondo</w:t>
      </w:r>
      <w:r w:rsidRPr="00CD571B">
        <w:rPr>
          <w:rFonts w:ascii="Verdana" w:eastAsia="Arial" w:hAnsi="Verdana" w:cs="Arial"/>
          <w:spacing w:val="-5"/>
          <w:lang w:val="es-ES"/>
        </w:rPr>
        <w:t xml:space="preserve"> </w:t>
      </w:r>
      <w:r w:rsidRPr="00CD571B">
        <w:rPr>
          <w:rFonts w:ascii="Verdana" w:eastAsia="Arial" w:hAnsi="Verdana" w:cs="Arial"/>
          <w:lang w:val="es-ES"/>
        </w:rPr>
        <w:t>de</w:t>
      </w:r>
      <w:r w:rsidRPr="00CD571B">
        <w:rPr>
          <w:rFonts w:ascii="Verdana" w:eastAsia="Arial" w:hAnsi="Verdana" w:cs="Arial"/>
          <w:spacing w:val="-5"/>
          <w:lang w:val="es-ES"/>
        </w:rPr>
        <w:t xml:space="preserve"> </w:t>
      </w:r>
      <w:r w:rsidRPr="00CD571B">
        <w:rPr>
          <w:rFonts w:ascii="Verdana" w:eastAsia="Arial" w:hAnsi="Verdana" w:cs="Arial"/>
          <w:lang w:val="es-ES"/>
        </w:rPr>
        <w:t>los</w:t>
      </w:r>
      <w:r w:rsidRPr="00CD571B">
        <w:rPr>
          <w:rFonts w:ascii="Verdana" w:eastAsia="Arial" w:hAnsi="Verdana" w:cs="Arial"/>
          <w:spacing w:val="-5"/>
          <w:lang w:val="es-ES"/>
        </w:rPr>
        <w:t xml:space="preserve"> </w:t>
      </w:r>
      <w:r w:rsidRPr="00CD571B">
        <w:rPr>
          <w:rFonts w:ascii="Verdana" w:eastAsia="Arial" w:hAnsi="Verdana" w:cs="Arial"/>
          <w:lang w:val="es-ES"/>
        </w:rPr>
        <w:t>posibles</w:t>
      </w:r>
      <w:r w:rsidRPr="00CD571B">
        <w:rPr>
          <w:rFonts w:ascii="Verdana" w:eastAsia="Arial" w:hAnsi="Verdana" w:cs="Arial"/>
          <w:spacing w:val="-5"/>
          <w:lang w:val="es-ES"/>
        </w:rPr>
        <w:t xml:space="preserve"> </w:t>
      </w:r>
      <w:r w:rsidRPr="00CD571B">
        <w:rPr>
          <w:rFonts w:ascii="Verdana" w:eastAsia="Arial" w:hAnsi="Verdana" w:cs="Arial"/>
          <w:lang w:val="es-ES"/>
        </w:rPr>
        <w:t>oferentes</w:t>
      </w:r>
      <w:r w:rsidRPr="00CD571B">
        <w:rPr>
          <w:rFonts w:ascii="Verdana" w:eastAsia="Arial" w:hAnsi="Verdana" w:cs="Arial"/>
          <w:spacing w:val="-5"/>
          <w:lang w:val="es-ES"/>
        </w:rPr>
        <w:t xml:space="preserve"> </w:t>
      </w:r>
      <w:r w:rsidRPr="00CD571B">
        <w:rPr>
          <w:rFonts w:ascii="Verdana" w:eastAsia="Arial" w:hAnsi="Verdana" w:cs="Arial"/>
          <w:lang w:val="es-ES"/>
        </w:rPr>
        <w:t>desde</w:t>
      </w:r>
      <w:r w:rsidRPr="00CD571B">
        <w:rPr>
          <w:rFonts w:ascii="Verdana" w:eastAsia="Arial" w:hAnsi="Verdana" w:cs="Arial"/>
          <w:spacing w:val="-5"/>
          <w:lang w:val="es-ES"/>
        </w:rPr>
        <w:t xml:space="preserve"> </w:t>
      </w:r>
      <w:r w:rsidRPr="00CD571B">
        <w:rPr>
          <w:rFonts w:ascii="Verdana" w:eastAsia="Arial" w:hAnsi="Verdana" w:cs="Arial"/>
          <w:lang w:val="es-ES"/>
        </w:rPr>
        <w:t>la</w:t>
      </w:r>
      <w:r w:rsidRPr="00CD571B">
        <w:rPr>
          <w:rFonts w:ascii="Verdana" w:eastAsia="Arial" w:hAnsi="Verdana" w:cs="Arial"/>
          <w:spacing w:val="-5"/>
          <w:lang w:val="es-ES"/>
        </w:rPr>
        <w:t xml:space="preserve"> </w:t>
      </w:r>
      <w:r w:rsidRPr="00CD571B">
        <w:rPr>
          <w:rFonts w:ascii="Verdana" w:eastAsia="Arial" w:hAnsi="Verdana" w:cs="Arial"/>
          <w:lang w:val="es-ES"/>
        </w:rPr>
        <w:t>perspectiva</w:t>
      </w:r>
      <w:r w:rsidRPr="00CD571B">
        <w:rPr>
          <w:rFonts w:ascii="Verdana" w:eastAsia="Arial" w:hAnsi="Verdana" w:cs="Arial"/>
          <w:spacing w:val="-5"/>
          <w:lang w:val="es-ES"/>
        </w:rPr>
        <w:t xml:space="preserve"> </w:t>
      </w:r>
      <w:r w:rsidRPr="00CD571B">
        <w:rPr>
          <w:rFonts w:ascii="Verdana" w:eastAsia="Arial" w:hAnsi="Verdana" w:cs="Arial"/>
          <w:lang w:val="es-ES"/>
        </w:rPr>
        <w:t>comercial.</w:t>
      </w:r>
      <w:r w:rsidRPr="00CD571B">
        <w:rPr>
          <w:rFonts w:ascii="Verdana" w:eastAsia="Arial" w:hAnsi="Verdana" w:cs="Arial"/>
          <w:spacing w:val="-5"/>
          <w:lang w:val="es-ES"/>
        </w:rPr>
        <w:t xml:space="preserve"> </w:t>
      </w:r>
      <w:r w:rsidRPr="00CD571B">
        <w:rPr>
          <w:rFonts w:ascii="Verdana" w:eastAsia="Arial" w:hAnsi="Verdana" w:cs="Arial"/>
          <w:lang w:val="es-ES"/>
        </w:rPr>
        <w:t>En</w:t>
      </w:r>
      <w:r w:rsidRPr="00CD571B">
        <w:rPr>
          <w:rFonts w:ascii="Verdana" w:eastAsia="Arial" w:hAnsi="Verdana" w:cs="Arial"/>
          <w:spacing w:val="-5"/>
          <w:lang w:val="es-ES"/>
        </w:rPr>
        <w:t xml:space="preserve"> </w:t>
      </w:r>
      <w:r w:rsidRPr="00CD571B">
        <w:rPr>
          <w:rFonts w:ascii="Verdana" w:eastAsia="Arial" w:hAnsi="Verdana" w:cs="Arial"/>
          <w:lang w:val="es-ES"/>
        </w:rPr>
        <w:t>ese</w:t>
      </w:r>
      <w:r w:rsidRPr="00CD571B">
        <w:rPr>
          <w:rFonts w:ascii="Verdana" w:eastAsia="Arial" w:hAnsi="Verdana" w:cs="Arial"/>
          <w:spacing w:val="-5"/>
          <w:lang w:val="es-ES"/>
        </w:rPr>
        <w:t xml:space="preserve"> </w:t>
      </w:r>
      <w:proofErr w:type="gramStart"/>
      <w:r w:rsidRPr="00CD571B">
        <w:rPr>
          <w:rFonts w:ascii="Verdana" w:eastAsia="Arial" w:hAnsi="Verdana" w:cs="Arial"/>
          <w:lang w:val="es-ES"/>
        </w:rPr>
        <w:t xml:space="preserve">sentido, </w:t>
      </w:r>
      <w:r w:rsidRPr="00CD571B">
        <w:rPr>
          <w:rFonts w:ascii="Verdana" w:eastAsia="Arial" w:hAnsi="Verdana" w:cs="Arial"/>
          <w:spacing w:val="-59"/>
          <w:lang w:val="es-ES"/>
        </w:rPr>
        <w:t xml:space="preserve"> </w:t>
      </w:r>
      <w:r w:rsidRPr="00CD571B">
        <w:rPr>
          <w:rFonts w:ascii="Verdana" w:eastAsia="Arial" w:hAnsi="Verdana" w:cs="Arial"/>
          <w:lang w:val="es-ES"/>
        </w:rPr>
        <w:t>las</w:t>
      </w:r>
      <w:proofErr w:type="gramEnd"/>
      <w:r w:rsidRPr="00CD571B">
        <w:rPr>
          <w:rFonts w:ascii="Verdana" w:eastAsia="Arial" w:hAnsi="Verdana" w:cs="Arial"/>
          <w:lang w:val="es-ES"/>
        </w:rPr>
        <w:t xml:space="preserve"> Entidades Estatales son autónomas para definir los requisitos habilitantes, pero tal facultad</w:t>
      </w:r>
      <w:r w:rsidRPr="00CD571B">
        <w:rPr>
          <w:rFonts w:ascii="Verdana" w:eastAsia="Arial" w:hAnsi="Verdana" w:cs="Arial"/>
          <w:spacing w:val="1"/>
          <w:lang w:val="es-ES"/>
        </w:rPr>
        <w:t xml:space="preserve"> </w:t>
      </w:r>
      <w:r w:rsidRPr="00CD571B">
        <w:rPr>
          <w:rFonts w:ascii="Verdana" w:eastAsia="Arial" w:hAnsi="Verdana" w:cs="Arial"/>
          <w:lang w:val="es-ES"/>
        </w:rPr>
        <w:t>debe</w:t>
      </w:r>
      <w:r w:rsidRPr="00CD571B">
        <w:rPr>
          <w:rFonts w:ascii="Verdana" w:eastAsia="Arial" w:hAnsi="Verdana" w:cs="Arial"/>
          <w:spacing w:val="-8"/>
          <w:lang w:val="es-ES"/>
        </w:rPr>
        <w:t xml:space="preserve"> </w:t>
      </w:r>
      <w:r w:rsidRPr="00CD571B">
        <w:rPr>
          <w:rFonts w:ascii="Verdana" w:eastAsia="Arial" w:hAnsi="Verdana" w:cs="Arial"/>
          <w:lang w:val="es-ES"/>
        </w:rPr>
        <w:t>ser</w:t>
      </w:r>
      <w:r w:rsidRPr="00CD571B">
        <w:rPr>
          <w:rFonts w:ascii="Verdana" w:eastAsia="Arial" w:hAnsi="Verdana" w:cs="Arial"/>
          <w:spacing w:val="-8"/>
          <w:lang w:val="es-ES"/>
        </w:rPr>
        <w:t xml:space="preserve"> </w:t>
      </w:r>
      <w:r w:rsidRPr="00CD571B">
        <w:rPr>
          <w:rFonts w:ascii="Verdana" w:eastAsia="Arial" w:hAnsi="Verdana" w:cs="Arial"/>
          <w:lang w:val="es-ES"/>
        </w:rPr>
        <w:t>ejercida</w:t>
      </w:r>
      <w:r w:rsidRPr="00CD571B">
        <w:rPr>
          <w:rFonts w:ascii="Verdana" w:eastAsia="Arial" w:hAnsi="Verdana" w:cs="Arial"/>
          <w:spacing w:val="-7"/>
          <w:lang w:val="es-ES"/>
        </w:rPr>
        <w:t xml:space="preserve"> </w:t>
      </w:r>
      <w:r w:rsidRPr="00CD571B">
        <w:rPr>
          <w:rFonts w:ascii="Verdana" w:eastAsia="Arial" w:hAnsi="Verdana" w:cs="Arial"/>
          <w:lang w:val="es-ES"/>
        </w:rPr>
        <w:t>procurando</w:t>
      </w:r>
      <w:r w:rsidRPr="00CD571B">
        <w:rPr>
          <w:rFonts w:ascii="Verdana" w:eastAsia="Arial" w:hAnsi="Verdana" w:cs="Arial"/>
          <w:spacing w:val="-7"/>
          <w:lang w:val="es-ES"/>
        </w:rPr>
        <w:t xml:space="preserve"> </w:t>
      </w:r>
      <w:r w:rsidRPr="00CD571B">
        <w:rPr>
          <w:rFonts w:ascii="Verdana" w:eastAsia="Arial" w:hAnsi="Verdana" w:cs="Arial"/>
          <w:lang w:val="es-ES"/>
        </w:rPr>
        <w:t>diseñar</w:t>
      </w:r>
      <w:r w:rsidRPr="00CD571B">
        <w:rPr>
          <w:rFonts w:ascii="Verdana" w:eastAsia="Arial" w:hAnsi="Verdana" w:cs="Arial"/>
          <w:spacing w:val="-6"/>
          <w:lang w:val="es-ES"/>
        </w:rPr>
        <w:t xml:space="preserve"> </w:t>
      </w:r>
      <w:r w:rsidRPr="00CD571B">
        <w:rPr>
          <w:rFonts w:ascii="Verdana" w:eastAsia="Arial" w:hAnsi="Verdana" w:cs="Arial"/>
          <w:lang w:val="es-ES"/>
        </w:rPr>
        <w:t>condiciones</w:t>
      </w:r>
      <w:r w:rsidRPr="00CD571B">
        <w:rPr>
          <w:rFonts w:ascii="Verdana" w:eastAsia="Arial" w:hAnsi="Verdana" w:cs="Arial"/>
          <w:spacing w:val="-8"/>
          <w:lang w:val="es-ES"/>
        </w:rPr>
        <w:t xml:space="preserve"> </w:t>
      </w:r>
      <w:r w:rsidRPr="00CD571B">
        <w:rPr>
          <w:rFonts w:ascii="Verdana" w:eastAsia="Arial" w:hAnsi="Verdana" w:cs="Arial"/>
          <w:lang w:val="es-ES"/>
        </w:rPr>
        <w:t>habilitantes</w:t>
      </w:r>
      <w:r w:rsidRPr="00CD571B">
        <w:rPr>
          <w:rFonts w:ascii="Verdana" w:eastAsia="Arial" w:hAnsi="Verdana" w:cs="Arial"/>
          <w:spacing w:val="-7"/>
          <w:lang w:val="es-ES"/>
        </w:rPr>
        <w:t xml:space="preserve"> </w:t>
      </w:r>
      <w:r w:rsidRPr="00CD571B">
        <w:rPr>
          <w:rFonts w:ascii="Verdana" w:eastAsia="Arial" w:hAnsi="Verdana" w:cs="Arial"/>
          <w:lang w:val="es-ES"/>
        </w:rPr>
        <w:t>de</w:t>
      </w:r>
      <w:r w:rsidRPr="00CD571B">
        <w:rPr>
          <w:rFonts w:ascii="Verdana" w:eastAsia="Arial" w:hAnsi="Verdana" w:cs="Arial"/>
          <w:spacing w:val="-8"/>
          <w:lang w:val="es-ES"/>
        </w:rPr>
        <w:t xml:space="preserve"> </w:t>
      </w:r>
      <w:r w:rsidRPr="00CD571B">
        <w:rPr>
          <w:rFonts w:ascii="Verdana" w:eastAsia="Arial" w:hAnsi="Verdana" w:cs="Arial"/>
          <w:lang w:val="es-ES"/>
        </w:rPr>
        <w:t>manera</w:t>
      </w:r>
      <w:r w:rsidRPr="00CD571B">
        <w:rPr>
          <w:rFonts w:ascii="Verdana" w:eastAsia="Arial" w:hAnsi="Verdana" w:cs="Arial"/>
          <w:spacing w:val="-8"/>
          <w:lang w:val="es-ES"/>
        </w:rPr>
        <w:t xml:space="preserve"> </w:t>
      </w:r>
      <w:r w:rsidRPr="00CD571B">
        <w:rPr>
          <w:rFonts w:ascii="Verdana" w:eastAsia="Arial" w:hAnsi="Verdana" w:cs="Arial"/>
          <w:lang w:val="es-ES"/>
        </w:rPr>
        <w:t>objetiva,</w:t>
      </w:r>
      <w:r w:rsidRPr="00CD571B">
        <w:rPr>
          <w:rFonts w:ascii="Verdana" w:eastAsia="Arial" w:hAnsi="Verdana" w:cs="Arial"/>
          <w:spacing w:val="-6"/>
          <w:lang w:val="es-ES"/>
        </w:rPr>
        <w:t xml:space="preserve"> </w:t>
      </w:r>
      <w:r w:rsidRPr="00CD571B">
        <w:rPr>
          <w:rFonts w:ascii="Verdana" w:eastAsia="Arial" w:hAnsi="Verdana" w:cs="Arial"/>
          <w:lang w:val="es-ES"/>
        </w:rPr>
        <w:t>de</w:t>
      </w:r>
      <w:r w:rsidRPr="00CD571B">
        <w:rPr>
          <w:rFonts w:ascii="Verdana" w:eastAsia="Arial" w:hAnsi="Verdana" w:cs="Arial"/>
          <w:spacing w:val="-8"/>
          <w:lang w:val="es-ES"/>
        </w:rPr>
        <w:t xml:space="preserve"> </w:t>
      </w:r>
      <w:r w:rsidRPr="00CD571B">
        <w:rPr>
          <w:rFonts w:ascii="Verdana" w:eastAsia="Arial" w:hAnsi="Verdana" w:cs="Arial"/>
          <w:lang w:val="es-ES"/>
        </w:rPr>
        <w:t>suerte</w:t>
      </w:r>
      <w:r w:rsidRPr="00CD571B">
        <w:rPr>
          <w:rFonts w:ascii="Verdana" w:eastAsia="Arial" w:hAnsi="Verdana" w:cs="Arial"/>
          <w:spacing w:val="-8"/>
          <w:lang w:val="es-ES"/>
        </w:rPr>
        <w:t xml:space="preserve"> </w:t>
      </w:r>
      <w:proofErr w:type="gramStart"/>
      <w:r w:rsidRPr="00CD571B">
        <w:rPr>
          <w:rFonts w:ascii="Verdana" w:eastAsia="Arial" w:hAnsi="Verdana" w:cs="Arial"/>
          <w:lang w:val="es-ES"/>
        </w:rPr>
        <w:t xml:space="preserve">que </w:t>
      </w:r>
      <w:r w:rsidRPr="00CD571B">
        <w:rPr>
          <w:rFonts w:ascii="Verdana" w:eastAsia="Arial" w:hAnsi="Verdana" w:cs="Arial"/>
          <w:spacing w:val="-59"/>
          <w:lang w:val="es-ES"/>
        </w:rPr>
        <w:t xml:space="preserve"> </w:t>
      </w:r>
      <w:r w:rsidRPr="00CD571B">
        <w:rPr>
          <w:rFonts w:ascii="Verdana" w:eastAsia="Arial" w:hAnsi="Verdana" w:cs="Arial"/>
          <w:lang w:val="es-ES"/>
        </w:rPr>
        <w:t>estas</w:t>
      </w:r>
      <w:proofErr w:type="gramEnd"/>
      <w:r w:rsidRPr="00CD571B">
        <w:rPr>
          <w:rFonts w:ascii="Verdana" w:eastAsia="Arial" w:hAnsi="Verdana" w:cs="Arial"/>
          <w:lang w:val="es-ES"/>
        </w:rPr>
        <w:t xml:space="preserve"> sirvan para determinar si los participantes del Proceso de Contratación cuentan con las</w:t>
      </w:r>
      <w:r w:rsidRPr="00CD571B">
        <w:rPr>
          <w:rFonts w:ascii="Verdana" w:eastAsia="Arial" w:hAnsi="Verdana" w:cs="Arial"/>
          <w:spacing w:val="1"/>
          <w:lang w:val="es-ES"/>
        </w:rPr>
        <w:t xml:space="preserve"> </w:t>
      </w:r>
      <w:r w:rsidRPr="00CD571B">
        <w:rPr>
          <w:rFonts w:ascii="Verdana" w:eastAsia="Arial" w:hAnsi="Verdana" w:cs="Arial"/>
          <w:lang w:val="es-ES"/>
        </w:rPr>
        <w:t>capacidades</w:t>
      </w:r>
      <w:r w:rsidRPr="00CD571B">
        <w:rPr>
          <w:rFonts w:ascii="Verdana" w:eastAsia="Arial" w:hAnsi="Verdana" w:cs="Arial"/>
          <w:spacing w:val="-2"/>
          <w:lang w:val="es-ES"/>
        </w:rPr>
        <w:t xml:space="preserve"> </w:t>
      </w:r>
      <w:r w:rsidRPr="00CD571B">
        <w:rPr>
          <w:rFonts w:ascii="Verdana" w:eastAsia="Arial" w:hAnsi="Verdana" w:cs="Arial"/>
          <w:lang w:val="es-ES"/>
        </w:rPr>
        <w:t>que</w:t>
      </w:r>
      <w:r w:rsidRPr="00CD571B">
        <w:rPr>
          <w:rFonts w:ascii="Verdana" w:eastAsia="Arial" w:hAnsi="Verdana" w:cs="Arial"/>
          <w:spacing w:val="-2"/>
          <w:lang w:val="es-ES"/>
        </w:rPr>
        <w:t xml:space="preserve"> </w:t>
      </w:r>
      <w:r w:rsidRPr="00CD571B">
        <w:rPr>
          <w:rFonts w:ascii="Verdana" w:eastAsia="Arial" w:hAnsi="Verdana" w:cs="Arial"/>
          <w:lang w:val="es-ES"/>
        </w:rPr>
        <w:t>los</w:t>
      </w:r>
      <w:r w:rsidRPr="00CD571B">
        <w:rPr>
          <w:rFonts w:ascii="Verdana" w:eastAsia="Arial" w:hAnsi="Verdana" w:cs="Arial"/>
          <w:spacing w:val="-1"/>
          <w:lang w:val="es-ES"/>
        </w:rPr>
        <w:t xml:space="preserve"> </w:t>
      </w:r>
      <w:r w:rsidRPr="00CD571B">
        <w:rPr>
          <w:rFonts w:ascii="Verdana" w:eastAsia="Arial" w:hAnsi="Verdana" w:cs="Arial"/>
          <w:lang w:val="es-ES"/>
        </w:rPr>
        <w:t>hacen</w:t>
      </w:r>
      <w:r w:rsidRPr="00CD571B">
        <w:rPr>
          <w:rFonts w:ascii="Verdana" w:eastAsia="Arial" w:hAnsi="Verdana" w:cs="Arial"/>
          <w:spacing w:val="-2"/>
          <w:lang w:val="es-ES"/>
        </w:rPr>
        <w:t xml:space="preserve"> </w:t>
      </w:r>
      <w:r w:rsidRPr="00CD571B">
        <w:rPr>
          <w:rFonts w:ascii="Verdana" w:eastAsia="Arial" w:hAnsi="Verdana" w:cs="Arial"/>
          <w:lang w:val="es-ES"/>
        </w:rPr>
        <w:t>aptos</w:t>
      </w:r>
      <w:r w:rsidRPr="00CD571B">
        <w:rPr>
          <w:rFonts w:ascii="Verdana" w:eastAsia="Arial" w:hAnsi="Verdana" w:cs="Arial"/>
          <w:spacing w:val="-1"/>
          <w:lang w:val="es-ES"/>
        </w:rPr>
        <w:t xml:space="preserve"> </w:t>
      </w:r>
      <w:r w:rsidRPr="00CD571B">
        <w:rPr>
          <w:rFonts w:ascii="Verdana" w:eastAsia="Arial" w:hAnsi="Verdana" w:cs="Arial"/>
          <w:lang w:val="es-ES"/>
        </w:rPr>
        <w:t>para</w:t>
      </w:r>
      <w:r w:rsidRPr="00CD571B">
        <w:rPr>
          <w:rFonts w:ascii="Verdana" w:eastAsia="Arial" w:hAnsi="Verdana" w:cs="Arial"/>
          <w:spacing w:val="-2"/>
          <w:lang w:val="es-ES"/>
        </w:rPr>
        <w:t xml:space="preserve"> </w:t>
      </w:r>
      <w:r w:rsidRPr="00CD571B">
        <w:rPr>
          <w:rFonts w:ascii="Verdana" w:eastAsia="Arial" w:hAnsi="Verdana" w:cs="Arial"/>
          <w:lang w:val="es-ES"/>
        </w:rPr>
        <w:t>ejecutar</w:t>
      </w:r>
      <w:r w:rsidRPr="00CD571B">
        <w:rPr>
          <w:rFonts w:ascii="Verdana" w:eastAsia="Arial" w:hAnsi="Verdana" w:cs="Arial"/>
          <w:spacing w:val="-1"/>
          <w:lang w:val="es-ES"/>
        </w:rPr>
        <w:t xml:space="preserve"> </w:t>
      </w:r>
      <w:r w:rsidRPr="00CD571B">
        <w:rPr>
          <w:rFonts w:ascii="Verdana" w:eastAsia="Arial" w:hAnsi="Verdana" w:cs="Arial"/>
          <w:lang w:val="es-ES"/>
        </w:rPr>
        <w:t>el</w:t>
      </w:r>
      <w:r w:rsidRPr="00CD571B">
        <w:rPr>
          <w:rFonts w:ascii="Verdana" w:eastAsia="Arial" w:hAnsi="Verdana" w:cs="Arial"/>
          <w:spacing w:val="-2"/>
          <w:lang w:val="es-ES"/>
        </w:rPr>
        <w:t xml:space="preserve"> </w:t>
      </w:r>
      <w:r w:rsidRPr="00CD571B">
        <w:rPr>
          <w:rFonts w:ascii="Verdana" w:eastAsia="Arial" w:hAnsi="Verdana" w:cs="Arial"/>
          <w:lang w:val="es-ES"/>
        </w:rPr>
        <w:t>objeto</w:t>
      </w:r>
      <w:r w:rsidRPr="00CD571B">
        <w:rPr>
          <w:rFonts w:ascii="Verdana" w:eastAsia="Arial" w:hAnsi="Verdana" w:cs="Arial"/>
          <w:spacing w:val="-1"/>
          <w:lang w:val="es-ES"/>
        </w:rPr>
        <w:t xml:space="preserve"> </w:t>
      </w:r>
      <w:r w:rsidRPr="00CD571B">
        <w:rPr>
          <w:rFonts w:ascii="Verdana" w:eastAsia="Arial" w:hAnsi="Verdana" w:cs="Arial"/>
          <w:lang w:val="es-ES"/>
        </w:rPr>
        <w:t>contractual.</w:t>
      </w:r>
    </w:p>
    <w:p w14:paraId="5442CBB0" w14:textId="77777777" w:rsidR="00CD571B" w:rsidRPr="00CD571B" w:rsidRDefault="00CD571B" w:rsidP="00CD571B">
      <w:pPr>
        <w:widowControl w:val="0"/>
        <w:autoSpaceDE w:val="0"/>
        <w:autoSpaceDN w:val="0"/>
        <w:spacing w:after="120" w:line="276" w:lineRule="auto"/>
        <w:ind w:firstLine="709"/>
        <w:jc w:val="both"/>
        <w:rPr>
          <w:rFonts w:ascii="Verdana" w:eastAsia="Arial" w:hAnsi="Verdana" w:cs="Arial"/>
          <w:lang w:val="es-ES"/>
        </w:rPr>
      </w:pPr>
      <w:r w:rsidRPr="00CD571B">
        <w:rPr>
          <w:rFonts w:ascii="Verdana" w:eastAsia="Arial" w:hAnsi="Verdana" w:cs="Arial"/>
          <w:lang w:val="es-ES"/>
        </w:rPr>
        <w:lastRenderedPageBreak/>
        <w:t>Por su parte, frente al puntaje adicional, este se encuentra regulado en el artículo</w:t>
      </w:r>
      <w:r w:rsidRPr="00CD571B">
        <w:rPr>
          <w:rFonts w:ascii="Verdana" w:eastAsia="Arial" w:hAnsi="Verdana" w:cs="Arial"/>
          <w:spacing w:val="1"/>
          <w:lang w:val="es-ES"/>
        </w:rPr>
        <w:t xml:space="preserve"> </w:t>
      </w:r>
      <w:r w:rsidRPr="00CD571B">
        <w:rPr>
          <w:rFonts w:ascii="Verdana" w:eastAsia="Arial" w:hAnsi="Verdana" w:cs="Arial"/>
          <w:lang w:val="es-ES"/>
        </w:rPr>
        <w:t>2.2.1.2.4.2.15. del Decreto 1082 de 2015 y aplica en beneficio de quien acredite un determinado número de personas con ciertas características diferenciales vinculadas a su planta laboral. De</w:t>
      </w:r>
      <w:r w:rsidRPr="00CD571B">
        <w:rPr>
          <w:rFonts w:ascii="Verdana" w:eastAsia="Arial" w:hAnsi="Verdana" w:cs="Arial"/>
          <w:spacing w:val="1"/>
          <w:lang w:val="es-ES"/>
        </w:rPr>
        <w:t xml:space="preserve"> </w:t>
      </w:r>
      <w:r w:rsidRPr="00CD571B">
        <w:rPr>
          <w:rFonts w:ascii="Verdana" w:eastAsia="Arial" w:hAnsi="Verdana" w:cs="Arial"/>
          <w:lang w:val="es-ES"/>
        </w:rPr>
        <w:t>manera que se activa un sistema de preferencias a favor de estas personas y sus empleadores</w:t>
      </w:r>
      <w:r w:rsidRPr="00CD571B">
        <w:rPr>
          <w:rFonts w:ascii="Verdana" w:eastAsia="Arial" w:hAnsi="Verdana" w:cs="Arial"/>
          <w:spacing w:val="1"/>
          <w:lang w:val="es-ES"/>
        </w:rPr>
        <w:t xml:space="preserve"> </w:t>
      </w:r>
      <w:r w:rsidRPr="00CD571B">
        <w:rPr>
          <w:rFonts w:ascii="Verdana" w:eastAsia="Arial" w:hAnsi="Verdana" w:cs="Arial"/>
          <w:lang w:val="es-ES"/>
        </w:rPr>
        <w:t>en razón a la necesidad del Estado de propender por la mitigación de sus condiciones sociales,</w:t>
      </w:r>
      <w:r w:rsidRPr="00CD571B">
        <w:rPr>
          <w:rFonts w:ascii="Verdana" w:eastAsia="Arial" w:hAnsi="Verdana" w:cs="Arial"/>
          <w:spacing w:val="1"/>
          <w:lang w:val="es-ES"/>
        </w:rPr>
        <w:t xml:space="preserve"> </w:t>
      </w:r>
      <w:r w:rsidRPr="00CD571B">
        <w:rPr>
          <w:rFonts w:ascii="Verdana" w:eastAsia="Arial" w:hAnsi="Verdana" w:cs="Arial"/>
          <w:lang w:val="es-ES"/>
        </w:rPr>
        <w:t>políticas</w:t>
      </w:r>
      <w:r w:rsidRPr="00CD571B">
        <w:rPr>
          <w:rFonts w:ascii="Verdana" w:eastAsia="Arial" w:hAnsi="Verdana" w:cs="Arial"/>
          <w:spacing w:val="-2"/>
          <w:lang w:val="es-ES"/>
        </w:rPr>
        <w:t xml:space="preserve"> </w:t>
      </w:r>
      <w:r w:rsidRPr="00CD571B">
        <w:rPr>
          <w:rFonts w:ascii="Verdana" w:eastAsia="Arial" w:hAnsi="Verdana" w:cs="Arial"/>
          <w:lang w:val="es-ES"/>
        </w:rPr>
        <w:t>y</w:t>
      </w:r>
      <w:r w:rsidRPr="00CD571B">
        <w:rPr>
          <w:rFonts w:ascii="Verdana" w:eastAsia="Arial" w:hAnsi="Verdana" w:cs="Arial"/>
          <w:spacing w:val="-2"/>
          <w:lang w:val="es-ES"/>
        </w:rPr>
        <w:t xml:space="preserve"> </w:t>
      </w:r>
      <w:r w:rsidRPr="00CD571B">
        <w:rPr>
          <w:rFonts w:ascii="Verdana" w:eastAsia="Arial" w:hAnsi="Verdana" w:cs="Arial"/>
          <w:lang w:val="es-ES"/>
        </w:rPr>
        <w:t>económicas</w:t>
      </w:r>
      <w:r w:rsidRPr="00CD571B">
        <w:rPr>
          <w:rFonts w:ascii="Verdana" w:eastAsia="Arial" w:hAnsi="Verdana" w:cs="Arial"/>
          <w:spacing w:val="-1"/>
          <w:lang w:val="es-ES"/>
        </w:rPr>
        <w:t xml:space="preserve"> </w:t>
      </w:r>
      <w:r w:rsidRPr="00CD571B">
        <w:rPr>
          <w:rFonts w:ascii="Verdana" w:eastAsia="Arial" w:hAnsi="Verdana" w:cs="Arial"/>
          <w:lang w:val="es-ES"/>
        </w:rPr>
        <w:t>de</w:t>
      </w:r>
      <w:r w:rsidRPr="00CD571B">
        <w:rPr>
          <w:rFonts w:ascii="Verdana" w:eastAsia="Arial" w:hAnsi="Verdana" w:cs="Arial"/>
          <w:spacing w:val="-2"/>
          <w:lang w:val="es-ES"/>
        </w:rPr>
        <w:t xml:space="preserve"> </w:t>
      </w:r>
      <w:r w:rsidRPr="00CD571B">
        <w:rPr>
          <w:rFonts w:ascii="Verdana" w:eastAsia="Arial" w:hAnsi="Verdana" w:cs="Arial"/>
          <w:lang w:val="es-ES"/>
        </w:rPr>
        <w:t>exclusión</w:t>
      </w:r>
      <w:r w:rsidRPr="00CD571B">
        <w:rPr>
          <w:rFonts w:ascii="Verdana" w:eastAsia="Arial" w:hAnsi="Verdana" w:cs="Arial"/>
          <w:spacing w:val="-2"/>
          <w:lang w:val="es-ES"/>
        </w:rPr>
        <w:t xml:space="preserve"> </w:t>
      </w:r>
      <w:r w:rsidRPr="00CD571B">
        <w:rPr>
          <w:rFonts w:ascii="Verdana" w:eastAsia="Arial" w:hAnsi="Verdana" w:cs="Arial"/>
          <w:lang w:val="es-ES"/>
        </w:rPr>
        <w:t>y</w:t>
      </w:r>
      <w:r w:rsidRPr="00CD571B">
        <w:rPr>
          <w:rFonts w:ascii="Verdana" w:eastAsia="Arial" w:hAnsi="Verdana" w:cs="Arial"/>
          <w:spacing w:val="-1"/>
          <w:lang w:val="es-ES"/>
        </w:rPr>
        <w:t xml:space="preserve"> </w:t>
      </w:r>
      <w:r w:rsidRPr="00CD571B">
        <w:rPr>
          <w:rFonts w:ascii="Verdana" w:eastAsia="Arial" w:hAnsi="Verdana" w:cs="Arial"/>
          <w:lang w:val="es-ES"/>
        </w:rPr>
        <w:t>desventaja</w:t>
      </w:r>
      <w:r w:rsidRPr="00CD571B">
        <w:rPr>
          <w:rFonts w:ascii="Verdana" w:eastAsia="Arial" w:hAnsi="Verdana" w:cs="Arial"/>
          <w:spacing w:val="-2"/>
          <w:lang w:val="es-ES"/>
        </w:rPr>
        <w:t xml:space="preserve"> </w:t>
      </w:r>
      <w:r w:rsidRPr="00CD571B">
        <w:rPr>
          <w:rFonts w:ascii="Verdana" w:eastAsia="Arial" w:hAnsi="Verdana" w:cs="Arial"/>
          <w:lang w:val="es-ES"/>
        </w:rPr>
        <w:t>histórica.</w:t>
      </w:r>
    </w:p>
    <w:p w14:paraId="218D0451" w14:textId="77777777" w:rsidR="00CD571B" w:rsidRPr="00CD571B" w:rsidRDefault="00CD571B" w:rsidP="00CD571B">
      <w:pPr>
        <w:widowControl w:val="0"/>
        <w:autoSpaceDE w:val="0"/>
        <w:autoSpaceDN w:val="0"/>
        <w:spacing w:after="120" w:line="276" w:lineRule="auto"/>
        <w:ind w:firstLine="709"/>
        <w:jc w:val="both"/>
        <w:rPr>
          <w:rFonts w:ascii="Verdana" w:eastAsia="Arial" w:hAnsi="Verdana" w:cs="Arial"/>
          <w:lang w:val="es-ES"/>
        </w:rPr>
      </w:pPr>
      <w:r w:rsidRPr="00CD571B">
        <w:rPr>
          <w:rFonts w:ascii="Verdana" w:eastAsia="Arial" w:hAnsi="Verdana" w:cs="Arial"/>
          <w:lang w:val="es-ES"/>
        </w:rPr>
        <w:t>De conformidad con lo anteriormente expuesto, es menester señalar que pese a que la</w:t>
      </w:r>
      <w:r w:rsidRPr="00CD571B">
        <w:rPr>
          <w:rFonts w:ascii="Verdana" w:eastAsia="Arial" w:hAnsi="Verdana" w:cs="Arial"/>
          <w:spacing w:val="1"/>
          <w:lang w:val="es-ES"/>
        </w:rPr>
        <w:t xml:space="preserve"> </w:t>
      </w:r>
      <w:r w:rsidRPr="00CD571B">
        <w:rPr>
          <w:rFonts w:ascii="Verdana" w:eastAsia="Arial" w:hAnsi="Verdana" w:cs="Arial"/>
          <w:lang w:val="es-ES"/>
        </w:rPr>
        <w:t xml:space="preserve">selección objetiva –que es uno de los deberes medulares de la contratación estatal– implica </w:t>
      </w:r>
      <w:proofErr w:type="gramStart"/>
      <w:r w:rsidRPr="00CD571B">
        <w:rPr>
          <w:rFonts w:ascii="Verdana" w:eastAsia="Arial" w:hAnsi="Verdana" w:cs="Arial"/>
          <w:lang w:val="es-ES"/>
        </w:rPr>
        <w:t xml:space="preserve">que </w:t>
      </w:r>
      <w:r w:rsidRPr="00CD571B">
        <w:rPr>
          <w:rFonts w:ascii="Verdana" w:eastAsia="Arial" w:hAnsi="Verdana" w:cs="Arial"/>
          <w:spacing w:val="-60"/>
          <w:lang w:val="es-ES"/>
        </w:rPr>
        <w:t xml:space="preserve"> </w:t>
      </w:r>
      <w:r w:rsidRPr="00CD571B">
        <w:rPr>
          <w:rFonts w:ascii="Verdana" w:eastAsia="Arial" w:hAnsi="Verdana" w:cs="Arial"/>
          <w:spacing w:val="-1"/>
          <w:lang w:val="es-ES"/>
        </w:rPr>
        <w:t>la</w:t>
      </w:r>
      <w:proofErr w:type="gramEnd"/>
      <w:r w:rsidRPr="00CD571B">
        <w:rPr>
          <w:rFonts w:ascii="Verdana" w:eastAsia="Arial" w:hAnsi="Verdana" w:cs="Arial"/>
          <w:spacing w:val="-14"/>
          <w:lang w:val="es-ES"/>
        </w:rPr>
        <w:t xml:space="preserve"> </w:t>
      </w:r>
      <w:r w:rsidRPr="00CD571B">
        <w:rPr>
          <w:rFonts w:ascii="Verdana" w:eastAsia="Arial" w:hAnsi="Verdana" w:cs="Arial"/>
          <w:spacing w:val="-1"/>
          <w:lang w:val="es-ES"/>
        </w:rPr>
        <w:t>selección</w:t>
      </w:r>
      <w:r w:rsidRPr="00CD571B">
        <w:rPr>
          <w:rFonts w:ascii="Verdana" w:eastAsia="Arial" w:hAnsi="Verdana" w:cs="Arial"/>
          <w:spacing w:val="-14"/>
          <w:lang w:val="es-ES"/>
        </w:rPr>
        <w:t xml:space="preserve"> </w:t>
      </w:r>
      <w:r w:rsidRPr="00CD571B">
        <w:rPr>
          <w:rFonts w:ascii="Verdana" w:eastAsia="Arial" w:hAnsi="Verdana" w:cs="Arial"/>
          <w:spacing w:val="-1"/>
          <w:lang w:val="es-ES"/>
        </w:rPr>
        <w:t>del</w:t>
      </w:r>
      <w:r w:rsidRPr="00CD571B">
        <w:rPr>
          <w:rFonts w:ascii="Verdana" w:eastAsia="Arial" w:hAnsi="Verdana" w:cs="Arial"/>
          <w:spacing w:val="-14"/>
          <w:lang w:val="es-ES"/>
        </w:rPr>
        <w:t xml:space="preserve"> </w:t>
      </w:r>
      <w:r w:rsidRPr="00CD571B">
        <w:rPr>
          <w:rFonts w:ascii="Verdana" w:eastAsia="Arial" w:hAnsi="Verdana" w:cs="Arial"/>
          <w:spacing w:val="-1"/>
          <w:lang w:val="es-ES"/>
        </w:rPr>
        <w:t>contratista</w:t>
      </w:r>
      <w:r w:rsidRPr="00CD571B">
        <w:rPr>
          <w:rFonts w:ascii="Verdana" w:eastAsia="Arial" w:hAnsi="Verdana" w:cs="Arial"/>
          <w:spacing w:val="-14"/>
          <w:lang w:val="es-ES"/>
        </w:rPr>
        <w:t xml:space="preserve"> </w:t>
      </w:r>
      <w:r w:rsidRPr="00CD571B">
        <w:rPr>
          <w:rFonts w:ascii="Verdana" w:eastAsia="Arial" w:hAnsi="Verdana" w:cs="Arial"/>
          <w:spacing w:val="-1"/>
          <w:lang w:val="es-ES"/>
        </w:rPr>
        <w:t>no</w:t>
      </w:r>
      <w:r w:rsidRPr="00CD571B">
        <w:rPr>
          <w:rFonts w:ascii="Verdana" w:eastAsia="Arial" w:hAnsi="Verdana" w:cs="Arial"/>
          <w:spacing w:val="-14"/>
          <w:lang w:val="es-ES"/>
        </w:rPr>
        <w:t xml:space="preserve"> </w:t>
      </w:r>
      <w:r w:rsidRPr="00CD571B">
        <w:rPr>
          <w:rFonts w:ascii="Verdana" w:eastAsia="Arial" w:hAnsi="Verdana" w:cs="Arial"/>
          <w:spacing w:val="-1"/>
          <w:lang w:val="es-ES"/>
        </w:rPr>
        <w:t>atienda</w:t>
      </w:r>
      <w:r w:rsidRPr="00CD571B">
        <w:rPr>
          <w:rFonts w:ascii="Verdana" w:eastAsia="Arial" w:hAnsi="Verdana" w:cs="Arial"/>
          <w:spacing w:val="-14"/>
          <w:lang w:val="es-ES"/>
        </w:rPr>
        <w:t xml:space="preserve"> </w:t>
      </w:r>
      <w:r w:rsidRPr="00CD571B">
        <w:rPr>
          <w:rFonts w:ascii="Verdana" w:eastAsia="Arial" w:hAnsi="Verdana" w:cs="Arial"/>
          <w:spacing w:val="-1"/>
          <w:lang w:val="es-ES"/>
        </w:rPr>
        <w:t>a</w:t>
      </w:r>
      <w:r w:rsidRPr="00CD571B">
        <w:rPr>
          <w:rFonts w:ascii="Verdana" w:eastAsia="Arial" w:hAnsi="Verdana" w:cs="Arial"/>
          <w:spacing w:val="-14"/>
          <w:lang w:val="es-ES"/>
        </w:rPr>
        <w:t xml:space="preserve"> </w:t>
      </w:r>
      <w:r w:rsidRPr="00CD571B">
        <w:rPr>
          <w:rFonts w:ascii="Verdana" w:eastAsia="Arial" w:hAnsi="Verdana" w:cs="Arial"/>
          <w:spacing w:val="-1"/>
          <w:lang w:val="es-ES"/>
        </w:rPr>
        <w:t>razones</w:t>
      </w:r>
      <w:r w:rsidRPr="00CD571B">
        <w:rPr>
          <w:rFonts w:ascii="Verdana" w:eastAsia="Arial" w:hAnsi="Verdana" w:cs="Arial"/>
          <w:spacing w:val="-14"/>
          <w:lang w:val="es-ES"/>
        </w:rPr>
        <w:t xml:space="preserve"> </w:t>
      </w:r>
      <w:r w:rsidRPr="00CD571B">
        <w:rPr>
          <w:rFonts w:ascii="Verdana" w:eastAsia="Arial" w:hAnsi="Verdana" w:cs="Arial"/>
          <w:lang w:val="es-ES"/>
        </w:rPr>
        <w:t>subjetivas,</w:t>
      </w:r>
      <w:r w:rsidRPr="00CD571B">
        <w:rPr>
          <w:rFonts w:ascii="Verdana" w:eastAsia="Arial" w:hAnsi="Verdana" w:cs="Arial"/>
          <w:spacing w:val="-14"/>
          <w:lang w:val="es-ES"/>
        </w:rPr>
        <w:t xml:space="preserve"> </w:t>
      </w:r>
      <w:r w:rsidRPr="00CD571B">
        <w:rPr>
          <w:rFonts w:ascii="Verdana" w:eastAsia="Arial" w:hAnsi="Verdana" w:cs="Arial"/>
          <w:lang w:val="es-ES"/>
        </w:rPr>
        <w:t>nuestro</w:t>
      </w:r>
      <w:r w:rsidRPr="00CD571B">
        <w:rPr>
          <w:rFonts w:ascii="Verdana" w:eastAsia="Arial" w:hAnsi="Verdana" w:cs="Arial"/>
          <w:spacing w:val="-14"/>
          <w:lang w:val="es-ES"/>
        </w:rPr>
        <w:t xml:space="preserve"> </w:t>
      </w:r>
      <w:r w:rsidRPr="00CD571B">
        <w:rPr>
          <w:rFonts w:ascii="Verdana" w:eastAsia="Arial" w:hAnsi="Verdana" w:cs="Arial"/>
          <w:lang w:val="es-ES"/>
        </w:rPr>
        <w:t>ordenamiento</w:t>
      </w:r>
      <w:r w:rsidRPr="00CD571B">
        <w:rPr>
          <w:rFonts w:ascii="Verdana" w:eastAsia="Arial" w:hAnsi="Verdana" w:cs="Arial"/>
          <w:spacing w:val="-13"/>
          <w:lang w:val="es-ES"/>
        </w:rPr>
        <w:t xml:space="preserve"> </w:t>
      </w:r>
      <w:r w:rsidRPr="00CD571B">
        <w:rPr>
          <w:rFonts w:ascii="Verdana" w:eastAsia="Arial" w:hAnsi="Verdana" w:cs="Arial"/>
          <w:lang w:val="es-ES"/>
        </w:rPr>
        <w:t>jurídico</w:t>
      </w:r>
      <w:r w:rsidRPr="00CD571B">
        <w:rPr>
          <w:rFonts w:ascii="Verdana" w:eastAsia="Arial" w:hAnsi="Verdana" w:cs="Arial"/>
          <w:spacing w:val="-14"/>
          <w:lang w:val="es-ES"/>
        </w:rPr>
        <w:t xml:space="preserve"> </w:t>
      </w:r>
      <w:proofErr w:type="gramStart"/>
      <w:r w:rsidRPr="00CD571B">
        <w:rPr>
          <w:rFonts w:ascii="Verdana" w:eastAsia="Arial" w:hAnsi="Verdana" w:cs="Arial"/>
          <w:lang w:val="es-ES"/>
        </w:rPr>
        <w:t xml:space="preserve">permite </w:t>
      </w:r>
      <w:r w:rsidRPr="00CD571B">
        <w:rPr>
          <w:rFonts w:ascii="Verdana" w:eastAsia="Arial" w:hAnsi="Verdana" w:cs="Arial"/>
          <w:spacing w:val="-58"/>
          <w:lang w:val="es-ES"/>
        </w:rPr>
        <w:t xml:space="preserve"> </w:t>
      </w:r>
      <w:r w:rsidRPr="00CD571B">
        <w:rPr>
          <w:rFonts w:ascii="Verdana" w:eastAsia="Arial" w:hAnsi="Verdana" w:cs="Arial"/>
          <w:lang w:val="es-ES"/>
        </w:rPr>
        <w:t>que</w:t>
      </w:r>
      <w:proofErr w:type="gramEnd"/>
      <w:r w:rsidRPr="00CD571B">
        <w:rPr>
          <w:rFonts w:ascii="Verdana" w:eastAsia="Arial" w:hAnsi="Verdana" w:cs="Arial"/>
          <w:lang w:val="es-ES"/>
        </w:rPr>
        <w:t xml:space="preserve"> la selección del contratista se realice acudiendo a factores habilitantes y de calificación</w:t>
      </w:r>
      <w:r w:rsidRPr="00CD571B">
        <w:rPr>
          <w:rFonts w:ascii="Verdana" w:eastAsia="Arial" w:hAnsi="Verdana" w:cs="Arial"/>
          <w:spacing w:val="1"/>
          <w:lang w:val="es-ES"/>
        </w:rPr>
        <w:t xml:space="preserve"> </w:t>
      </w:r>
      <w:r w:rsidRPr="00CD571B">
        <w:rPr>
          <w:rFonts w:ascii="Verdana" w:eastAsia="Arial" w:hAnsi="Verdana" w:cs="Arial"/>
          <w:lang w:val="es-ES"/>
        </w:rPr>
        <w:t>diferenciales de los participantes fijados en los pliegos de condiciones. Esto permite fomentar o</w:t>
      </w:r>
      <w:r w:rsidRPr="00CD571B">
        <w:rPr>
          <w:rFonts w:ascii="Verdana" w:eastAsia="Arial" w:hAnsi="Verdana" w:cs="Arial"/>
          <w:spacing w:val="1"/>
          <w:lang w:val="es-ES"/>
        </w:rPr>
        <w:t xml:space="preserve"> </w:t>
      </w:r>
      <w:r w:rsidRPr="00CD571B">
        <w:rPr>
          <w:rFonts w:ascii="Verdana" w:eastAsia="Arial" w:hAnsi="Verdana" w:cs="Arial"/>
          <w:lang w:val="es-ES"/>
        </w:rPr>
        <w:t>facilitar</w:t>
      </w:r>
      <w:r w:rsidRPr="00CD571B">
        <w:rPr>
          <w:rFonts w:ascii="Verdana" w:eastAsia="Arial" w:hAnsi="Verdana" w:cs="Arial"/>
          <w:spacing w:val="-8"/>
          <w:lang w:val="es-ES"/>
        </w:rPr>
        <w:t xml:space="preserve"> </w:t>
      </w:r>
      <w:r w:rsidRPr="00CD571B">
        <w:rPr>
          <w:rFonts w:ascii="Verdana" w:eastAsia="Arial" w:hAnsi="Verdana" w:cs="Arial"/>
          <w:lang w:val="es-ES"/>
        </w:rPr>
        <w:t>el</w:t>
      </w:r>
      <w:r w:rsidRPr="00CD571B">
        <w:rPr>
          <w:rFonts w:ascii="Verdana" w:eastAsia="Arial" w:hAnsi="Verdana" w:cs="Arial"/>
          <w:spacing w:val="-9"/>
          <w:lang w:val="es-ES"/>
        </w:rPr>
        <w:t xml:space="preserve"> </w:t>
      </w:r>
      <w:r w:rsidRPr="00CD571B">
        <w:rPr>
          <w:rFonts w:ascii="Verdana" w:eastAsia="Arial" w:hAnsi="Verdana" w:cs="Arial"/>
          <w:lang w:val="es-ES"/>
        </w:rPr>
        <w:t>acceso</w:t>
      </w:r>
      <w:r w:rsidRPr="00CD571B">
        <w:rPr>
          <w:rFonts w:ascii="Verdana" w:eastAsia="Arial" w:hAnsi="Verdana" w:cs="Arial"/>
          <w:spacing w:val="-9"/>
          <w:lang w:val="es-ES"/>
        </w:rPr>
        <w:t xml:space="preserve"> </w:t>
      </w:r>
      <w:r w:rsidRPr="00CD571B">
        <w:rPr>
          <w:rFonts w:ascii="Verdana" w:eastAsia="Arial" w:hAnsi="Verdana" w:cs="Arial"/>
          <w:lang w:val="es-ES"/>
        </w:rPr>
        <w:t>a</w:t>
      </w:r>
      <w:r w:rsidRPr="00CD571B">
        <w:rPr>
          <w:rFonts w:ascii="Verdana" w:eastAsia="Arial" w:hAnsi="Verdana" w:cs="Arial"/>
          <w:spacing w:val="-9"/>
          <w:lang w:val="es-ES"/>
        </w:rPr>
        <w:t xml:space="preserve"> </w:t>
      </w:r>
      <w:r w:rsidRPr="00CD571B">
        <w:rPr>
          <w:rFonts w:ascii="Verdana" w:eastAsia="Arial" w:hAnsi="Verdana" w:cs="Arial"/>
          <w:lang w:val="es-ES"/>
        </w:rPr>
        <w:t>las</w:t>
      </w:r>
      <w:r w:rsidRPr="00CD571B">
        <w:rPr>
          <w:rFonts w:ascii="Verdana" w:eastAsia="Arial" w:hAnsi="Verdana" w:cs="Arial"/>
          <w:spacing w:val="-8"/>
          <w:lang w:val="es-ES"/>
        </w:rPr>
        <w:t xml:space="preserve"> </w:t>
      </w:r>
      <w:r w:rsidRPr="00CD571B">
        <w:rPr>
          <w:rFonts w:ascii="Verdana" w:eastAsia="Arial" w:hAnsi="Verdana" w:cs="Arial"/>
          <w:lang w:val="es-ES"/>
        </w:rPr>
        <w:t>compras</w:t>
      </w:r>
      <w:r w:rsidRPr="00CD571B">
        <w:rPr>
          <w:rFonts w:ascii="Verdana" w:eastAsia="Arial" w:hAnsi="Verdana" w:cs="Arial"/>
          <w:spacing w:val="-9"/>
          <w:lang w:val="es-ES"/>
        </w:rPr>
        <w:t xml:space="preserve"> </w:t>
      </w:r>
      <w:r w:rsidRPr="00CD571B">
        <w:rPr>
          <w:rFonts w:ascii="Verdana" w:eastAsia="Arial" w:hAnsi="Verdana" w:cs="Arial"/>
          <w:lang w:val="es-ES"/>
        </w:rPr>
        <w:t>públicas</w:t>
      </w:r>
      <w:r w:rsidRPr="00CD571B">
        <w:rPr>
          <w:rFonts w:ascii="Verdana" w:eastAsia="Arial" w:hAnsi="Verdana" w:cs="Arial"/>
          <w:spacing w:val="-9"/>
          <w:lang w:val="es-ES"/>
        </w:rPr>
        <w:t xml:space="preserve"> </w:t>
      </w:r>
      <w:r w:rsidRPr="00CD571B">
        <w:rPr>
          <w:rFonts w:ascii="Verdana" w:eastAsia="Arial" w:hAnsi="Verdana" w:cs="Arial"/>
          <w:lang w:val="es-ES"/>
        </w:rPr>
        <w:t>de</w:t>
      </w:r>
      <w:r w:rsidRPr="00CD571B">
        <w:rPr>
          <w:rFonts w:ascii="Verdana" w:eastAsia="Arial" w:hAnsi="Verdana" w:cs="Arial"/>
          <w:spacing w:val="-9"/>
          <w:lang w:val="es-ES"/>
        </w:rPr>
        <w:t xml:space="preserve"> </w:t>
      </w:r>
      <w:r w:rsidRPr="00CD571B">
        <w:rPr>
          <w:rFonts w:ascii="Verdana" w:eastAsia="Arial" w:hAnsi="Verdana" w:cs="Arial"/>
          <w:lang w:val="es-ES"/>
        </w:rPr>
        <w:t>sujetos</w:t>
      </w:r>
      <w:r w:rsidRPr="00CD571B">
        <w:rPr>
          <w:rFonts w:ascii="Verdana" w:eastAsia="Arial" w:hAnsi="Verdana" w:cs="Arial"/>
          <w:spacing w:val="-8"/>
          <w:lang w:val="es-ES"/>
        </w:rPr>
        <w:t xml:space="preserve"> </w:t>
      </w:r>
      <w:r w:rsidRPr="00CD571B">
        <w:rPr>
          <w:rFonts w:ascii="Verdana" w:eastAsia="Arial" w:hAnsi="Verdana" w:cs="Arial"/>
          <w:lang w:val="es-ES"/>
        </w:rPr>
        <w:t>de</w:t>
      </w:r>
      <w:r w:rsidRPr="00CD571B">
        <w:rPr>
          <w:rFonts w:ascii="Verdana" w:eastAsia="Arial" w:hAnsi="Verdana" w:cs="Arial"/>
          <w:spacing w:val="-9"/>
          <w:lang w:val="es-ES"/>
        </w:rPr>
        <w:t xml:space="preserve"> </w:t>
      </w:r>
      <w:r w:rsidRPr="00CD571B">
        <w:rPr>
          <w:rFonts w:ascii="Verdana" w:eastAsia="Arial" w:hAnsi="Verdana" w:cs="Arial"/>
          <w:lang w:val="es-ES"/>
        </w:rPr>
        <w:t>menor</w:t>
      </w:r>
      <w:r w:rsidRPr="00CD571B">
        <w:rPr>
          <w:rFonts w:ascii="Verdana" w:eastAsia="Arial" w:hAnsi="Verdana" w:cs="Arial"/>
          <w:spacing w:val="-9"/>
          <w:lang w:val="es-ES"/>
        </w:rPr>
        <w:t xml:space="preserve"> </w:t>
      </w:r>
      <w:r w:rsidRPr="00CD571B">
        <w:rPr>
          <w:rFonts w:ascii="Verdana" w:eastAsia="Arial" w:hAnsi="Verdana" w:cs="Arial"/>
          <w:lang w:val="es-ES"/>
        </w:rPr>
        <w:t>capacidad</w:t>
      </w:r>
      <w:r w:rsidRPr="00CD571B">
        <w:rPr>
          <w:rFonts w:ascii="Verdana" w:eastAsia="Arial" w:hAnsi="Verdana" w:cs="Arial"/>
          <w:spacing w:val="-8"/>
          <w:lang w:val="es-ES"/>
        </w:rPr>
        <w:t xml:space="preserve"> </w:t>
      </w:r>
      <w:r w:rsidRPr="00CD571B">
        <w:rPr>
          <w:rFonts w:ascii="Verdana" w:eastAsia="Arial" w:hAnsi="Verdana" w:cs="Arial"/>
          <w:lang w:val="es-ES"/>
        </w:rPr>
        <w:t>en</w:t>
      </w:r>
      <w:r w:rsidRPr="00CD571B">
        <w:rPr>
          <w:rFonts w:ascii="Verdana" w:eastAsia="Arial" w:hAnsi="Verdana" w:cs="Arial"/>
          <w:spacing w:val="-9"/>
          <w:lang w:val="es-ES"/>
        </w:rPr>
        <w:t xml:space="preserve"> </w:t>
      </w:r>
      <w:r w:rsidRPr="00CD571B">
        <w:rPr>
          <w:rFonts w:ascii="Verdana" w:eastAsia="Arial" w:hAnsi="Verdana" w:cs="Arial"/>
          <w:lang w:val="es-ES"/>
        </w:rPr>
        <w:t>el</w:t>
      </w:r>
      <w:r w:rsidRPr="00CD571B">
        <w:rPr>
          <w:rFonts w:ascii="Verdana" w:eastAsia="Arial" w:hAnsi="Verdana" w:cs="Arial"/>
          <w:spacing w:val="-9"/>
          <w:lang w:val="es-ES"/>
        </w:rPr>
        <w:t xml:space="preserve"> </w:t>
      </w:r>
      <w:r w:rsidRPr="00CD571B">
        <w:rPr>
          <w:rFonts w:ascii="Verdana" w:eastAsia="Arial" w:hAnsi="Verdana" w:cs="Arial"/>
          <w:lang w:val="es-ES"/>
        </w:rPr>
        <w:t>mercado, como es el caso de los emprendimientos y empresas de mujeres, y de las MiPymes. Lo anterior, siempre y cuando</w:t>
      </w:r>
      <w:r w:rsidRPr="00CD571B">
        <w:rPr>
          <w:rFonts w:ascii="Verdana" w:eastAsia="Arial" w:hAnsi="Verdana" w:cs="Arial"/>
          <w:spacing w:val="-15"/>
          <w:lang w:val="es-ES"/>
        </w:rPr>
        <w:t xml:space="preserve"> </w:t>
      </w:r>
      <w:r w:rsidRPr="00CD571B">
        <w:rPr>
          <w:rFonts w:ascii="Verdana" w:eastAsia="Arial" w:hAnsi="Verdana" w:cs="Arial"/>
          <w:lang w:val="es-ES"/>
        </w:rPr>
        <w:t>el</w:t>
      </w:r>
      <w:r w:rsidRPr="00CD571B">
        <w:rPr>
          <w:rFonts w:ascii="Verdana" w:eastAsia="Arial" w:hAnsi="Verdana" w:cs="Arial"/>
          <w:spacing w:val="-14"/>
          <w:lang w:val="es-ES"/>
        </w:rPr>
        <w:t xml:space="preserve"> </w:t>
      </w:r>
      <w:r w:rsidRPr="00CD571B">
        <w:rPr>
          <w:rFonts w:ascii="Verdana" w:eastAsia="Arial" w:hAnsi="Verdana" w:cs="Arial"/>
          <w:lang w:val="es-ES"/>
        </w:rPr>
        <w:t>uso</w:t>
      </w:r>
      <w:r w:rsidRPr="00CD571B">
        <w:rPr>
          <w:rFonts w:ascii="Verdana" w:eastAsia="Arial" w:hAnsi="Verdana" w:cs="Arial"/>
          <w:spacing w:val="-15"/>
          <w:lang w:val="es-ES"/>
        </w:rPr>
        <w:t xml:space="preserve"> </w:t>
      </w:r>
      <w:r w:rsidRPr="00CD571B">
        <w:rPr>
          <w:rFonts w:ascii="Verdana" w:eastAsia="Arial" w:hAnsi="Verdana" w:cs="Arial"/>
          <w:lang w:val="es-ES"/>
        </w:rPr>
        <w:t>de</w:t>
      </w:r>
      <w:r w:rsidRPr="00CD571B">
        <w:rPr>
          <w:rFonts w:ascii="Verdana" w:eastAsia="Arial" w:hAnsi="Verdana" w:cs="Arial"/>
          <w:spacing w:val="-14"/>
          <w:lang w:val="es-ES"/>
        </w:rPr>
        <w:t xml:space="preserve"> </w:t>
      </w:r>
      <w:r w:rsidRPr="00CD571B">
        <w:rPr>
          <w:rFonts w:ascii="Verdana" w:eastAsia="Arial" w:hAnsi="Verdana" w:cs="Arial"/>
          <w:lang w:val="es-ES"/>
        </w:rPr>
        <w:t>estas</w:t>
      </w:r>
      <w:r w:rsidRPr="00CD571B">
        <w:rPr>
          <w:rFonts w:ascii="Verdana" w:eastAsia="Arial" w:hAnsi="Verdana" w:cs="Arial"/>
          <w:spacing w:val="-15"/>
          <w:lang w:val="es-ES"/>
        </w:rPr>
        <w:t xml:space="preserve"> </w:t>
      </w:r>
      <w:r w:rsidRPr="00CD571B">
        <w:rPr>
          <w:rFonts w:ascii="Verdana" w:eastAsia="Arial" w:hAnsi="Verdana" w:cs="Arial"/>
          <w:lang w:val="es-ES"/>
        </w:rPr>
        <w:t>medidas</w:t>
      </w:r>
      <w:r w:rsidRPr="00CD571B">
        <w:rPr>
          <w:rFonts w:ascii="Verdana" w:eastAsia="Arial" w:hAnsi="Verdana" w:cs="Arial"/>
          <w:spacing w:val="-14"/>
          <w:lang w:val="es-ES"/>
        </w:rPr>
        <w:t xml:space="preserve"> </w:t>
      </w:r>
      <w:r w:rsidRPr="00CD571B">
        <w:rPr>
          <w:rFonts w:ascii="Verdana" w:eastAsia="Arial" w:hAnsi="Verdana" w:cs="Arial"/>
          <w:lang w:val="es-ES"/>
        </w:rPr>
        <w:t>afirmativas</w:t>
      </w:r>
      <w:r w:rsidRPr="00CD571B">
        <w:rPr>
          <w:rFonts w:ascii="Verdana" w:eastAsia="Arial" w:hAnsi="Verdana" w:cs="Arial"/>
          <w:spacing w:val="-15"/>
          <w:lang w:val="es-ES"/>
        </w:rPr>
        <w:t xml:space="preserve"> </w:t>
      </w:r>
      <w:r w:rsidRPr="00CD571B">
        <w:rPr>
          <w:rFonts w:ascii="Verdana" w:eastAsia="Arial" w:hAnsi="Verdana" w:cs="Arial"/>
          <w:lang w:val="es-ES"/>
        </w:rPr>
        <w:t>resulte</w:t>
      </w:r>
      <w:r w:rsidRPr="00CD571B">
        <w:rPr>
          <w:rFonts w:ascii="Verdana" w:eastAsia="Arial" w:hAnsi="Verdana" w:cs="Arial"/>
          <w:spacing w:val="-14"/>
          <w:lang w:val="es-ES"/>
        </w:rPr>
        <w:t xml:space="preserve"> </w:t>
      </w:r>
      <w:r w:rsidRPr="00CD571B">
        <w:rPr>
          <w:rFonts w:ascii="Verdana" w:eastAsia="Arial" w:hAnsi="Verdana" w:cs="Arial"/>
          <w:lang w:val="es-ES"/>
        </w:rPr>
        <w:t>justificado</w:t>
      </w:r>
      <w:r w:rsidRPr="00CD571B">
        <w:rPr>
          <w:rFonts w:ascii="Verdana" w:eastAsia="Arial" w:hAnsi="Verdana" w:cs="Arial"/>
          <w:spacing w:val="-15"/>
          <w:lang w:val="es-ES"/>
        </w:rPr>
        <w:t xml:space="preserve"> </w:t>
      </w:r>
      <w:r w:rsidRPr="00CD571B">
        <w:rPr>
          <w:rFonts w:ascii="Verdana" w:eastAsia="Arial" w:hAnsi="Verdana" w:cs="Arial"/>
          <w:lang w:val="es-ES"/>
        </w:rPr>
        <w:t>y</w:t>
      </w:r>
      <w:r w:rsidRPr="00CD571B">
        <w:rPr>
          <w:rFonts w:ascii="Verdana" w:eastAsia="Arial" w:hAnsi="Verdana" w:cs="Arial"/>
          <w:spacing w:val="-14"/>
          <w:lang w:val="es-ES"/>
        </w:rPr>
        <w:t xml:space="preserve"> </w:t>
      </w:r>
      <w:r w:rsidRPr="00CD571B">
        <w:rPr>
          <w:rFonts w:ascii="Verdana" w:eastAsia="Arial" w:hAnsi="Verdana" w:cs="Arial"/>
          <w:lang w:val="es-ES"/>
        </w:rPr>
        <w:t>no</w:t>
      </w:r>
      <w:r w:rsidRPr="00CD571B">
        <w:rPr>
          <w:rFonts w:ascii="Verdana" w:eastAsia="Arial" w:hAnsi="Verdana" w:cs="Arial"/>
          <w:spacing w:val="-15"/>
          <w:lang w:val="es-ES"/>
        </w:rPr>
        <w:t xml:space="preserve"> </w:t>
      </w:r>
      <w:r w:rsidRPr="00CD571B">
        <w:rPr>
          <w:rFonts w:ascii="Verdana" w:eastAsia="Arial" w:hAnsi="Verdana" w:cs="Arial"/>
          <w:lang w:val="es-ES"/>
        </w:rPr>
        <w:t>ponga</w:t>
      </w:r>
      <w:r w:rsidRPr="00CD571B">
        <w:rPr>
          <w:rFonts w:ascii="Verdana" w:eastAsia="Arial" w:hAnsi="Verdana" w:cs="Arial"/>
          <w:spacing w:val="-14"/>
          <w:lang w:val="es-ES"/>
        </w:rPr>
        <w:t xml:space="preserve"> </w:t>
      </w:r>
      <w:r w:rsidRPr="00CD571B">
        <w:rPr>
          <w:rFonts w:ascii="Verdana" w:eastAsia="Arial" w:hAnsi="Verdana" w:cs="Arial"/>
          <w:lang w:val="es-ES"/>
        </w:rPr>
        <w:t>en</w:t>
      </w:r>
      <w:r w:rsidRPr="00CD571B">
        <w:rPr>
          <w:rFonts w:ascii="Verdana" w:eastAsia="Arial" w:hAnsi="Verdana" w:cs="Arial"/>
          <w:spacing w:val="-15"/>
          <w:lang w:val="es-ES"/>
        </w:rPr>
        <w:t xml:space="preserve"> </w:t>
      </w:r>
      <w:r w:rsidRPr="00CD571B">
        <w:rPr>
          <w:rFonts w:ascii="Verdana" w:eastAsia="Arial" w:hAnsi="Verdana" w:cs="Arial"/>
          <w:lang w:val="es-ES"/>
        </w:rPr>
        <w:t>riesgo</w:t>
      </w:r>
      <w:r w:rsidRPr="00CD571B">
        <w:rPr>
          <w:rFonts w:ascii="Verdana" w:eastAsia="Arial" w:hAnsi="Verdana" w:cs="Arial"/>
          <w:spacing w:val="-14"/>
          <w:lang w:val="es-ES"/>
        </w:rPr>
        <w:t xml:space="preserve"> </w:t>
      </w:r>
      <w:r w:rsidRPr="00CD571B">
        <w:rPr>
          <w:rFonts w:ascii="Verdana" w:eastAsia="Arial" w:hAnsi="Verdana" w:cs="Arial"/>
          <w:lang w:val="es-ES"/>
        </w:rPr>
        <w:t>el adecuado cumplimiento del contrato, según el análisis del sector y los estudios previos que soporten el</w:t>
      </w:r>
      <w:r w:rsidRPr="00CD571B">
        <w:rPr>
          <w:rFonts w:ascii="Verdana" w:eastAsia="Arial" w:hAnsi="Verdana" w:cs="Arial"/>
          <w:spacing w:val="1"/>
          <w:lang w:val="es-ES"/>
        </w:rPr>
        <w:t xml:space="preserve"> </w:t>
      </w:r>
      <w:r w:rsidRPr="00CD571B">
        <w:rPr>
          <w:rFonts w:ascii="Verdana" w:eastAsia="Arial" w:hAnsi="Verdana" w:cs="Arial"/>
          <w:lang w:val="es-ES"/>
        </w:rPr>
        <w:t>proceso</w:t>
      </w:r>
      <w:r w:rsidRPr="00CD571B">
        <w:rPr>
          <w:rFonts w:ascii="Verdana" w:eastAsia="Arial" w:hAnsi="Verdana" w:cs="Arial"/>
          <w:spacing w:val="-2"/>
          <w:lang w:val="es-ES"/>
        </w:rPr>
        <w:t xml:space="preserve"> </w:t>
      </w:r>
      <w:r w:rsidRPr="00CD571B">
        <w:rPr>
          <w:rFonts w:ascii="Verdana" w:eastAsia="Arial" w:hAnsi="Verdana" w:cs="Arial"/>
          <w:lang w:val="es-ES"/>
        </w:rPr>
        <w:t>contractual.</w:t>
      </w:r>
    </w:p>
    <w:p w14:paraId="39EB680D" w14:textId="77777777" w:rsidR="00CD571B" w:rsidRPr="00CD571B" w:rsidRDefault="00CD571B" w:rsidP="00CD571B">
      <w:pPr>
        <w:widowControl w:val="0"/>
        <w:autoSpaceDE w:val="0"/>
        <w:autoSpaceDN w:val="0"/>
        <w:spacing w:after="0" w:line="276" w:lineRule="auto"/>
        <w:ind w:firstLine="709"/>
        <w:jc w:val="both"/>
        <w:rPr>
          <w:rFonts w:ascii="Verdana" w:eastAsia="Arial" w:hAnsi="Verdana" w:cs="Arial"/>
          <w:lang w:val="es-ES"/>
        </w:rPr>
      </w:pPr>
      <w:r w:rsidRPr="00CD571B">
        <w:rPr>
          <w:rFonts w:ascii="Verdana" w:eastAsia="Calibri" w:hAnsi="Verdana" w:cs="Arial"/>
          <w:lang w:val="es-ES_tradnl"/>
        </w:rPr>
        <w:t>En desarrollo de lo dispuesto en el parágrafo del artículo 32 de la Ley 2069 de 2020, el Decreto 1860</w:t>
      </w:r>
      <w:r w:rsidRPr="00CD571B">
        <w:rPr>
          <w:rFonts w:ascii="Verdana" w:eastAsia="Arial" w:hAnsi="Verdana" w:cs="Arial"/>
          <w:lang w:val="es-ES"/>
        </w:rPr>
        <w:t xml:space="preserve"> de 2021 adicionó el artículo 2.2.1.2.4.2.14</w:t>
      </w:r>
      <w:r w:rsidRPr="00CD571B">
        <w:rPr>
          <w:rFonts w:ascii="Verdana" w:eastAsia="Arial" w:hAnsi="Verdana" w:cs="Arial"/>
          <w:spacing w:val="1"/>
          <w:lang w:val="es-ES"/>
        </w:rPr>
        <w:t xml:space="preserve"> </w:t>
      </w:r>
      <w:r w:rsidRPr="00CD571B">
        <w:rPr>
          <w:rFonts w:ascii="Verdana" w:eastAsia="Arial" w:hAnsi="Verdana" w:cs="Arial"/>
          <w:lang w:val="es-ES"/>
        </w:rPr>
        <w:t>al Decreto 1082 de 2015. Esta norma establece las condiciones y requisitos en atención a los cuales se definen los requisitos de las empresas y emprendimientos</w:t>
      </w:r>
      <w:r w:rsidRPr="00CD571B">
        <w:rPr>
          <w:rFonts w:ascii="Verdana" w:eastAsia="Arial" w:hAnsi="Verdana" w:cs="Arial"/>
          <w:spacing w:val="1"/>
          <w:lang w:val="es-ES"/>
        </w:rPr>
        <w:t xml:space="preserve"> </w:t>
      </w:r>
      <w:r w:rsidRPr="00CD571B">
        <w:rPr>
          <w:rFonts w:ascii="Verdana" w:eastAsia="Arial" w:hAnsi="Verdana" w:cs="Arial"/>
          <w:lang w:val="es-ES"/>
        </w:rPr>
        <w:t>de mujeres,</w:t>
      </w:r>
      <w:r w:rsidRPr="00CD571B">
        <w:rPr>
          <w:rFonts w:ascii="Verdana" w:eastAsia="Arial" w:hAnsi="Verdana" w:cs="Arial"/>
          <w:spacing w:val="1"/>
          <w:lang w:val="es-ES"/>
        </w:rPr>
        <w:t xml:space="preserve"> </w:t>
      </w:r>
      <w:r w:rsidRPr="00CD571B">
        <w:rPr>
          <w:rFonts w:ascii="Verdana" w:eastAsia="Arial" w:hAnsi="Verdana" w:cs="Arial"/>
          <w:lang w:val="es-ES"/>
        </w:rPr>
        <w:t>a las que les aplican los criterios</w:t>
      </w:r>
      <w:r w:rsidRPr="00CD571B">
        <w:rPr>
          <w:rFonts w:ascii="Verdana" w:eastAsia="Arial" w:hAnsi="Verdana" w:cs="Arial"/>
          <w:spacing w:val="1"/>
          <w:lang w:val="es-ES"/>
        </w:rPr>
        <w:t xml:space="preserve"> </w:t>
      </w:r>
      <w:r w:rsidRPr="00CD571B">
        <w:rPr>
          <w:rFonts w:ascii="Verdana" w:eastAsia="Arial" w:hAnsi="Verdana" w:cs="Arial"/>
          <w:lang w:val="es-ES"/>
        </w:rPr>
        <w:t>diferenciales y puntajes adicionales.</w:t>
      </w:r>
      <w:r w:rsidRPr="00CD571B">
        <w:rPr>
          <w:rFonts w:ascii="Verdana" w:eastAsia="Arial" w:hAnsi="Verdana" w:cs="Arial"/>
          <w:spacing w:val="1"/>
          <w:lang w:val="es-ES"/>
        </w:rPr>
        <w:t xml:space="preserve"> </w:t>
      </w:r>
      <w:r w:rsidRPr="00CD571B">
        <w:rPr>
          <w:rFonts w:ascii="Verdana" w:eastAsia="Arial" w:hAnsi="Verdana" w:cs="Arial"/>
          <w:lang w:val="es-ES"/>
        </w:rPr>
        <w:t>Para estos efectos, cada uno de los cuatro numerales de la norma establecen unas condiciones alternativas</w:t>
      </w:r>
      <w:r w:rsidRPr="00CD571B">
        <w:rPr>
          <w:rFonts w:ascii="Verdana" w:eastAsia="Arial" w:hAnsi="Verdana" w:cs="Arial"/>
          <w:spacing w:val="1"/>
          <w:lang w:val="es-ES"/>
        </w:rPr>
        <w:t xml:space="preserve"> </w:t>
      </w:r>
      <w:r w:rsidRPr="00CD571B">
        <w:rPr>
          <w:rFonts w:ascii="Verdana" w:eastAsia="Arial" w:hAnsi="Verdana" w:cs="Arial"/>
          <w:lang w:val="es-ES"/>
        </w:rPr>
        <w:t>que definen los emprendimientos y empresas de mujeres, a efectos de aplicar los criterios</w:t>
      </w:r>
      <w:r w:rsidRPr="00CD571B">
        <w:rPr>
          <w:rFonts w:ascii="Verdana" w:eastAsia="Arial" w:hAnsi="Verdana" w:cs="Arial"/>
          <w:spacing w:val="1"/>
          <w:lang w:val="es-ES"/>
        </w:rPr>
        <w:t xml:space="preserve"> </w:t>
      </w:r>
      <w:r w:rsidRPr="00CD571B">
        <w:rPr>
          <w:rFonts w:ascii="Verdana" w:eastAsia="Arial" w:hAnsi="Verdana" w:cs="Arial"/>
          <w:lang w:val="es-ES"/>
        </w:rPr>
        <w:t>diferenciales y puntajes adicionales:</w:t>
      </w:r>
    </w:p>
    <w:p w14:paraId="17037F49" w14:textId="77777777" w:rsidR="00CD571B" w:rsidRPr="00CD571B" w:rsidRDefault="00CD571B" w:rsidP="00CD571B">
      <w:pPr>
        <w:widowControl w:val="0"/>
        <w:autoSpaceDE w:val="0"/>
        <w:autoSpaceDN w:val="0"/>
        <w:spacing w:after="0" w:line="276" w:lineRule="auto"/>
        <w:ind w:firstLine="709"/>
        <w:jc w:val="both"/>
        <w:rPr>
          <w:rFonts w:ascii="Verdana" w:eastAsia="Arial" w:hAnsi="Verdana" w:cs="Arial"/>
          <w:lang w:val="es-ES"/>
        </w:rPr>
      </w:pPr>
    </w:p>
    <w:p w14:paraId="7C36CEB6" w14:textId="77777777" w:rsidR="00CD571B" w:rsidRPr="00CD571B" w:rsidRDefault="00CD571B" w:rsidP="00CD571B">
      <w:pPr>
        <w:spacing w:after="0" w:line="240" w:lineRule="auto"/>
        <w:ind w:left="709" w:right="709"/>
        <w:jc w:val="both"/>
        <w:rPr>
          <w:rFonts w:ascii="Verdana" w:eastAsia="Arial" w:hAnsi="Verdana" w:cs="Arial"/>
          <w:spacing w:val="1"/>
          <w:sz w:val="21"/>
          <w:szCs w:val="21"/>
        </w:rPr>
      </w:pPr>
      <w:r w:rsidRPr="00CD571B">
        <w:rPr>
          <w:rFonts w:ascii="Verdana" w:eastAsia="Arial" w:hAnsi="Verdana" w:cs="Arial"/>
          <w:sz w:val="21"/>
          <w:szCs w:val="21"/>
        </w:rPr>
        <w:t>“</w:t>
      </w:r>
      <w:r w:rsidRPr="00CD571B">
        <w:rPr>
          <w:rFonts w:ascii="Verdana" w:eastAsia="Arial" w:hAnsi="Verdana" w:cs="Arial"/>
          <w:spacing w:val="1"/>
          <w:sz w:val="21"/>
          <w:szCs w:val="21"/>
        </w:rPr>
        <w:t>Artículo 2.2.1.2.4.2.14. Definición de emprendimientos y empresas de mujeres. Con el propósito de adoptar medidas afirmativas que incentiven la participación de las mujeres en el sistema de compras públicas, se entenderán como emprendimientos y empresas de mujeres aquellas que cumplan con alguna de las siguientes condiciones:</w:t>
      </w:r>
    </w:p>
    <w:p w14:paraId="5DA508FD" w14:textId="77777777" w:rsidR="00CD571B" w:rsidRPr="00CD571B" w:rsidRDefault="00CD571B" w:rsidP="00CD571B">
      <w:pPr>
        <w:spacing w:after="0" w:line="240" w:lineRule="auto"/>
        <w:ind w:left="709" w:right="709"/>
        <w:jc w:val="both"/>
        <w:rPr>
          <w:rFonts w:ascii="Verdana" w:eastAsia="Arial" w:hAnsi="Verdana" w:cs="Arial"/>
          <w:spacing w:val="1"/>
          <w:sz w:val="21"/>
          <w:szCs w:val="21"/>
        </w:rPr>
      </w:pPr>
    </w:p>
    <w:p w14:paraId="1F56A8E7" w14:textId="77777777" w:rsidR="00CD571B" w:rsidRPr="00CD571B" w:rsidRDefault="00CD571B" w:rsidP="00CD571B">
      <w:pPr>
        <w:spacing w:after="0" w:line="240" w:lineRule="auto"/>
        <w:ind w:left="709" w:right="709"/>
        <w:jc w:val="both"/>
        <w:rPr>
          <w:rFonts w:ascii="Verdana" w:eastAsia="Arial" w:hAnsi="Verdana" w:cs="Arial"/>
          <w:spacing w:val="1"/>
          <w:sz w:val="21"/>
          <w:szCs w:val="21"/>
        </w:rPr>
      </w:pPr>
      <w:r w:rsidRPr="00CD571B">
        <w:rPr>
          <w:rFonts w:ascii="Verdana" w:eastAsia="Arial" w:hAnsi="Verdana" w:cs="Arial"/>
          <w:spacing w:val="1"/>
          <w:sz w:val="21"/>
          <w:szCs w:val="21"/>
        </w:rPr>
        <w:t xml:space="preserve">1. Cuando más del cincuenta por ciento (50%) de las acciones, partes de interés o cuotas de participación de la persona jurídica pertenezcan </w:t>
      </w:r>
      <w:r w:rsidRPr="00CD571B">
        <w:rPr>
          <w:rFonts w:ascii="Verdana" w:eastAsia="Arial" w:hAnsi="Verdana" w:cs="Arial"/>
          <w:spacing w:val="1"/>
          <w:sz w:val="21"/>
          <w:szCs w:val="21"/>
        </w:rPr>
        <w:lastRenderedPageBreak/>
        <w:t>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5A9A7B56" w14:textId="77777777" w:rsidR="00CD571B" w:rsidRPr="00CD571B" w:rsidRDefault="00CD571B" w:rsidP="00CD571B">
      <w:pPr>
        <w:spacing w:after="0" w:line="240" w:lineRule="auto"/>
        <w:ind w:left="709" w:right="709"/>
        <w:jc w:val="both"/>
        <w:rPr>
          <w:rFonts w:ascii="Verdana" w:eastAsia="Arial" w:hAnsi="Verdana" w:cs="Arial"/>
          <w:spacing w:val="1"/>
          <w:sz w:val="21"/>
          <w:szCs w:val="21"/>
        </w:rPr>
      </w:pPr>
    </w:p>
    <w:p w14:paraId="737A6EC7" w14:textId="77777777" w:rsidR="00CD571B" w:rsidRPr="00CD571B" w:rsidRDefault="00CD571B" w:rsidP="00CD571B">
      <w:pPr>
        <w:spacing w:after="0" w:line="240" w:lineRule="auto"/>
        <w:ind w:left="709" w:right="709"/>
        <w:jc w:val="both"/>
        <w:rPr>
          <w:rFonts w:ascii="Verdana" w:eastAsia="Arial" w:hAnsi="Verdana" w:cs="Arial"/>
          <w:spacing w:val="1"/>
          <w:sz w:val="21"/>
          <w:szCs w:val="21"/>
        </w:rPr>
      </w:pPr>
      <w:r w:rsidRPr="00CD571B">
        <w:rPr>
          <w:rFonts w:ascii="Verdana" w:eastAsia="Arial" w:hAnsi="Verdana" w:cs="Arial"/>
          <w:spacing w:val="1"/>
          <w:sz w:val="21"/>
          <w:szCs w:val="21"/>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3AF8AEA5" w14:textId="77777777" w:rsidR="00CD571B" w:rsidRPr="00CD571B" w:rsidRDefault="00CD571B" w:rsidP="00CD571B">
      <w:pPr>
        <w:spacing w:after="0" w:line="240" w:lineRule="auto"/>
        <w:ind w:left="709" w:right="709"/>
        <w:jc w:val="both"/>
        <w:rPr>
          <w:rFonts w:ascii="Verdana" w:eastAsia="Arial" w:hAnsi="Verdana" w:cs="Arial"/>
          <w:spacing w:val="1"/>
          <w:sz w:val="21"/>
          <w:szCs w:val="21"/>
        </w:rPr>
      </w:pPr>
    </w:p>
    <w:p w14:paraId="7150CE93" w14:textId="77777777" w:rsidR="00CD571B" w:rsidRPr="00CD571B" w:rsidRDefault="00CD571B" w:rsidP="00CD571B">
      <w:pPr>
        <w:spacing w:after="0" w:line="240" w:lineRule="auto"/>
        <w:ind w:left="709" w:right="709"/>
        <w:jc w:val="both"/>
        <w:rPr>
          <w:rFonts w:ascii="Verdana" w:eastAsia="Arial" w:hAnsi="Verdana" w:cs="Arial"/>
          <w:spacing w:val="1"/>
          <w:sz w:val="21"/>
          <w:szCs w:val="21"/>
        </w:rPr>
      </w:pPr>
      <w:r w:rsidRPr="00CD571B">
        <w:rPr>
          <w:rFonts w:ascii="Verdana" w:eastAsia="Arial" w:hAnsi="Verdana" w:cs="Arial"/>
          <w:spacing w:val="1"/>
          <w:sz w:val="21"/>
          <w:szCs w:val="21"/>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4411C70D" w14:textId="77777777" w:rsidR="00CD571B" w:rsidRPr="00CD571B" w:rsidRDefault="00CD571B" w:rsidP="00CD571B">
      <w:pPr>
        <w:spacing w:after="0" w:line="240" w:lineRule="auto"/>
        <w:ind w:left="709" w:right="709"/>
        <w:jc w:val="both"/>
        <w:rPr>
          <w:rFonts w:ascii="Verdana" w:eastAsia="Arial" w:hAnsi="Verdana" w:cs="Arial"/>
          <w:spacing w:val="1"/>
          <w:sz w:val="21"/>
          <w:szCs w:val="21"/>
        </w:rPr>
      </w:pPr>
    </w:p>
    <w:p w14:paraId="790E1C0E" w14:textId="77777777" w:rsidR="00CD571B" w:rsidRPr="00CD571B" w:rsidRDefault="00CD571B" w:rsidP="00CD571B">
      <w:pPr>
        <w:spacing w:after="0" w:line="240" w:lineRule="auto"/>
        <w:ind w:left="709" w:right="709"/>
        <w:jc w:val="both"/>
        <w:rPr>
          <w:rFonts w:ascii="Verdana" w:eastAsia="Arial" w:hAnsi="Verdana" w:cs="Arial"/>
          <w:spacing w:val="1"/>
          <w:sz w:val="21"/>
          <w:szCs w:val="21"/>
        </w:rPr>
      </w:pPr>
      <w:r w:rsidRPr="00CD571B">
        <w:rPr>
          <w:rFonts w:ascii="Verdana" w:eastAsia="Arial" w:hAnsi="Verdana" w:cs="Arial"/>
          <w:spacing w:val="1"/>
          <w:sz w:val="21"/>
          <w:szCs w:val="21"/>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2D57393A" w14:textId="77777777" w:rsidR="00CD571B" w:rsidRPr="00CD571B" w:rsidRDefault="00CD571B" w:rsidP="00CD571B">
      <w:pPr>
        <w:spacing w:after="0" w:line="240" w:lineRule="auto"/>
        <w:ind w:left="709" w:right="709"/>
        <w:jc w:val="both"/>
        <w:rPr>
          <w:rFonts w:ascii="Verdana" w:eastAsia="Arial" w:hAnsi="Verdana" w:cs="Arial"/>
          <w:spacing w:val="1"/>
          <w:sz w:val="21"/>
          <w:szCs w:val="21"/>
        </w:rPr>
      </w:pPr>
    </w:p>
    <w:p w14:paraId="063B2E88" w14:textId="77777777" w:rsidR="00CD571B" w:rsidRPr="00CD571B" w:rsidRDefault="00CD571B" w:rsidP="00CD571B">
      <w:pPr>
        <w:spacing w:after="0" w:line="240" w:lineRule="auto"/>
        <w:ind w:left="709" w:right="709"/>
        <w:jc w:val="both"/>
        <w:rPr>
          <w:rFonts w:ascii="Verdana" w:eastAsia="Arial" w:hAnsi="Verdana" w:cs="Arial"/>
          <w:spacing w:val="1"/>
          <w:sz w:val="21"/>
          <w:szCs w:val="21"/>
        </w:rPr>
      </w:pPr>
      <w:r w:rsidRPr="00CD571B">
        <w:rPr>
          <w:rFonts w:ascii="Verdana" w:eastAsia="Arial" w:hAnsi="Verdana" w:cs="Arial"/>
          <w:spacing w:val="1"/>
          <w:sz w:val="21"/>
          <w:szCs w:val="21"/>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2774BD52" w14:textId="77777777" w:rsidR="00CD571B" w:rsidRPr="00CD571B" w:rsidRDefault="00CD571B" w:rsidP="00CD571B">
      <w:pPr>
        <w:spacing w:after="0" w:line="240" w:lineRule="auto"/>
        <w:ind w:left="709" w:right="709"/>
        <w:jc w:val="both"/>
        <w:rPr>
          <w:rFonts w:ascii="Verdana" w:eastAsia="Arial" w:hAnsi="Verdana" w:cs="Arial"/>
          <w:spacing w:val="1"/>
          <w:sz w:val="21"/>
          <w:szCs w:val="21"/>
        </w:rPr>
      </w:pPr>
    </w:p>
    <w:p w14:paraId="448FC92E" w14:textId="77777777" w:rsidR="00CD571B" w:rsidRPr="00CD571B" w:rsidRDefault="00CD571B" w:rsidP="00CD571B">
      <w:pPr>
        <w:spacing w:after="0" w:line="240" w:lineRule="auto"/>
        <w:ind w:left="709" w:right="709"/>
        <w:jc w:val="both"/>
        <w:rPr>
          <w:rFonts w:ascii="Verdana" w:eastAsia="Arial" w:hAnsi="Verdana" w:cs="Arial"/>
          <w:spacing w:val="1"/>
          <w:sz w:val="21"/>
          <w:szCs w:val="21"/>
        </w:rPr>
      </w:pPr>
      <w:r w:rsidRPr="00CD571B">
        <w:rPr>
          <w:rFonts w:ascii="Verdana" w:eastAsia="Arial" w:hAnsi="Verdana" w:cs="Arial"/>
          <w:spacing w:val="1"/>
          <w:sz w:val="21"/>
          <w:szCs w:val="21"/>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5B25D41C" w14:textId="77777777" w:rsidR="00CD571B" w:rsidRPr="00CD571B" w:rsidRDefault="00CD571B" w:rsidP="00CD571B">
      <w:pPr>
        <w:spacing w:after="0" w:line="240" w:lineRule="auto"/>
        <w:ind w:left="709" w:right="709"/>
        <w:jc w:val="both"/>
        <w:rPr>
          <w:rFonts w:ascii="Verdana" w:eastAsia="Arial" w:hAnsi="Verdana" w:cs="Arial"/>
          <w:spacing w:val="1"/>
          <w:sz w:val="21"/>
          <w:szCs w:val="21"/>
        </w:rPr>
      </w:pPr>
    </w:p>
    <w:p w14:paraId="55470D50" w14:textId="77777777" w:rsidR="00CD571B" w:rsidRPr="00CD571B" w:rsidRDefault="00CD571B" w:rsidP="00CD571B">
      <w:pPr>
        <w:spacing w:after="0" w:line="240" w:lineRule="auto"/>
        <w:ind w:left="709" w:right="709"/>
        <w:jc w:val="both"/>
        <w:rPr>
          <w:rFonts w:ascii="Verdana" w:eastAsia="Arial" w:hAnsi="Verdana" w:cs="Arial"/>
          <w:spacing w:val="1"/>
          <w:sz w:val="21"/>
          <w:szCs w:val="21"/>
        </w:rPr>
      </w:pPr>
      <w:r w:rsidRPr="00CD571B">
        <w:rPr>
          <w:rFonts w:ascii="Verdana" w:eastAsia="Arial" w:hAnsi="Verdana" w:cs="Arial"/>
          <w:spacing w:val="1"/>
          <w:sz w:val="21"/>
          <w:szCs w:val="21"/>
        </w:rPr>
        <w:lastRenderedPageBreak/>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21D6996B" w14:textId="77777777" w:rsidR="00CD571B" w:rsidRPr="00CD571B" w:rsidRDefault="00CD571B" w:rsidP="00CD571B">
      <w:pPr>
        <w:spacing w:after="0" w:line="240" w:lineRule="auto"/>
        <w:ind w:left="709" w:right="709"/>
        <w:jc w:val="both"/>
        <w:rPr>
          <w:rFonts w:ascii="Verdana" w:eastAsia="Arial" w:hAnsi="Verdana" w:cs="Arial"/>
          <w:spacing w:val="1"/>
          <w:sz w:val="21"/>
          <w:szCs w:val="21"/>
        </w:rPr>
      </w:pPr>
    </w:p>
    <w:p w14:paraId="40C8722A" w14:textId="77777777" w:rsidR="00CD571B" w:rsidRPr="00CD571B" w:rsidRDefault="00CD571B" w:rsidP="00CD571B">
      <w:pPr>
        <w:spacing w:after="0" w:line="240" w:lineRule="auto"/>
        <w:ind w:left="709" w:right="709"/>
        <w:jc w:val="both"/>
        <w:rPr>
          <w:rFonts w:ascii="Verdana" w:eastAsia="Arial" w:hAnsi="Verdana" w:cs="Arial"/>
          <w:spacing w:val="1"/>
          <w:sz w:val="21"/>
          <w:szCs w:val="21"/>
        </w:rPr>
      </w:pPr>
      <w:r w:rsidRPr="00CD571B">
        <w:rPr>
          <w:rFonts w:ascii="Verdana" w:eastAsia="Arial" w:hAnsi="Verdana" w:cs="Arial"/>
          <w:spacing w:val="1"/>
          <w:sz w:val="21"/>
          <w:szCs w:val="21"/>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w:t>
      </w:r>
    </w:p>
    <w:p w14:paraId="64D09C5B" w14:textId="77777777" w:rsidR="00CD571B" w:rsidRPr="00CD571B" w:rsidRDefault="00CD571B" w:rsidP="00CD571B">
      <w:pPr>
        <w:spacing w:after="0" w:line="240" w:lineRule="auto"/>
        <w:ind w:left="709" w:right="709"/>
        <w:jc w:val="both"/>
        <w:rPr>
          <w:rFonts w:ascii="Verdana" w:eastAsia="Arial" w:hAnsi="Verdana" w:cs="Arial"/>
          <w:spacing w:val="1"/>
        </w:rPr>
      </w:pPr>
    </w:p>
    <w:p w14:paraId="320B4CDD" w14:textId="77777777" w:rsidR="00CD571B" w:rsidRPr="00CD571B" w:rsidRDefault="00CD571B" w:rsidP="00CD571B">
      <w:pPr>
        <w:spacing w:after="120" w:line="275" w:lineRule="auto"/>
        <w:ind w:firstLine="709"/>
        <w:jc w:val="both"/>
        <w:rPr>
          <w:rFonts w:ascii="Verdana" w:eastAsia="Arial" w:hAnsi="Verdana" w:cs="Arial"/>
        </w:rPr>
      </w:pPr>
      <w:r w:rsidRPr="00CD571B">
        <w:rPr>
          <w:rFonts w:ascii="Verdana" w:eastAsia="Arial" w:hAnsi="Verdana" w:cs="Arial"/>
        </w:rPr>
        <w:t>De acuerdo con lo establecido en dicha disposición, para efectos de la aplicación de los criterios diferenciales en el sistema de compras públicas en los términos del artículo 32 de la Ley 2069 de 2020, se considerarán emprendimientos o empresas de mujeres las personas jurídicas o naturales que cumplan alguno de los cuatro (4) supuestos de hecho previstos en la norma citada y acrediten estos supuestos de hecho con los documentos previstos para ello en la misma.</w:t>
      </w:r>
    </w:p>
    <w:p w14:paraId="76909326" w14:textId="77777777" w:rsidR="00CD571B" w:rsidRPr="00CD571B" w:rsidRDefault="00CD571B" w:rsidP="00CD571B">
      <w:pPr>
        <w:spacing w:after="120" w:line="275" w:lineRule="auto"/>
        <w:ind w:firstLine="709"/>
        <w:jc w:val="both"/>
        <w:rPr>
          <w:rFonts w:ascii="Verdana" w:eastAsia="Arial" w:hAnsi="Verdana" w:cs="Arial"/>
        </w:rPr>
      </w:pPr>
      <w:r w:rsidRPr="00CD571B">
        <w:rPr>
          <w:rFonts w:ascii="Verdana" w:eastAsia="Arial" w:hAnsi="Verdana" w:cs="Arial"/>
        </w:rPr>
        <w:t xml:space="preserve">Tratándose de personas naturales debe cumplirse con las siguientes condiciones para ser consideradas emprendimientos y empresas de mujeres y, en consecuencia, ser destinatarias de los criterios diferenciales de que trata el artículo 32 de la Ley de Emprendimiento: 1) que la persona natural sea una mujer; 2) que haya ejercido actividades comerciales a través de un establecimiento de comercio; 3) que haya ejercido esas actividades durante al menos el último año anterior a la fecha del cierre del proceso de selección. Adicionalmente, la misma disposición señala que la acreditación de dichas circunstancias deberá realizarse mediante la copia de la cédula de ciudadanía, la cédula de extranjería o el pasaporte, así como la copia del registro mercantil. </w:t>
      </w:r>
    </w:p>
    <w:p w14:paraId="236A02FB" w14:textId="77777777" w:rsidR="00CD571B" w:rsidRPr="00CD571B" w:rsidRDefault="00CD571B" w:rsidP="00CD571B">
      <w:pPr>
        <w:spacing w:after="120" w:line="275" w:lineRule="auto"/>
        <w:ind w:firstLine="709"/>
        <w:jc w:val="both"/>
        <w:rPr>
          <w:rFonts w:ascii="Verdana" w:eastAsia="Arial" w:hAnsi="Verdana" w:cs="Arial"/>
        </w:rPr>
      </w:pPr>
      <w:r w:rsidRPr="00CD571B">
        <w:rPr>
          <w:rFonts w:ascii="Verdana" w:eastAsia="Arial" w:hAnsi="Verdana" w:cs="Arial"/>
        </w:rPr>
        <w:t xml:space="preserve">Lo anterior quiere decir que, no basta con que la persona natural sea mujer para ser considerada como un emprendimiento o empresa de mujeres, sino que además es necesario que haya ejercido actividades comerciales a través de un establecimiento de comercio y que esa circunstancia se haya mantenido como mínimo durante un periodo de un (1) año contado a partir de la fecha del cierre del proceso de selección. De esta manera, el criterio definido en el numeral tercero del artículo 3 del Decreto 1860 de 2021 –artículo 2.2.1.2.4.2.14. del Decreto 1082 de 2015– deja por fuera a aquellas mujeres que no hayan ejercido actividades comerciales a través de un establecimiento de comercio y/o que no </w:t>
      </w:r>
      <w:r w:rsidRPr="00CD571B">
        <w:rPr>
          <w:rFonts w:ascii="Verdana" w:eastAsia="Arial" w:hAnsi="Verdana" w:cs="Arial"/>
        </w:rPr>
        <w:lastRenderedPageBreak/>
        <w:t xml:space="preserve">cumplan con el requerimiento del tiempo mínimo de un (1) año de ejercicio de las actividades.  </w:t>
      </w:r>
    </w:p>
    <w:p w14:paraId="3501197F" w14:textId="77777777" w:rsidR="00CD571B" w:rsidRPr="00CD571B" w:rsidRDefault="00CD571B" w:rsidP="00CD571B">
      <w:pPr>
        <w:spacing w:after="120" w:line="276" w:lineRule="auto"/>
        <w:ind w:firstLine="709"/>
        <w:jc w:val="both"/>
        <w:rPr>
          <w:rFonts w:ascii="Verdana" w:eastAsia="Arial" w:hAnsi="Verdana" w:cs="Arial"/>
        </w:rPr>
      </w:pPr>
      <w:r w:rsidRPr="00CD571B">
        <w:rPr>
          <w:rFonts w:ascii="Verdana" w:eastAsia="Arial" w:hAnsi="Verdana" w:cs="Arial"/>
        </w:rPr>
        <w:t>Por otra parte, en el caso de personas jurídicas, habrá que revisarse los demás numerales y acreditar esas condiciones en los términos indicados allí, en atención a</w:t>
      </w:r>
      <w:r w:rsidRPr="00CD571B">
        <w:rPr>
          <w:rFonts w:ascii="Verdana" w:eastAsia="Aptos" w:hAnsi="Verdana" w:cs="Times New Roman"/>
          <w:kern w:val="2"/>
          <w14:ligatures w14:val="standardContextual"/>
        </w:rPr>
        <w:t xml:space="preserve"> las </w:t>
      </w:r>
      <w:r w:rsidRPr="00CD571B">
        <w:rPr>
          <w:rFonts w:ascii="Verdana" w:eastAsia="Arial" w:hAnsi="Verdana" w:cs="Arial"/>
        </w:rPr>
        <w:t>acciones, partes de interés o cuotas de participación de mujeres, o los cargos del nivel directivo ejercidos por estas dentro de la persona jurídica.</w:t>
      </w:r>
    </w:p>
    <w:p w14:paraId="063BED77" w14:textId="77777777" w:rsidR="00CD571B" w:rsidRPr="00CD571B" w:rsidRDefault="00CD571B" w:rsidP="00CD571B">
      <w:pPr>
        <w:spacing w:after="120" w:line="276" w:lineRule="auto"/>
        <w:ind w:firstLine="708"/>
        <w:jc w:val="both"/>
        <w:rPr>
          <w:rFonts w:ascii="Verdana" w:eastAsia="Calibri" w:hAnsi="Verdana" w:cs="Arial"/>
          <w:kern w:val="2"/>
          <w:lang w:eastAsia="es-ES"/>
          <w14:ligatures w14:val="standardContextual"/>
        </w:rPr>
      </w:pPr>
      <w:r w:rsidRPr="00CD571B">
        <w:rPr>
          <w:rFonts w:ascii="Verdana" w:eastAsia="Calibri" w:hAnsi="Verdana" w:cs="Arial"/>
          <w:kern w:val="2"/>
          <w:lang w:eastAsia="es-ES"/>
          <w14:ligatures w14:val="standardContextual"/>
        </w:rPr>
        <w:t>En los procesos cobijados por los documentos tipo de infraestructura de transporte expedidos por esta Agencia, el “Formato 12 – Acreditación emprendimientos y empresas de mujeres” hace las veces de la certificación a la que se refiere el numeral 2 del artículo 2.2.1.2.4.2.14 del Decreto 1082 de 2015. Tratándose de personas jurídicas, la opción 2 del Formato 12A se incorpora cuando por lo menos el cincuenta por ciento (50 %) de los empleos del nivel directivo de la persona jurídica son ejercidos por mujeres y estas han estado vinculadas laboralmente durante al menos el último año.</w:t>
      </w:r>
    </w:p>
    <w:p w14:paraId="441196EB" w14:textId="77777777" w:rsidR="00CD571B" w:rsidRPr="00CD571B" w:rsidRDefault="00CD571B" w:rsidP="00CD571B">
      <w:pPr>
        <w:spacing w:after="120" w:line="276" w:lineRule="auto"/>
        <w:ind w:firstLine="708"/>
        <w:jc w:val="both"/>
        <w:rPr>
          <w:rFonts w:ascii="Verdana" w:eastAsia="Calibri" w:hAnsi="Verdana" w:cs="Arial"/>
          <w:kern w:val="2"/>
          <w:lang w:eastAsia="es-ES"/>
          <w14:ligatures w14:val="standardContextual"/>
        </w:rPr>
      </w:pPr>
      <w:r w:rsidRPr="00CD571B">
        <w:rPr>
          <w:rFonts w:ascii="Verdana" w:eastAsia="Calibri" w:hAnsi="Verdana" w:cs="Arial"/>
          <w:kern w:val="2"/>
          <w:lang w:eastAsia="es-ES"/>
          <w14:ligatures w14:val="standardContextual"/>
        </w:rPr>
        <w:t xml:space="preserve"> La opción 2 dispone de un cuadro en el que se señala de forma detallada “la denominación de los cargos directivos que existen dentro de la persona jurídica, la identificación de las personas que ocuparon o ejercen los cargos del nivel directivo del Proponente y el tiempo de vinculación.”</w:t>
      </w:r>
    </w:p>
    <w:p w14:paraId="71D7810C" w14:textId="77777777" w:rsidR="00CD571B" w:rsidRPr="00CD571B" w:rsidRDefault="00CD571B" w:rsidP="00CD571B">
      <w:pPr>
        <w:spacing w:after="120" w:line="276" w:lineRule="auto"/>
        <w:ind w:firstLine="708"/>
        <w:jc w:val="both"/>
        <w:rPr>
          <w:rFonts w:ascii="Verdana" w:eastAsia="Calibri" w:hAnsi="Verdana" w:cs="Arial"/>
          <w:kern w:val="2"/>
          <w:lang w:eastAsia="es-ES"/>
          <w14:ligatures w14:val="standardContextual"/>
        </w:rPr>
      </w:pPr>
      <w:r w:rsidRPr="00CD571B">
        <w:rPr>
          <w:rFonts w:ascii="Verdana" w:eastAsia="Calibri" w:hAnsi="Verdana" w:cs="Arial"/>
          <w:kern w:val="2"/>
          <w:lang w:eastAsia="es-ES"/>
          <w14:ligatures w14:val="standardContextual"/>
        </w:rPr>
        <w:t>Mediante la suscripción del “Formato 12A – Acreditación de emprendimientos y empresas de mujeres (persona jurídica)”, el proponente persona jurídica o integrante de proponente plural que sea persona jurídica, manifiesta bajo la gravedad de juramento 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Esto, de conformidad con el artículo 2.2.1.2.4.2.14 del Decreto 1082 de 2015.</w:t>
      </w:r>
    </w:p>
    <w:p w14:paraId="737E94BB" w14:textId="77777777" w:rsidR="00CD571B" w:rsidRPr="00CD571B" w:rsidRDefault="00CD571B" w:rsidP="00CD571B">
      <w:pPr>
        <w:spacing w:after="0" w:line="276" w:lineRule="auto"/>
        <w:ind w:firstLine="709"/>
        <w:jc w:val="both"/>
        <w:rPr>
          <w:rFonts w:ascii="Verdana" w:eastAsia="Calibri" w:hAnsi="Verdana" w:cs="Arial"/>
          <w:kern w:val="2"/>
          <w:sz w:val="24"/>
          <w:szCs w:val="24"/>
          <w:lang w:eastAsia="es-ES"/>
          <w14:ligatures w14:val="standardContextual"/>
        </w:rPr>
      </w:pPr>
      <w:r w:rsidRPr="00CD571B">
        <w:rPr>
          <w:rFonts w:ascii="Verdana" w:eastAsia="Calibri" w:hAnsi="Verdana" w:cs="Arial"/>
          <w:kern w:val="2"/>
          <w:lang w:eastAsia="es-ES"/>
          <w14:ligatures w14:val="standardContextual"/>
        </w:rPr>
        <w:t>Además, el Formato 12A señala lo siguiente</w:t>
      </w:r>
      <w:r w:rsidRPr="00CD571B">
        <w:rPr>
          <w:rFonts w:ascii="Verdana" w:eastAsia="Calibri" w:hAnsi="Verdana" w:cs="Arial"/>
          <w:kern w:val="2"/>
          <w:sz w:val="24"/>
          <w:szCs w:val="24"/>
          <w:lang w:eastAsia="es-ES"/>
          <w14:ligatures w14:val="standardContextual"/>
        </w:rPr>
        <w:t>:</w:t>
      </w:r>
    </w:p>
    <w:p w14:paraId="5A1CAF03" w14:textId="77777777" w:rsidR="00CD571B" w:rsidRPr="00CD571B" w:rsidRDefault="00CD571B" w:rsidP="00CD571B">
      <w:pPr>
        <w:spacing w:after="0" w:line="276" w:lineRule="auto"/>
        <w:ind w:firstLine="709"/>
        <w:jc w:val="both"/>
        <w:rPr>
          <w:rFonts w:ascii="Verdana" w:eastAsia="Calibri" w:hAnsi="Verdana" w:cs="Arial"/>
          <w:kern w:val="2"/>
          <w:lang w:eastAsia="es-ES"/>
          <w14:ligatures w14:val="standardContextual"/>
        </w:rPr>
      </w:pPr>
    </w:p>
    <w:p w14:paraId="1972E148" w14:textId="77777777" w:rsidR="00CD571B" w:rsidRPr="00CD571B" w:rsidRDefault="00CD571B" w:rsidP="00CD571B">
      <w:pPr>
        <w:spacing w:after="0" w:line="240" w:lineRule="auto"/>
        <w:ind w:left="709" w:right="709"/>
        <w:jc w:val="both"/>
        <w:rPr>
          <w:rFonts w:ascii="Verdana" w:eastAsia="Calibri" w:hAnsi="Verdana" w:cs="Arial"/>
          <w:kern w:val="2"/>
          <w:sz w:val="21"/>
          <w:szCs w:val="21"/>
          <w:lang w:eastAsia="es-ES"/>
          <w14:ligatures w14:val="standardContextual"/>
        </w:rPr>
      </w:pPr>
      <w:r w:rsidRPr="00CD571B">
        <w:rPr>
          <w:rFonts w:ascii="Verdana" w:eastAsia="Calibri" w:hAnsi="Verdana" w:cs="Arial"/>
          <w:kern w:val="2"/>
          <w:sz w:val="21"/>
          <w:szCs w:val="21"/>
          <w:lang w:eastAsia="es-ES"/>
          <w14:ligatures w14:val="standardContextual"/>
        </w:rPr>
        <w:t xml:space="preserve">“Para los efectos de esta certificación son empleos del nivel directivo aquellos cuyas funciones están relacionadas con la dirección de áreas misionales de la empresa y la toma de decisiones a nivel estratégico. En este sentido, son cargos del rango directivo los que dentro de la organización de la empresa implican mando o los que por su jerarquía </w:t>
      </w:r>
      <w:r w:rsidRPr="00CD571B">
        <w:rPr>
          <w:rFonts w:ascii="Verdana" w:eastAsia="Calibri" w:hAnsi="Verdana" w:cs="Arial"/>
          <w:kern w:val="2"/>
          <w:sz w:val="21"/>
          <w:szCs w:val="21"/>
          <w:lang w:eastAsia="es-ES"/>
          <w14:ligatures w14:val="standardContextual"/>
        </w:rPr>
        <w:lastRenderedPageBreak/>
        <w:t xml:space="preserve">desempeñan cargos encaminados al cumplimiento de funciones orientadas a representar al empleador. </w:t>
      </w:r>
    </w:p>
    <w:p w14:paraId="67393CCE" w14:textId="77777777" w:rsidR="00CD571B" w:rsidRPr="00CD571B" w:rsidRDefault="00CD571B" w:rsidP="00CD571B">
      <w:pPr>
        <w:spacing w:after="0" w:line="240" w:lineRule="auto"/>
        <w:ind w:left="709" w:right="709"/>
        <w:jc w:val="both"/>
        <w:rPr>
          <w:rFonts w:ascii="Verdana" w:eastAsia="Calibri" w:hAnsi="Verdana" w:cs="Arial"/>
          <w:kern w:val="2"/>
          <w:sz w:val="21"/>
          <w:szCs w:val="21"/>
          <w:lang w:eastAsia="es-ES"/>
          <w14:ligatures w14:val="standardContextual"/>
        </w:rPr>
      </w:pPr>
    </w:p>
    <w:p w14:paraId="19DE86C7" w14:textId="77777777" w:rsidR="00CD571B" w:rsidRPr="00CD571B" w:rsidRDefault="00CD571B" w:rsidP="00CD571B">
      <w:pPr>
        <w:spacing w:after="0" w:line="240" w:lineRule="auto"/>
        <w:ind w:left="709" w:right="709"/>
        <w:jc w:val="both"/>
        <w:rPr>
          <w:rFonts w:ascii="Verdana" w:eastAsia="Calibri" w:hAnsi="Verdana" w:cs="Arial"/>
          <w:kern w:val="2"/>
          <w:sz w:val="21"/>
          <w:szCs w:val="21"/>
          <w:lang w:eastAsia="es-ES"/>
          <w14:ligatures w14:val="standardContextual"/>
        </w:rPr>
      </w:pPr>
      <w:r w:rsidRPr="00CD571B">
        <w:rPr>
          <w:rFonts w:ascii="Verdana" w:eastAsia="Calibri" w:hAnsi="Verdana" w:cs="Arial"/>
          <w:kern w:val="2"/>
          <w:sz w:val="21"/>
          <w:szCs w:val="21"/>
          <w:lang w:eastAsia="es-ES"/>
          <w14:ligatures w14:val="standardContextual"/>
        </w:rPr>
        <w:t>Como soporte de esta declaración se anexa copia de (i) los respectivos documentos de identidad, (</w:t>
      </w:r>
      <w:proofErr w:type="spellStart"/>
      <w:r w:rsidRPr="00CD571B">
        <w:rPr>
          <w:rFonts w:ascii="Verdana" w:eastAsia="Calibri" w:hAnsi="Verdana" w:cs="Arial"/>
          <w:kern w:val="2"/>
          <w:sz w:val="21"/>
          <w:szCs w:val="21"/>
          <w:lang w:eastAsia="es-ES"/>
          <w14:ligatures w14:val="standardContextual"/>
        </w:rPr>
        <w:t>ii</w:t>
      </w:r>
      <w:proofErr w:type="spellEnd"/>
      <w:r w:rsidRPr="00CD571B">
        <w:rPr>
          <w:rFonts w:ascii="Verdana" w:eastAsia="Calibri" w:hAnsi="Verdana" w:cs="Arial"/>
          <w:kern w:val="2"/>
          <w:sz w:val="21"/>
          <w:szCs w:val="21"/>
          <w:lang w:eastAsia="es-ES"/>
          <w14:ligatures w14:val="standardContextual"/>
        </w:rPr>
        <w:t>) los contratos de trabajo o certificación laboral con las funciones y (</w:t>
      </w:r>
      <w:proofErr w:type="spellStart"/>
      <w:r w:rsidRPr="00CD571B">
        <w:rPr>
          <w:rFonts w:ascii="Verdana" w:eastAsia="Calibri" w:hAnsi="Verdana" w:cs="Arial"/>
          <w:kern w:val="2"/>
          <w:sz w:val="21"/>
          <w:szCs w:val="21"/>
          <w:lang w:eastAsia="es-ES"/>
          <w14:ligatures w14:val="standardContextual"/>
        </w:rPr>
        <w:t>iii</w:t>
      </w:r>
      <w:proofErr w:type="spellEnd"/>
      <w:r w:rsidRPr="00CD571B">
        <w:rPr>
          <w:rFonts w:ascii="Verdana" w:eastAsia="Calibri" w:hAnsi="Verdana" w:cs="Arial"/>
          <w:kern w:val="2"/>
          <w:sz w:val="21"/>
          <w:szCs w:val="21"/>
          <w:lang w:eastAsia="es-ES"/>
          <w14:ligatures w14:val="standardContextual"/>
        </w:rPr>
        <w:t>) el certificado de aportes al Sistema de Seguridad Social del último año en el que se demuestren los pagos realizados por el empleador, en relación con cada una de las personas que conforman el nivel directivo del Proponente.”</w:t>
      </w:r>
    </w:p>
    <w:p w14:paraId="08E52EE7" w14:textId="77777777" w:rsidR="00CD571B" w:rsidRPr="00CD571B" w:rsidRDefault="00CD571B" w:rsidP="00CD571B">
      <w:pPr>
        <w:spacing w:after="0" w:line="240" w:lineRule="auto"/>
        <w:ind w:left="709" w:right="709"/>
        <w:jc w:val="both"/>
        <w:rPr>
          <w:rFonts w:ascii="Verdana" w:eastAsia="Calibri" w:hAnsi="Verdana" w:cs="Arial"/>
          <w:kern w:val="2"/>
          <w:lang w:eastAsia="es-ES"/>
          <w14:ligatures w14:val="standardContextual"/>
        </w:rPr>
      </w:pPr>
    </w:p>
    <w:p w14:paraId="5B4506A5" w14:textId="77777777" w:rsidR="00CD571B" w:rsidRPr="00CD571B" w:rsidRDefault="00CD571B" w:rsidP="00CD571B">
      <w:pPr>
        <w:spacing w:after="120" w:line="276" w:lineRule="auto"/>
        <w:ind w:firstLine="709"/>
        <w:jc w:val="both"/>
        <w:rPr>
          <w:rFonts w:ascii="Verdana" w:eastAsia="Calibri" w:hAnsi="Verdana" w:cs="Arial"/>
          <w:kern w:val="2"/>
          <w:lang w:eastAsia="es-ES"/>
          <w14:ligatures w14:val="standardContextual"/>
        </w:rPr>
      </w:pPr>
      <w:r w:rsidRPr="00CD571B">
        <w:rPr>
          <w:rFonts w:ascii="Verdana" w:eastAsia="Calibri" w:hAnsi="Verdana" w:cs="Arial"/>
          <w:kern w:val="2"/>
          <w:lang w:eastAsia="es-ES"/>
          <w14:ligatures w14:val="standardContextual"/>
        </w:rPr>
        <w:t>Por lo tanto, los empleos del nivel directivo deben entenderse en los términos anteriores, esto es, como “aquellos cuyas funciones están relacionadas con la dirección de áreas misionales de la empresa y la toma de decisiones a nivel estratégico”, y “que dentro de la organización de la empresa implican mando o los que por su jerarquía desempeñan cargos encaminados al cumplimiento de funciones orientadas a representar al empleador”.</w:t>
      </w:r>
    </w:p>
    <w:p w14:paraId="021CC0A9" w14:textId="77777777" w:rsidR="00CD571B" w:rsidRPr="00CD571B" w:rsidRDefault="00CD571B" w:rsidP="00CD571B">
      <w:pPr>
        <w:spacing w:after="120" w:line="276" w:lineRule="auto"/>
        <w:ind w:firstLine="709"/>
        <w:jc w:val="both"/>
        <w:rPr>
          <w:rFonts w:ascii="Verdana" w:eastAsia="Calibri" w:hAnsi="Verdana" w:cs="Arial"/>
          <w:kern w:val="2"/>
          <w:lang w:eastAsia="es-ES"/>
          <w14:ligatures w14:val="standardContextual"/>
        </w:rPr>
      </w:pPr>
      <w:r w:rsidRPr="00CD571B">
        <w:rPr>
          <w:rFonts w:ascii="Verdana" w:eastAsia="Calibri" w:hAnsi="Verdana" w:cs="Arial"/>
          <w:kern w:val="2"/>
          <w:lang w:eastAsia="es-ES"/>
          <w14:ligatures w14:val="standardContextual"/>
        </w:rPr>
        <w:t>A su vez, con el Formato 12A los proponentes también deberán aportar copia de: (i) los respectivos documentos de identidad; (</w:t>
      </w:r>
      <w:proofErr w:type="spellStart"/>
      <w:r w:rsidRPr="00CD571B">
        <w:rPr>
          <w:rFonts w:ascii="Verdana" w:eastAsia="Calibri" w:hAnsi="Verdana" w:cs="Arial"/>
          <w:kern w:val="2"/>
          <w:lang w:eastAsia="es-ES"/>
          <w14:ligatures w14:val="standardContextual"/>
        </w:rPr>
        <w:t>ii</w:t>
      </w:r>
      <w:proofErr w:type="spellEnd"/>
      <w:r w:rsidRPr="00CD571B">
        <w:rPr>
          <w:rFonts w:ascii="Verdana" w:eastAsia="Calibri" w:hAnsi="Verdana" w:cs="Arial"/>
          <w:kern w:val="2"/>
          <w:lang w:eastAsia="es-ES"/>
          <w14:ligatures w14:val="standardContextual"/>
        </w:rPr>
        <w:t>) los contratos de trabajo o certificación laboral con las funciones, y (</w:t>
      </w:r>
      <w:proofErr w:type="spellStart"/>
      <w:r w:rsidRPr="00CD571B">
        <w:rPr>
          <w:rFonts w:ascii="Verdana" w:eastAsia="Calibri" w:hAnsi="Verdana" w:cs="Arial"/>
          <w:kern w:val="2"/>
          <w:lang w:eastAsia="es-ES"/>
          <w14:ligatures w14:val="standardContextual"/>
        </w:rPr>
        <w:t>iii</w:t>
      </w:r>
      <w:proofErr w:type="spellEnd"/>
      <w:r w:rsidRPr="00CD571B">
        <w:rPr>
          <w:rFonts w:ascii="Verdana" w:eastAsia="Calibri" w:hAnsi="Verdana" w:cs="Arial"/>
          <w:kern w:val="2"/>
          <w:lang w:eastAsia="es-ES"/>
          <w14:ligatures w14:val="standardContextual"/>
        </w:rPr>
        <w:t>) el certificado de aportes al Sistema de Seguridad Social del último año en el que se demuestren los pagos realizados por el empleador, en relación con cada una de las personas que conforman el nivel directivo del Proponente.</w:t>
      </w:r>
    </w:p>
    <w:p w14:paraId="2417C945" w14:textId="77777777" w:rsidR="00CD571B" w:rsidRPr="00CD571B" w:rsidRDefault="00CD571B" w:rsidP="00CD571B">
      <w:pPr>
        <w:spacing w:after="120" w:line="276" w:lineRule="auto"/>
        <w:ind w:firstLine="709"/>
        <w:jc w:val="both"/>
        <w:rPr>
          <w:rFonts w:ascii="Verdana" w:eastAsia="Calibri" w:hAnsi="Verdana" w:cs="Arial"/>
          <w:kern w:val="2"/>
          <w:lang w:eastAsia="es-ES"/>
          <w14:ligatures w14:val="standardContextual"/>
        </w:rPr>
      </w:pPr>
      <w:r w:rsidRPr="00CD571B">
        <w:rPr>
          <w:rFonts w:ascii="Verdana" w:eastAsia="Calibri" w:hAnsi="Verdana" w:cs="Arial"/>
          <w:kern w:val="2"/>
          <w:lang w:eastAsia="es-ES"/>
          <w14:ligatures w14:val="standardContextual"/>
        </w:rPr>
        <w:t xml:space="preserve">En ese sentido, lo importante será que el proponente acredite que las mujeres hayan estado vinculadas laboralmente a la empresa durante al menos el último año anterior a la fecha de cierre del proceso de selección en el mismo cargo u otro del mismo nivel. Por lo tanto, no es necesario que una mujer haya ocupado el mismo cargo durante el periodo exigido por la norma, ya que podrán tenerse en cuenta los demás cargos desempeñados, siempre y cuando sean del nivel directivo. </w:t>
      </w:r>
    </w:p>
    <w:p w14:paraId="3F91268C" w14:textId="77777777" w:rsidR="00CD571B" w:rsidRPr="00CD571B" w:rsidRDefault="00CD571B" w:rsidP="00CD571B">
      <w:pPr>
        <w:spacing w:after="120" w:line="276" w:lineRule="auto"/>
        <w:ind w:firstLine="709"/>
        <w:jc w:val="both"/>
        <w:rPr>
          <w:rFonts w:ascii="Verdana" w:eastAsia="Calibri" w:hAnsi="Verdana" w:cs="Arial"/>
          <w:kern w:val="2"/>
          <w:lang w:eastAsia="es-ES"/>
          <w14:ligatures w14:val="standardContextual"/>
        </w:rPr>
      </w:pPr>
      <w:r w:rsidRPr="00CD571B">
        <w:rPr>
          <w:rFonts w:ascii="Verdana" w:eastAsia="Calibri" w:hAnsi="Verdana" w:cs="Arial"/>
          <w:kern w:val="2"/>
          <w:lang w:eastAsia="es-ES"/>
          <w14:ligatures w14:val="standardContextual"/>
        </w:rPr>
        <w:t>Teniendo en cuenta su consulta, conviene precisar que, dentro de los soportes del Formato 12A, se requieren los contratos de trabajo o las certificaciones laborales con funciones de los empleados del nivel directivo. Así, cualquiera de los anteriores –contratos o certificaciones– resultará suficiente como soporte para acreditar que se trata de un emprendimiento y empresa de mujer, por lo que si el proponente aporta contratos de trabajo, no será necesario que presente, también, certificaciones laborales, y viceversa.</w:t>
      </w:r>
    </w:p>
    <w:p w14:paraId="3E80A878" w14:textId="77777777" w:rsidR="00CD571B" w:rsidRPr="00CD571B" w:rsidRDefault="00CD571B" w:rsidP="00CD571B">
      <w:pPr>
        <w:spacing w:after="120" w:line="276" w:lineRule="auto"/>
        <w:ind w:firstLine="709"/>
        <w:jc w:val="both"/>
        <w:rPr>
          <w:rFonts w:ascii="Verdana" w:eastAsia="Calibri" w:hAnsi="Verdana" w:cs="Arial"/>
          <w:kern w:val="2"/>
          <w:lang w:eastAsia="es-ES"/>
          <w14:ligatures w14:val="standardContextual"/>
        </w:rPr>
      </w:pPr>
      <w:r w:rsidRPr="00CD571B">
        <w:rPr>
          <w:rFonts w:ascii="Verdana" w:eastAsia="Calibri" w:hAnsi="Verdana" w:cs="Arial"/>
          <w:kern w:val="2"/>
          <w:lang w:eastAsia="es-ES"/>
          <w14:ligatures w14:val="standardContextual"/>
        </w:rPr>
        <w:lastRenderedPageBreak/>
        <w:t>De esta manera, lo importante será que el proponente aporte copia del contrato de trabajo o la certificación laboral con funciones. Lo anterior, en atención a que, de todas formas, el “Formato 12 – Acreditación emprendimientos y empresas de mujeres” hace las veces de la certificación a la que se refiere el numeral 2 del artículo 2.2.1.2.4.2.14 del Decreto 1082 de 2015, el cual debe ser suscrito por el representante legal de la persona jurídica y el revisor fiscal, cuando este último exista de acuerdo con los requerimientos de ley, o el contador. Además, en el formato debe señalarse la denominación del cargo directivo dentro de la empresa, el nombre completo y número de identificación de la (s) persona (s) que ocuparon / ejercen el cargo durante el último año en la persona jurídica, así como el tiempo de vinculación de la (s) persona(s) que ejerció / ejerce el cargo del nivel directivo.</w:t>
      </w:r>
    </w:p>
    <w:p w14:paraId="68CBD4BD" w14:textId="77777777" w:rsidR="00CD571B" w:rsidRPr="00CD571B" w:rsidRDefault="00CD571B" w:rsidP="00CD571B">
      <w:pPr>
        <w:spacing w:after="120" w:line="276" w:lineRule="auto"/>
        <w:ind w:firstLine="709"/>
        <w:jc w:val="both"/>
        <w:rPr>
          <w:rFonts w:ascii="Verdana" w:eastAsia="Calibri" w:hAnsi="Verdana" w:cs="Arial"/>
          <w:kern w:val="2"/>
          <w:lang w:eastAsia="es-ES"/>
          <w14:ligatures w14:val="standardContextual"/>
        </w:rPr>
      </w:pPr>
      <w:r w:rsidRPr="00CD571B">
        <w:rPr>
          <w:rFonts w:ascii="Verdana" w:eastAsia="Calibri" w:hAnsi="Verdana" w:cs="Arial"/>
          <w:kern w:val="2"/>
          <w:lang w:eastAsia="es-ES"/>
          <w14:ligatures w14:val="standardContextual"/>
        </w:rPr>
        <w:t xml:space="preserve">Con todo, debe advertirse que corresponde a las Entidades Estatales contratantes determinar en cada caso concreto si, en efecto, se cumplen las condiciones antes explicadas, verificando además que dicha acreditación se haga con sujeción al marco jurídico aplicable. Para estos efectos deberá realizarse el análisis de cada uno de los empleos certificados con el fin de determinar si cada uno de ellos puede ser considerado del nivel directivo en virtud de las funciones que tenga asignadas. Esto incluso cuando cambia la denominación o las funciones del cargo, con el fin de establecer si continúa siendo el mismo cargo del nivel directivo o si, por el contrario, se trata de uno completamente nuevo. </w:t>
      </w:r>
    </w:p>
    <w:p w14:paraId="6EAD4BFF" w14:textId="77777777" w:rsidR="00CD571B" w:rsidRPr="00CD571B" w:rsidRDefault="00CD571B" w:rsidP="00CD571B">
      <w:pPr>
        <w:spacing w:after="0" w:line="276" w:lineRule="auto"/>
        <w:ind w:firstLine="709"/>
        <w:jc w:val="both"/>
        <w:rPr>
          <w:rFonts w:ascii="Verdana" w:eastAsia="Calibri" w:hAnsi="Verdana" w:cs="Arial"/>
          <w:kern w:val="2"/>
          <w:lang w:eastAsia="es-ES"/>
          <w14:ligatures w14:val="standardContextual"/>
        </w:rPr>
      </w:pPr>
      <w:r w:rsidRPr="00CD571B">
        <w:rPr>
          <w:rFonts w:ascii="Verdana" w:eastAsia="Calibri" w:hAnsi="Verdana" w:cs="Arial"/>
          <w:kern w:val="2"/>
          <w:lang w:eastAsia="es-ES"/>
          <w14:ligatures w14:val="standardContextual"/>
        </w:rPr>
        <w:t xml:space="preserve">Por lo tanto, aun cuando ni el artículo 2.2.1.2.4.2.14 Decreto 1082 de 2015 ni el Formato 12 de los documento tipo en comento, establecen requisitos específicos sobre las condiciones que deben contener las copias de los contratos de trabajo o las certificaciones laborales con funciones, conviene señalar que, independientemente del documento que se aporte, lo trascendental será que los soportes den cuenta de la calidad de empleo del nivel directivo, para que le sea posible a la Entidad contratante verificar que el cargo desempeñado sí corresponde con lo que debe entenderse como empleo del nivel directivo, en los términos del artículo 2.2.1.2.4.2.14 ibidem. </w:t>
      </w:r>
    </w:p>
    <w:p w14:paraId="094960B7" w14:textId="77777777" w:rsidR="00CD571B" w:rsidRPr="00CD571B" w:rsidRDefault="00CD571B" w:rsidP="00CD571B">
      <w:pPr>
        <w:snapToGrid w:val="0"/>
        <w:spacing w:after="0" w:line="276" w:lineRule="auto"/>
        <w:jc w:val="both"/>
        <w:rPr>
          <w:rFonts w:ascii="Verdana" w:eastAsia="Calibri" w:hAnsi="Verdana" w:cs="Arial"/>
          <w:lang w:val="es-ES_tradnl"/>
        </w:rPr>
      </w:pPr>
    </w:p>
    <w:p w14:paraId="5F0FEF52" w14:textId="77777777" w:rsidR="00CD571B" w:rsidRPr="00CD571B" w:rsidRDefault="00CD571B" w:rsidP="00CD571B">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CD571B">
        <w:rPr>
          <w:rFonts w:ascii="Verdana" w:eastAsia="Century Gothic" w:hAnsi="Verdana" w:cs="Century Gothic"/>
          <w:b/>
          <w:bCs/>
          <w:lang w:val="es-ES_tradnl"/>
        </w:rPr>
        <w:t>Referencias normativas, jurisprudenciales y otras fuentes:</w:t>
      </w:r>
    </w:p>
    <w:p w14:paraId="015D0864" w14:textId="77777777" w:rsidR="00CD571B" w:rsidRPr="00CD571B" w:rsidRDefault="00CD571B" w:rsidP="00CD571B">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CD571B" w:rsidRPr="00CD571B" w14:paraId="2EC0C199" w14:textId="77777777" w:rsidTr="00366C31">
        <w:trPr>
          <w:trHeight w:val="870"/>
        </w:trPr>
        <w:tc>
          <w:tcPr>
            <w:tcW w:w="8647" w:type="dxa"/>
          </w:tcPr>
          <w:p w14:paraId="69179182" w14:textId="77777777" w:rsidR="00CD571B" w:rsidRPr="00CD571B" w:rsidRDefault="00CD571B" w:rsidP="00CD571B">
            <w:pPr>
              <w:widowControl w:val="0"/>
              <w:numPr>
                <w:ilvl w:val="0"/>
                <w:numId w:val="18"/>
              </w:numPr>
              <w:autoSpaceDE w:val="0"/>
              <w:autoSpaceDN w:val="0"/>
              <w:snapToGrid w:val="0"/>
              <w:spacing w:after="120" w:line="276" w:lineRule="auto"/>
              <w:jc w:val="both"/>
              <w:rPr>
                <w:rFonts w:ascii="Verdana" w:eastAsia="Calibri" w:hAnsi="Verdana" w:cs="Arial"/>
                <w:lang w:val="es-ES_tradnl"/>
              </w:rPr>
            </w:pPr>
            <w:r w:rsidRPr="00CD571B">
              <w:rPr>
                <w:rFonts w:ascii="Verdana" w:eastAsia="Calibri" w:hAnsi="Verdana" w:cs="Arial"/>
                <w:lang w:val="es-ES_tradnl"/>
              </w:rPr>
              <w:lastRenderedPageBreak/>
              <w:t>Ley 2022 de 2020, artículo 1.</w:t>
            </w:r>
          </w:p>
          <w:p w14:paraId="4836165F" w14:textId="77777777" w:rsidR="00CD571B" w:rsidRPr="00CD571B" w:rsidRDefault="00CD571B" w:rsidP="00CD571B">
            <w:pPr>
              <w:numPr>
                <w:ilvl w:val="0"/>
                <w:numId w:val="17"/>
              </w:numPr>
              <w:snapToGrid w:val="0"/>
              <w:spacing w:after="120" w:line="276" w:lineRule="auto"/>
              <w:jc w:val="both"/>
              <w:rPr>
                <w:rFonts w:ascii="Verdana" w:eastAsia="Calibri" w:hAnsi="Verdana" w:cs="Times New Roman"/>
                <w:lang w:val="es-ES"/>
              </w:rPr>
            </w:pPr>
            <w:r w:rsidRPr="00CD571B">
              <w:rPr>
                <w:rFonts w:ascii="Verdana" w:eastAsia="Arial" w:hAnsi="Verdana" w:cs="Arial"/>
              </w:rPr>
              <w:t>Ley 2479 de 2025, artículo 21.</w:t>
            </w:r>
          </w:p>
          <w:p w14:paraId="5E052043" w14:textId="77777777" w:rsidR="00CD571B" w:rsidRPr="00CD571B" w:rsidRDefault="00CD571B" w:rsidP="00CD571B">
            <w:pPr>
              <w:numPr>
                <w:ilvl w:val="0"/>
                <w:numId w:val="17"/>
              </w:numPr>
              <w:snapToGrid w:val="0"/>
              <w:spacing w:after="120" w:line="276" w:lineRule="auto"/>
              <w:jc w:val="both"/>
              <w:rPr>
                <w:rFonts w:ascii="Verdana" w:eastAsia="Calibri" w:hAnsi="Verdana" w:cs="Times New Roman"/>
                <w:lang w:val="es-ES"/>
              </w:rPr>
            </w:pPr>
            <w:r w:rsidRPr="00CD571B">
              <w:rPr>
                <w:rFonts w:ascii="Verdana" w:eastAsia="Calibri" w:hAnsi="Verdana" w:cs="Arial"/>
                <w:lang w:val="es-ES_tradnl"/>
              </w:rPr>
              <w:t>Ley 1150 de 2007, artículo 5.</w:t>
            </w:r>
            <w:r w:rsidRPr="00CD571B">
              <w:rPr>
                <w:rFonts w:ascii="Verdana" w:eastAsia="Calibri" w:hAnsi="Verdana" w:cs="Times New Roman"/>
                <w:lang w:val="es-ES"/>
              </w:rPr>
              <w:t xml:space="preserve"> </w:t>
            </w:r>
          </w:p>
          <w:p w14:paraId="05B39DCF" w14:textId="77777777" w:rsidR="00CD571B" w:rsidRPr="00CD571B" w:rsidRDefault="00CD571B" w:rsidP="00CD571B">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CD571B">
              <w:rPr>
                <w:rFonts w:ascii="Verdana" w:eastAsia="Calibri" w:hAnsi="Verdana" w:cs="Arial"/>
                <w:lang w:val="es-ES_tradnl"/>
              </w:rPr>
              <w:t>Decreto 1082 de 2015, artículos</w:t>
            </w:r>
            <w:r w:rsidRPr="00CD571B">
              <w:rPr>
                <w:rFonts w:ascii="Verdana" w:eastAsia="Calibri" w:hAnsi="Verdana" w:cs="Arial"/>
                <w:color w:val="000000"/>
                <w:lang w:val="es-ES" w:eastAsia="es-MX"/>
              </w:rPr>
              <w:t xml:space="preserve"> </w:t>
            </w:r>
            <w:r w:rsidRPr="00CD571B">
              <w:rPr>
                <w:rFonts w:ascii="Verdana" w:eastAsia="Arial" w:hAnsi="Verdana" w:cs="Arial"/>
              </w:rPr>
              <w:t xml:space="preserve">2.2.1.2.4.2.14 y </w:t>
            </w:r>
            <w:r w:rsidRPr="00CD571B">
              <w:rPr>
                <w:rFonts w:ascii="Verdana" w:eastAsia="Arial" w:hAnsi="Verdana" w:cs="Arial"/>
                <w:lang w:val="es-ES"/>
              </w:rPr>
              <w:t>2.2.1.2.4.2.15.</w:t>
            </w:r>
          </w:p>
          <w:p w14:paraId="56B9BE27" w14:textId="77777777" w:rsidR="00CD571B" w:rsidRPr="00CD571B" w:rsidRDefault="00CD571B" w:rsidP="00CD571B">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CD571B">
              <w:rPr>
                <w:rFonts w:ascii="Verdana" w:eastAsia="Aptos" w:hAnsi="Verdana" w:cs="Arial"/>
                <w:spacing w:val="2"/>
                <w:lang w:val="es-ES_tradnl" w:eastAsia="es-CO"/>
              </w:rPr>
              <w:t xml:space="preserve">Documentos tipo de infraestructura de transporte. Disponibles en: </w:t>
            </w:r>
            <w:hyperlink r:id="rId11" w:history="1">
              <w:r w:rsidRPr="00CD571B">
                <w:rPr>
                  <w:rFonts w:ascii="Verdana" w:eastAsia="Aptos" w:hAnsi="Verdana" w:cs="Arial"/>
                  <w:color w:val="467886"/>
                  <w:spacing w:val="2"/>
                  <w:u w:val="single"/>
                  <w:lang w:val="es-ES_tradnl" w:eastAsia="es-CO"/>
                </w:rPr>
                <w:t>https://www.colombiacompra.gov.co/normativa-y-relatoria/documentos-tipo</w:t>
              </w:r>
            </w:hyperlink>
            <w:r w:rsidRPr="00CD571B">
              <w:rPr>
                <w:rFonts w:ascii="Verdana" w:eastAsia="Aptos" w:hAnsi="Verdana" w:cs="Arial"/>
                <w:spacing w:val="2"/>
                <w:lang w:val="es-ES_tradnl" w:eastAsia="es-CO"/>
              </w:rPr>
              <w:t xml:space="preserve">. </w:t>
            </w:r>
          </w:p>
        </w:tc>
      </w:tr>
    </w:tbl>
    <w:p w14:paraId="33CFE5D9" w14:textId="77777777" w:rsidR="00CD571B" w:rsidRPr="00CD571B" w:rsidRDefault="00CD571B" w:rsidP="00CD571B">
      <w:pPr>
        <w:widowControl w:val="0"/>
        <w:autoSpaceDE w:val="0"/>
        <w:autoSpaceDN w:val="0"/>
        <w:spacing w:after="0" w:line="276" w:lineRule="auto"/>
        <w:jc w:val="both"/>
        <w:rPr>
          <w:rFonts w:ascii="Verdana" w:eastAsia="Calibri" w:hAnsi="Verdana" w:cs="Arial"/>
          <w:lang w:val="es-ES_tradnl"/>
        </w:rPr>
      </w:pPr>
    </w:p>
    <w:p w14:paraId="49B17273" w14:textId="77777777" w:rsidR="00CD571B" w:rsidRPr="00CD571B" w:rsidRDefault="00CD571B" w:rsidP="00CD571B">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CD571B">
        <w:rPr>
          <w:rFonts w:ascii="Verdana" w:eastAsia="Century Gothic" w:hAnsi="Verdana" w:cs="Century Gothic"/>
          <w:b/>
          <w:bCs/>
          <w:lang w:val="es-ES_tradnl"/>
        </w:rPr>
        <w:t>Doctrina de la Agencia Nacional de Contratación Pública:</w:t>
      </w:r>
    </w:p>
    <w:p w14:paraId="37807D98" w14:textId="77777777" w:rsidR="00CD571B" w:rsidRPr="00CD571B" w:rsidRDefault="00CD571B" w:rsidP="00CD571B">
      <w:pPr>
        <w:widowControl w:val="0"/>
        <w:autoSpaceDE w:val="0"/>
        <w:autoSpaceDN w:val="0"/>
        <w:spacing w:after="0" w:line="276" w:lineRule="auto"/>
        <w:jc w:val="both"/>
        <w:rPr>
          <w:rFonts w:ascii="Verdana" w:eastAsia="Calibri" w:hAnsi="Verdana" w:cs="Arial"/>
          <w:lang w:val="es-ES_tradnl"/>
        </w:rPr>
      </w:pPr>
    </w:p>
    <w:p w14:paraId="575F0590" w14:textId="77777777" w:rsidR="00CD571B" w:rsidRPr="00CD571B" w:rsidRDefault="00CD571B" w:rsidP="00CD571B">
      <w:pPr>
        <w:widowControl w:val="0"/>
        <w:autoSpaceDE w:val="0"/>
        <w:autoSpaceDN w:val="0"/>
        <w:spacing w:after="0" w:line="276" w:lineRule="auto"/>
        <w:jc w:val="both"/>
        <w:rPr>
          <w:rFonts w:ascii="Verdana" w:eastAsia="Calibri" w:hAnsi="Verdana" w:cs="Arial"/>
          <w:shd w:val="clear" w:color="auto" w:fill="FFFFFF"/>
          <w:lang w:val="es-ES"/>
        </w:rPr>
      </w:pPr>
      <w:r w:rsidRPr="00CD571B">
        <w:rPr>
          <w:rFonts w:ascii="Verdana" w:eastAsia="Calibri" w:hAnsi="Verdana" w:cs="Arial"/>
          <w:shd w:val="clear" w:color="auto" w:fill="FFFFFF"/>
          <w:lang w:val="es-ES"/>
        </w:rPr>
        <w:t xml:space="preserve">La Agencia Nacional de Contratación Pública – Colombia Compra Eficiente </w:t>
      </w:r>
      <w:r w:rsidRPr="00CD571B">
        <w:rPr>
          <w:rFonts w:ascii="Verdana" w:eastAsia="Calibri" w:hAnsi="Verdana" w:cs="Arial"/>
          <w:kern w:val="2"/>
          <w:shd w:val="clear" w:color="auto" w:fill="FFFFFF"/>
          <w:lang w:val="es-ES_tradnl"/>
          <w14:ligatures w14:val="standardContextual"/>
        </w:rPr>
        <w:t>se ha pronunciado, en términos generales, sobre el contenido de la Ley de Emprendimiento en diferentes conceptos, refiriéndose, especialmente, a lo dispuesto en el artículo 32 de dicha ley, alusivo a los criterios diferenciales para emprendimientos y empresas de mujeres, en los conceptos C-029 de 21 de febrero de 2021, C-037 del 26 de febrero de 2021, C-141 del 8 de abril de 2021, C-031 del 1 de marzo de 2022, C-476 del 21 de junio de 2022, C-429 del 18 de julio de 2022, C-438 del 11 de julio de 2022, C- 454 del 13 de julio de 2022, C-476 del 21 de junio de 2022, C-479 del 26 de julio de 2022, C-504 del 8 de agosto de 2022, C-522 del 16 de agosto de 2022, C-533 de 25 de agosto de 2022, C-587 del 21 de septiembre de 2022, C-715 del 4 de noviembre de 2022, C-781 del 25 de noviembre de 2022, C-152 del 28 de septiembre de 2023 , C-156 del 23 de agosto de 2024 ,C- 274 del 14 de julio de 2023, C-391 del 2 de septiembre de 2024, C-401 del 9 de noviembre de 2024, C-950 del 20 de diciembre de 2024, C-123 del 7 de marzo de 2025 Y C-1342 del 23 de octubre de 2025.</w:t>
      </w:r>
      <w:r w:rsidRPr="00CD571B">
        <w:rPr>
          <w:rFonts w:ascii="Verdana" w:eastAsia="Calibri" w:hAnsi="Verdana" w:cs="Arial"/>
          <w:shd w:val="clear" w:color="auto" w:fill="FFFFFF"/>
          <w:lang w:val="es-ES"/>
        </w:rPr>
        <w:t xml:space="preserve"> </w:t>
      </w:r>
      <w:r w:rsidRPr="00CD571B">
        <w:rPr>
          <w:rFonts w:ascii="Verdana" w:eastAsia="Times New Roman" w:hAnsi="Verdana" w:cs="Arial"/>
          <w:kern w:val="2"/>
          <w:shd w:val="clear" w:color="auto" w:fill="FFFFFF"/>
          <w:lang w:val="es-ES"/>
          <w14:ligatures w14:val="standardContextual"/>
        </w:rPr>
        <w:t>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CD571B">
          <w:rPr>
            <w:rFonts w:ascii="Verdana" w:eastAsia="Times New Roman" w:hAnsi="Verdana" w:cs="Arial"/>
            <w:kern w:val="2"/>
            <w:shd w:val="clear" w:color="auto" w:fill="FFFFFF"/>
            <w:lang w:val="es-ES"/>
            <w14:ligatures w14:val="standardContextual"/>
          </w:rPr>
          <w:t>https://relatoria.colombiacompra.gov.co/</w:t>
        </w:r>
      </w:hyperlink>
      <w:r w:rsidRPr="00CD571B">
        <w:rPr>
          <w:rFonts w:ascii="Verdana" w:eastAsia="Times New Roman" w:hAnsi="Verdana" w:cs="Arial"/>
          <w:kern w:val="2"/>
          <w:shd w:val="clear" w:color="auto" w:fill="FFFFFF"/>
          <w:lang w:val="es-ES"/>
          <w14:ligatures w14:val="standardContextual"/>
        </w:rPr>
        <w:t>.</w:t>
      </w:r>
    </w:p>
    <w:p w14:paraId="73653AE1" w14:textId="77777777" w:rsidR="00CD571B" w:rsidRPr="00CD571B" w:rsidRDefault="00CD571B" w:rsidP="00CD571B">
      <w:pPr>
        <w:spacing w:after="0" w:line="240" w:lineRule="auto"/>
        <w:jc w:val="both"/>
        <w:rPr>
          <w:rFonts w:ascii="Verdana" w:eastAsia="Calibri" w:hAnsi="Verdana" w:cs="Arial"/>
          <w:color w:val="000000"/>
          <w:kern w:val="2"/>
          <w:shd w:val="clear" w:color="auto" w:fill="FFFFFF"/>
          <w:lang w:val="es-ES_tradnl"/>
          <w14:ligatures w14:val="standardContextual"/>
        </w:rPr>
      </w:pPr>
    </w:p>
    <w:p w14:paraId="0D90B437" w14:textId="77777777" w:rsidR="00CD571B" w:rsidRPr="00CD571B" w:rsidRDefault="00CD571B" w:rsidP="00CD571B">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CD571B">
        <w:rPr>
          <w:rFonts w:ascii="Verdana" w:eastAsia="Calibri" w:hAnsi="Verdana" w:cs="Arial"/>
          <w:kern w:val="2"/>
          <w:shd w:val="clear" w:color="auto" w:fill="FFFFFF"/>
          <w:lang w:val="es-ES_tradnl"/>
          <w14:ligatures w14:val="standardContextual"/>
        </w:rPr>
        <w:t>La</w:t>
      </w:r>
      <w:r w:rsidRPr="00CD571B">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CD571B">
        <w:rPr>
          <w:rFonts w:ascii="Verdana" w:eastAsia="Calibri" w:hAnsi="Verdana" w:cs="Arial"/>
          <w:kern w:val="2"/>
          <w:shd w:val="clear" w:color="auto" w:fill="FFFFFF"/>
          <w:lang w:val="es-ES_tradnl"/>
          <w14:ligatures w14:val="standardContextual"/>
        </w:rPr>
        <w:t xml:space="preserve"> recomienda a todas las entidades públicas, independientemente de su </w:t>
      </w:r>
      <w:r w:rsidRPr="00CD571B">
        <w:rPr>
          <w:rFonts w:ascii="Verdana" w:eastAsia="Calibri" w:hAnsi="Verdana" w:cs="Arial"/>
          <w:kern w:val="2"/>
          <w:shd w:val="clear" w:color="auto" w:fill="FFFFFF"/>
          <w:lang w:val="es-ES_tradnl"/>
          <w14:ligatures w14:val="standardContextual"/>
        </w:rPr>
        <w:lastRenderedPageBreak/>
        <w:t>naturaleza, que gestionan recursos públicos, la aplicación de los </w:t>
      </w:r>
      <w:r w:rsidRPr="00CD571B">
        <w:rPr>
          <w:rFonts w:ascii="Verdana" w:eastAsia="Calibri" w:hAnsi="Verdana" w:cs="Arial"/>
          <w:b/>
          <w:bCs/>
          <w:kern w:val="2"/>
          <w:shd w:val="clear" w:color="auto" w:fill="FFFFFF"/>
          <w:lang w:val="es-ES_tradnl"/>
          <w14:ligatures w14:val="standardContextual"/>
        </w:rPr>
        <w:t>Documentos Tipo</w:t>
      </w:r>
      <w:r w:rsidRPr="00CD571B">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CD571B">
        <w:rPr>
          <w:rFonts w:ascii="Verdana" w:eastAsia="Calibri" w:hAnsi="Verdana" w:cs="Arial"/>
          <w:b/>
          <w:bCs/>
          <w:kern w:val="2"/>
          <w:shd w:val="clear" w:color="auto" w:fill="FFFFFF"/>
          <w:lang w:val="es-ES_tradnl"/>
          <w14:ligatures w14:val="standardContextual"/>
        </w:rPr>
        <w:t>transparencia</w:t>
      </w:r>
      <w:r w:rsidRPr="00CD571B">
        <w:rPr>
          <w:rFonts w:ascii="Verdana" w:eastAsia="Calibri" w:hAnsi="Verdana" w:cs="Arial"/>
          <w:kern w:val="2"/>
          <w:shd w:val="clear" w:color="auto" w:fill="FFFFFF"/>
          <w:lang w:val="es-ES_tradnl"/>
          <w14:ligatures w14:val="standardContextual"/>
        </w:rPr>
        <w:t> y promover un proceso de </w:t>
      </w:r>
      <w:r w:rsidRPr="00CD571B">
        <w:rPr>
          <w:rFonts w:ascii="Verdana" w:eastAsia="Calibri" w:hAnsi="Verdana" w:cs="Arial"/>
          <w:b/>
          <w:bCs/>
          <w:kern w:val="2"/>
          <w:shd w:val="clear" w:color="auto" w:fill="FFFFFF"/>
          <w:lang w:val="es-ES_tradnl"/>
          <w14:ligatures w14:val="standardContextual"/>
        </w:rPr>
        <w:t>selección objetiva</w:t>
      </w:r>
      <w:r w:rsidRPr="00CD571B">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035E59CE" w14:textId="77777777" w:rsidR="00CD571B" w:rsidRPr="00CD571B" w:rsidRDefault="00CD571B" w:rsidP="00CD571B">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55A7F3AD" w14:textId="77777777" w:rsidR="00CD571B" w:rsidRPr="00CD571B" w:rsidRDefault="00CD571B" w:rsidP="00CD571B">
      <w:pPr>
        <w:spacing w:after="0" w:line="276" w:lineRule="auto"/>
        <w:jc w:val="both"/>
        <w:rPr>
          <w:rFonts w:ascii="Verdana" w:eastAsia="Aptos" w:hAnsi="Verdana" w:cs="Times New Roman"/>
          <w:kern w:val="2"/>
          <w:lang w:val="es-ES_tradnl"/>
          <w14:ligatures w14:val="standardContextual"/>
        </w:rPr>
      </w:pPr>
      <w:r w:rsidRPr="00CD571B">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CD571B">
        <w:rPr>
          <w:rFonts w:ascii="Verdana" w:eastAsia="Aptos" w:hAnsi="Verdana" w:cs="Times New Roman"/>
          <w:b/>
          <w:bCs/>
          <w:kern w:val="2"/>
          <w:lang w:val="es-ES_tradnl"/>
          <w14:ligatures w14:val="standardContextual"/>
        </w:rPr>
        <w:t>Curso de Contratación Pública Sostenible y Socialmente Responsable</w:t>
      </w:r>
      <w:r w:rsidRPr="00CD571B">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D571B">
        <w:rPr>
          <w:rFonts w:ascii="Verdana" w:eastAsia="Aptos" w:hAnsi="Verdana" w:cs="Times New Roman"/>
          <w:kern w:val="2"/>
          <w:lang w:val="es-ES_tradnl"/>
          <w14:ligatures w14:val="standardContextual"/>
        </w:rPr>
        <w:br/>
      </w:r>
      <w:hyperlink r:id="rId13" w:tgtFrame="_new" w:history="1">
        <w:r w:rsidRPr="00CD571B">
          <w:rPr>
            <w:rFonts w:ascii="Verdana" w:eastAsia="Aptos" w:hAnsi="Verdana" w:cs="Times New Roman"/>
            <w:color w:val="0000FF"/>
            <w:kern w:val="2"/>
            <w:u w:val="single"/>
            <w:lang w:val="es-ES_tradnl"/>
            <w14:ligatures w14:val="standardContextual"/>
          </w:rPr>
          <w:t>https://formacionvirtual.colombiacompra.gov.co/mod/page/view.php?id=3718</w:t>
        </w:r>
      </w:hyperlink>
    </w:p>
    <w:p w14:paraId="273C0466" w14:textId="77777777" w:rsidR="00CD571B" w:rsidRPr="00CD571B" w:rsidRDefault="00CD571B" w:rsidP="00CD571B">
      <w:pPr>
        <w:spacing w:after="0" w:line="276" w:lineRule="auto"/>
        <w:jc w:val="both"/>
        <w:rPr>
          <w:rFonts w:ascii="Verdana" w:eastAsia="Aptos" w:hAnsi="Verdana" w:cs="Times New Roman"/>
          <w:kern w:val="2"/>
          <w:lang w:val="es-ES_tradnl"/>
          <w14:ligatures w14:val="standardContextual"/>
        </w:rPr>
      </w:pPr>
    </w:p>
    <w:p w14:paraId="44817AA5" w14:textId="77777777" w:rsidR="00CD571B" w:rsidRPr="00CD571B" w:rsidRDefault="00CD571B" w:rsidP="00CD571B">
      <w:pPr>
        <w:spacing w:after="0" w:line="276" w:lineRule="auto"/>
        <w:jc w:val="both"/>
        <w:rPr>
          <w:rFonts w:ascii="Verdana" w:eastAsia="Aptos" w:hAnsi="Verdana" w:cs="Times New Roman"/>
          <w:kern w:val="2"/>
          <w:lang w:val="es-ES_tradnl"/>
          <w14:ligatures w14:val="standardContextual"/>
        </w:rPr>
      </w:pPr>
      <w:r w:rsidRPr="00CD571B">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CD571B">
        <w:rPr>
          <w:rFonts w:ascii="Verdana" w:eastAsia="Aptos" w:hAnsi="Verdana" w:cs="Times New Roman"/>
          <w:b/>
          <w:bCs/>
          <w:kern w:val="2"/>
          <w:lang w:val="es-ES_tradnl"/>
          <w14:ligatures w14:val="standardContextual"/>
        </w:rPr>
        <w:t>sector  social</w:t>
      </w:r>
      <w:r w:rsidRPr="00CD571B">
        <w:rPr>
          <w:rFonts w:ascii="Verdana" w:eastAsia="Aptos" w:hAnsi="Verdana" w:cs="Times New Roman"/>
          <w:kern w:val="2"/>
          <w:lang w:val="es-ES_tradnl"/>
          <w14:ligatures w14:val="standardContextual"/>
        </w:rPr>
        <w:t xml:space="preserve"> con la expedición de las </w:t>
      </w:r>
      <w:r w:rsidRPr="00CD571B">
        <w:rPr>
          <w:rFonts w:ascii="Verdana" w:eastAsia="Aptos" w:hAnsi="Verdana" w:cs="Times New Roman"/>
          <w:b/>
          <w:bCs/>
          <w:kern w:val="2"/>
          <w:lang w:val="es-ES_tradnl"/>
          <w14:ligatures w14:val="standardContextual"/>
        </w:rPr>
        <w:t>Resoluciones 539, 540, 541, 952 y 953 de 2025</w:t>
      </w:r>
      <w:r w:rsidRPr="00CD571B">
        <w:rPr>
          <w:rFonts w:ascii="Verdana" w:eastAsia="Aptos" w:hAnsi="Verdana" w:cs="Times New Roman"/>
          <w:kern w:val="2"/>
          <w:lang w:val="es-ES_tradnl"/>
          <w14:ligatures w14:val="standardContextual"/>
        </w:rPr>
        <w:t xml:space="preserve">, </w:t>
      </w:r>
      <w:r w:rsidRPr="00CD571B">
        <w:rPr>
          <w:rFonts w:ascii="Verdana" w:eastAsia="Aptos" w:hAnsi="Verdana" w:cs="Times New Roman"/>
          <w:b/>
          <w:bCs/>
          <w:kern w:val="2"/>
          <w:lang w:val="es-ES_tradnl"/>
          <w14:ligatures w14:val="standardContextual"/>
        </w:rPr>
        <w:t>mediante las cuales adoptó Documentos Tipo</w:t>
      </w:r>
      <w:r w:rsidRPr="00CD571B">
        <w:rPr>
          <w:rFonts w:ascii="Verdana" w:eastAsia="Aptos" w:hAnsi="Verdana" w:cs="Times New Roman"/>
          <w:kern w:val="2"/>
          <w:lang w:val="es-ES_tradnl"/>
          <w14:ligatures w14:val="standardContextual"/>
        </w:rPr>
        <w:t xml:space="preserve"> para las modalidades de selección de</w:t>
      </w:r>
      <w:r w:rsidRPr="00CD571B">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CD571B">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CD571B">
          <w:rPr>
            <w:rFonts w:ascii="Verdana" w:eastAsia="Aptos" w:hAnsi="Verdana" w:cs="Times New Roman"/>
            <w:color w:val="0000FF"/>
            <w:kern w:val="2"/>
            <w:u w:val="single"/>
            <w:lang w:val="es-ES_tradnl"/>
            <w14:ligatures w14:val="standardContextual"/>
          </w:rPr>
          <w:t>https://www.colombiacompra.gov.co/normativa-y-relatoria/documentos-tipo</w:t>
        </w:r>
      </w:hyperlink>
    </w:p>
    <w:p w14:paraId="364AF19F" w14:textId="77777777" w:rsidR="00CD571B" w:rsidRPr="00CD571B" w:rsidRDefault="00CD571B" w:rsidP="00CD571B">
      <w:pPr>
        <w:spacing w:after="0" w:line="276" w:lineRule="auto"/>
        <w:jc w:val="both"/>
        <w:rPr>
          <w:rFonts w:ascii="Verdana" w:eastAsia="Aptos" w:hAnsi="Verdana" w:cs="Times New Roman"/>
          <w:kern w:val="2"/>
          <w:lang w:val="es-ES_tradnl"/>
          <w14:ligatures w14:val="standardContextual"/>
        </w:rPr>
      </w:pPr>
    </w:p>
    <w:p w14:paraId="742426E4" w14:textId="77777777" w:rsidR="00CD571B" w:rsidRPr="00CD571B" w:rsidRDefault="00CD571B" w:rsidP="00CD571B">
      <w:pPr>
        <w:spacing w:after="0" w:line="276" w:lineRule="auto"/>
        <w:jc w:val="both"/>
        <w:rPr>
          <w:rFonts w:ascii="Verdana" w:eastAsia="Aptos" w:hAnsi="Verdana" w:cs="Times New Roman"/>
          <w:kern w:val="2"/>
          <w:lang w:val="es-ES_tradnl"/>
          <w14:ligatures w14:val="standardContextual"/>
        </w:rPr>
      </w:pPr>
      <w:r w:rsidRPr="00CD571B">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CD571B">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CD571B">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CD571B">
        <w:rPr>
          <w:rFonts w:ascii="Verdana" w:eastAsia="Aptos" w:hAnsi="Verdana" w:cs="Times New Roman"/>
          <w:kern w:val="2"/>
          <w:lang w:val="es-ES_tradnl"/>
          <w14:ligatures w14:val="standardContextual"/>
        </w:rPr>
        <w:t>Además</w:t>
      </w:r>
      <w:proofErr w:type="gramEnd"/>
      <w:r w:rsidRPr="00CD571B">
        <w:rPr>
          <w:rFonts w:ascii="Verdana" w:eastAsia="Aptos" w:hAnsi="Verdana" w:cs="Times New Roman"/>
          <w:kern w:val="2"/>
          <w:lang w:val="es-ES_tradnl"/>
          <w14:ligatures w14:val="standardContextual"/>
        </w:rPr>
        <w:t xml:space="preserve"> se incluyeron lineamientos que orientan la implementación de los criterios </w:t>
      </w:r>
      <w:r w:rsidRPr="00CD571B">
        <w:rPr>
          <w:rFonts w:ascii="Verdana" w:eastAsia="Aptos" w:hAnsi="Verdana" w:cs="Times New Roman"/>
          <w:kern w:val="2"/>
          <w:lang w:val="es-ES_tradnl"/>
          <w14:ligatures w14:val="standardContextual"/>
        </w:rPr>
        <w:lastRenderedPageBreak/>
        <w:t>ambientales y sociales incluidos en los documentos tipo. Consulta la guía aquí:</w:t>
      </w:r>
      <w:r w:rsidRPr="00CD571B">
        <w:rPr>
          <w:rFonts w:ascii="Verdana" w:eastAsia="Aptos" w:hAnsi="Verdana" w:cs="Times New Roman"/>
          <w:kern w:val="2"/>
          <w:lang w:val="es-ES_tradnl"/>
          <w14:ligatures w14:val="standardContextual"/>
        </w:rPr>
        <w:br/>
      </w:r>
      <w:hyperlink r:id="rId15" w:tgtFrame="_new" w:history="1">
        <w:r w:rsidRPr="00CD571B">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29F4F9A2" w14:textId="77777777" w:rsidR="00CD571B" w:rsidRPr="00CD571B" w:rsidRDefault="00CD571B" w:rsidP="00CD571B">
      <w:pPr>
        <w:widowControl w:val="0"/>
        <w:autoSpaceDE w:val="0"/>
        <w:autoSpaceDN w:val="0"/>
        <w:spacing w:after="0" w:line="276" w:lineRule="auto"/>
        <w:jc w:val="both"/>
        <w:rPr>
          <w:rFonts w:ascii="Verdana" w:eastAsia="Calibri" w:hAnsi="Verdana" w:cs="Arial"/>
          <w:shd w:val="clear" w:color="auto" w:fill="FFFFFF"/>
          <w:lang w:val="es-ES_tradnl"/>
        </w:rPr>
      </w:pPr>
    </w:p>
    <w:p w14:paraId="3619789F" w14:textId="77777777" w:rsidR="00CD571B" w:rsidRPr="00CD571B" w:rsidRDefault="00CD571B" w:rsidP="00CD571B">
      <w:pPr>
        <w:spacing w:after="0" w:line="276" w:lineRule="auto"/>
        <w:jc w:val="both"/>
        <w:rPr>
          <w:rFonts w:ascii="Verdana" w:eastAsia="Calibri" w:hAnsi="Verdana" w:cs="Times New Roman"/>
          <w:lang w:val="es-ES_tradnl"/>
        </w:rPr>
      </w:pPr>
      <w:r w:rsidRPr="00CD571B">
        <w:rPr>
          <w:rFonts w:ascii="Verdana" w:eastAsia="Calibri" w:hAnsi="Verdana" w:cs="Times New Roman"/>
          <w:lang w:val="es-ES_tradnl"/>
        </w:rPr>
        <w:t xml:space="preserve">Por último, los invitamos a seguirnos en las redes sociales, en las cuales se difunde información institucional: </w:t>
      </w:r>
    </w:p>
    <w:p w14:paraId="0A352B28" w14:textId="77777777" w:rsidR="00CD571B" w:rsidRPr="00CD571B" w:rsidRDefault="00CD571B" w:rsidP="00CD571B">
      <w:pPr>
        <w:spacing w:after="0" w:line="240" w:lineRule="auto"/>
        <w:jc w:val="both"/>
        <w:rPr>
          <w:rFonts w:ascii="Verdana" w:eastAsia="Calibri" w:hAnsi="Verdana" w:cs="Times New Roman"/>
          <w:kern w:val="2"/>
          <w:lang w:val="es-ES_tradnl" w:eastAsia="es-MX"/>
          <w14:ligatures w14:val="standardContextual"/>
        </w:rPr>
      </w:pPr>
    </w:p>
    <w:p w14:paraId="34C54445" w14:textId="77777777" w:rsidR="00CD571B" w:rsidRPr="00CD571B" w:rsidRDefault="00CD571B" w:rsidP="00CD571B">
      <w:pPr>
        <w:spacing w:after="0" w:line="240" w:lineRule="auto"/>
        <w:jc w:val="both"/>
        <w:rPr>
          <w:rFonts w:ascii="Verdana" w:eastAsia="Calibri" w:hAnsi="Verdana" w:cs="Times New Roman"/>
          <w:kern w:val="2"/>
          <w:lang w:val="es-ES_tradnl" w:eastAsia="es-MX"/>
          <w14:ligatures w14:val="standardContextual"/>
        </w:rPr>
      </w:pPr>
      <w:r w:rsidRPr="00CD571B">
        <w:rPr>
          <w:rFonts w:ascii="Verdana" w:eastAsia="Calibri" w:hAnsi="Verdana" w:cs="Times New Roman"/>
          <w:kern w:val="2"/>
          <w:lang w:val="es-ES_tradnl" w:eastAsia="es-MX"/>
          <w14:ligatures w14:val="standardContextual"/>
        </w:rPr>
        <w:t xml:space="preserve">X: </w:t>
      </w:r>
      <w:r w:rsidRPr="00CD571B">
        <w:rPr>
          <w:rFonts w:ascii="Verdana" w:eastAsia="Calibri" w:hAnsi="Verdana" w:cs="Times New Roman"/>
          <w:kern w:val="2"/>
          <w:u w:val="single"/>
          <w:lang w:val="es-ES_tradnl" w:eastAsia="es-MX"/>
          <w14:ligatures w14:val="standardContextual"/>
        </w:rPr>
        <w:t>@colombiacompra</w:t>
      </w:r>
      <w:r w:rsidRPr="00CD571B">
        <w:rPr>
          <w:rFonts w:ascii="Verdana" w:eastAsia="Calibri" w:hAnsi="Verdana" w:cs="Times New Roman"/>
          <w:kern w:val="2"/>
          <w:lang w:val="es-ES_tradnl" w:eastAsia="es-MX"/>
          <w14:ligatures w14:val="standardContextual"/>
        </w:rPr>
        <w:t xml:space="preserve"> </w:t>
      </w:r>
    </w:p>
    <w:p w14:paraId="0ED8E163" w14:textId="77777777" w:rsidR="00CD571B" w:rsidRPr="00CD571B" w:rsidRDefault="00CD571B" w:rsidP="00CD571B">
      <w:pPr>
        <w:spacing w:after="0" w:line="240" w:lineRule="auto"/>
        <w:jc w:val="both"/>
        <w:rPr>
          <w:rFonts w:ascii="Verdana" w:eastAsia="Calibri" w:hAnsi="Verdana" w:cs="Times New Roman"/>
          <w:kern w:val="2"/>
          <w:lang w:val="es-ES" w:eastAsia="es-MX"/>
          <w14:ligatures w14:val="standardContextual"/>
        </w:rPr>
      </w:pPr>
      <w:r w:rsidRPr="00CD571B">
        <w:rPr>
          <w:rFonts w:ascii="Verdana" w:eastAsia="Calibri" w:hAnsi="Verdana" w:cs="Times New Roman"/>
          <w:kern w:val="2"/>
          <w:lang w:val="es-ES" w:eastAsia="es-MX"/>
          <w14:ligatures w14:val="standardContextual"/>
        </w:rPr>
        <w:t xml:space="preserve">Facebook: </w:t>
      </w:r>
      <w:proofErr w:type="spellStart"/>
      <w:r w:rsidRPr="00CD571B">
        <w:rPr>
          <w:rFonts w:ascii="Verdana" w:eastAsia="Calibri" w:hAnsi="Verdana" w:cs="Times New Roman"/>
          <w:kern w:val="2"/>
          <w:u w:val="single"/>
          <w:lang w:val="es-ES" w:eastAsia="es-MX"/>
          <w14:ligatures w14:val="standardContextual"/>
        </w:rPr>
        <w:t>ColombiaCompraEficiente</w:t>
      </w:r>
      <w:proofErr w:type="spellEnd"/>
    </w:p>
    <w:p w14:paraId="314B5008" w14:textId="77777777" w:rsidR="00CD571B" w:rsidRPr="00CD571B" w:rsidRDefault="00CD571B" w:rsidP="00CD571B">
      <w:pPr>
        <w:spacing w:after="0" w:line="240" w:lineRule="auto"/>
        <w:jc w:val="both"/>
        <w:rPr>
          <w:rFonts w:ascii="Verdana" w:eastAsia="Calibri" w:hAnsi="Verdana" w:cs="Times New Roman"/>
          <w:kern w:val="2"/>
          <w:lang w:val="es-ES_tradnl" w:eastAsia="es-MX"/>
          <w14:ligatures w14:val="standardContextual"/>
        </w:rPr>
      </w:pPr>
      <w:r w:rsidRPr="00CD571B">
        <w:rPr>
          <w:rFonts w:ascii="Verdana" w:eastAsia="Calibri" w:hAnsi="Verdana" w:cs="Times New Roman"/>
          <w:kern w:val="2"/>
          <w:lang w:val="es-ES_tradnl" w:eastAsia="es-MX"/>
          <w14:ligatures w14:val="standardContextual"/>
        </w:rPr>
        <w:t xml:space="preserve">LinkedIn: </w:t>
      </w:r>
      <w:r w:rsidRPr="00CD571B">
        <w:rPr>
          <w:rFonts w:ascii="Verdana" w:eastAsia="Calibri" w:hAnsi="Verdana" w:cs="Times New Roman"/>
          <w:kern w:val="2"/>
          <w:u w:val="single"/>
          <w:lang w:val="es-ES_tradnl" w:eastAsia="es-MX"/>
          <w14:ligatures w14:val="standardContextual"/>
        </w:rPr>
        <w:t>Agencia Nacional de Contratación Pública - Colombia Compra Eficiente</w:t>
      </w:r>
      <w:r w:rsidRPr="00CD571B">
        <w:rPr>
          <w:rFonts w:ascii="Verdana" w:eastAsia="Calibri" w:hAnsi="Verdana" w:cs="Times New Roman"/>
          <w:kern w:val="2"/>
          <w:lang w:val="es-ES_tradnl" w:eastAsia="es-MX"/>
          <w14:ligatures w14:val="standardContextual"/>
        </w:rPr>
        <w:t xml:space="preserve"> Instagram: </w:t>
      </w:r>
      <w:r w:rsidRPr="00CD571B">
        <w:rPr>
          <w:rFonts w:ascii="Verdana" w:eastAsia="Calibri" w:hAnsi="Verdana" w:cs="Times New Roman"/>
          <w:kern w:val="2"/>
          <w:u w:val="single"/>
          <w:lang w:val="es-ES_tradnl" w:eastAsia="es-MX"/>
          <w14:ligatures w14:val="standardContextual"/>
        </w:rPr>
        <w:t>@colombiacompraeficiente_cce</w:t>
      </w:r>
    </w:p>
    <w:p w14:paraId="314A1E2C" w14:textId="77777777" w:rsidR="00CD571B" w:rsidRPr="00CD571B" w:rsidRDefault="00CD571B" w:rsidP="00CD571B">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03743A9B" w14:textId="77777777" w:rsidR="00CD571B" w:rsidRPr="00CD571B" w:rsidRDefault="00CD571B" w:rsidP="00CD571B">
      <w:pPr>
        <w:widowControl w:val="0"/>
        <w:autoSpaceDE w:val="0"/>
        <w:autoSpaceDN w:val="0"/>
        <w:spacing w:after="0" w:line="276" w:lineRule="auto"/>
        <w:jc w:val="both"/>
        <w:rPr>
          <w:rFonts w:ascii="Verdana" w:eastAsia="Calibri" w:hAnsi="Verdana" w:cs="Arial"/>
          <w:kern w:val="2"/>
          <w:lang w:val="es-ES_tradnl"/>
          <w14:ligatures w14:val="standardContextual"/>
        </w:rPr>
      </w:pPr>
      <w:r w:rsidRPr="00CD571B">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CF8FDC4" w14:textId="77777777" w:rsidR="00CD571B" w:rsidRPr="00CD571B" w:rsidRDefault="00CD571B" w:rsidP="00CD571B">
      <w:pPr>
        <w:widowControl w:val="0"/>
        <w:autoSpaceDE w:val="0"/>
        <w:autoSpaceDN w:val="0"/>
        <w:spacing w:after="0" w:line="276" w:lineRule="auto"/>
        <w:jc w:val="both"/>
        <w:rPr>
          <w:rFonts w:ascii="Verdana" w:eastAsia="Calibri" w:hAnsi="Verdana" w:cs="Arial"/>
          <w:lang w:val="es-ES_tradnl"/>
        </w:rPr>
      </w:pPr>
    </w:p>
    <w:p w14:paraId="172BF730" w14:textId="77777777" w:rsidR="00CD571B" w:rsidRPr="00CD571B" w:rsidRDefault="00CD571B" w:rsidP="00CD571B">
      <w:pPr>
        <w:spacing w:after="0" w:line="240" w:lineRule="auto"/>
        <w:rPr>
          <w:rFonts w:ascii="Verdana" w:eastAsia="Calibri" w:hAnsi="Verdana" w:cs="Arial"/>
          <w:lang w:val="es-ES_tradnl" w:eastAsia="es-CO"/>
        </w:rPr>
      </w:pPr>
      <w:r w:rsidRPr="00CD571B">
        <w:rPr>
          <w:rFonts w:ascii="Verdana" w:eastAsia="Times New Roman" w:hAnsi="Verdana" w:cs="Arial"/>
          <w:lang w:val="es-ES_tradnl" w:eastAsia="es-CO"/>
        </w:rPr>
        <w:t>Atentamente,</w:t>
      </w:r>
      <w:r w:rsidRPr="00CD571B">
        <w:rPr>
          <w:rFonts w:ascii="Verdana" w:eastAsia="Calibri" w:hAnsi="Verdana" w:cs="Arial"/>
          <w:lang w:val="es-ES_tradnl" w:eastAsia="es-CO"/>
        </w:rPr>
        <w:t xml:space="preserve"> </w:t>
      </w:r>
    </w:p>
    <w:p w14:paraId="0CB69BA5" w14:textId="72F3F90F" w:rsidR="00CD571B" w:rsidRPr="00CD571B" w:rsidRDefault="001C6DD1" w:rsidP="00CD571B">
      <w:pPr>
        <w:spacing w:line="276" w:lineRule="auto"/>
        <w:jc w:val="center"/>
        <w:rPr>
          <w:rFonts w:ascii="Verdana" w:eastAsia="Calibri" w:hAnsi="Verdana" w:cs="Arial"/>
          <w:lang w:val="es-ES_tradnl" w:eastAsia="es-CO"/>
        </w:rPr>
      </w:pPr>
      <w:r>
        <w:rPr>
          <w:noProof/>
        </w:rPr>
        <w:drawing>
          <wp:inline distT="0" distB="0" distL="0" distR="0" wp14:anchorId="14A6AAD7" wp14:editId="58F4AD48">
            <wp:extent cx="3016502" cy="1119763"/>
            <wp:effectExtent l="0" t="0" r="0" b="0"/>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6"/>
                    <a:stretch>
                      <a:fillRect/>
                    </a:stretch>
                  </pic:blipFill>
                  <pic:spPr>
                    <a:xfrm>
                      <a:off x="0" y="0"/>
                      <a:ext cx="3043275" cy="1129701"/>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D571B" w:rsidRPr="00CD571B" w14:paraId="64340EC7" w14:textId="77777777" w:rsidTr="00366C31">
        <w:trPr>
          <w:trHeight w:val="315"/>
        </w:trPr>
        <w:tc>
          <w:tcPr>
            <w:tcW w:w="893" w:type="dxa"/>
            <w:vAlign w:val="center"/>
            <w:hideMark/>
          </w:tcPr>
          <w:p w14:paraId="547DCD0D" w14:textId="77777777" w:rsidR="00CD571B" w:rsidRPr="00CD571B" w:rsidRDefault="00CD571B" w:rsidP="00CD571B">
            <w:pPr>
              <w:rPr>
                <w:rFonts w:ascii="Verdana" w:eastAsia="Calibri" w:hAnsi="Verdana" w:cs="Arial"/>
                <w:sz w:val="16"/>
                <w:szCs w:val="16"/>
                <w:lang w:val="es-ES_tradnl" w:eastAsia="es-ES"/>
              </w:rPr>
            </w:pPr>
            <w:r w:rsidRPr="00CD571B">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793049D4" w14:textId="77777777" w:rsidR="00CD571B" w:rsidRPr="00CD571B" w:rsidRDefault="00CD571B" w:rsidP="00CD571B">
            <w:pPr>
              <w:rPr>
                <w:rFonts w:ascii="Verdana" w:eastAsia="Arial" w:hAnsi="Verdana" w:cs="Arial"/>
                <w:sz w:val="16"/>
                <w:szCs w:val="16"/>
                <w:lang w:val="es-ES_tradnl"/>
              </w:rPr>
            </w:pPr>
            <w:r w:rsidRPr="00CD571B">
              <w:rPr>
                <w:rFonts w:ascii="Verdana" w:eastAsia="Arial" w:hAnsi="Verdana" w:cs="Arial"/>
                <w:sz w:val="16"/>
                <w:szCs w:val="16"/>
                <w:lang w:val="es-ES_tradnl"/>
              </w:rPr>
              <w:t>Kevin Arlid Herrera Santa</w:t>
            </w:r>
          </w:p>
          <w:p w14:paraId="4C8D4F9D" w14:textId="77777777" w:rsidR="00CD571B" w:rsidRPr="00CD571B" w:rsidRDefault="00CD571B" w:rsidP="00CD571B">
            <w:pPr>
              <w:rPr>
                <w:rFonts w:ascii="Verdana" w:eastAsia="Arial" w:hAnsi="Verdana" w:cs="Arial"/>
                <w:sz w:val="16"/>
                <w:szCs w:val="16"/>
                <w:lang w:val="es-ES_tradnl"/>
              </w:rPr>
            </w:pPr>
            <w:r w:rsidRPr="00CD571B">
              <w:rPr>
                <w:rFonts w:ascii="Verdana" w:eastAsia="Arial" w:hAnsi="Verdana" w:cs="Arial"/>
                <w:sz w:val="16"/>
                <w:szCs w:val="16"/>
                <w:lang w:val="es-ES_tradnl"/>
              </w:rPr>
              <w:t>Contratista de la Subdirección de Gestión Contractual</w:t>
            </w:r>
          </w:p>
        </w:tc>
      </w:tr>
      <w:tr w:rsidR="00CD571B" w:rsidRPr="00CD571B" w14:paraId="0C1E737C" w14:textId="77777777" w:rsidTr="00366C31">
        <w:trPr>
          <w:trHeight w:val="330"/>
        </w:trPr>
        <w:tc>
          <w:tcPr>
            <w:tcW w:w="893" w:type="dxa"/>
            <w:vAlign w:val="center"/>
            <w:hideMark/>
          </w:tcPr>
          <w:p w14:paraId="3C27D2D7" w14:textId="77777777" w:rsidR="00CD571B" w:rsidRPr="00CD571B" w:rsidRDefault="00CD571B" w:rsidP="00CD571B">
            <w:pPr>
              <w:rPr>
                <w:rFonts w:ascii="Verdana" w:eastAsia="Calibri" w:hAnsi="Verdana" w:cs="Arial"/>
                <w:sz w:val="16"/>
                <w:szCs w:val="16"/>
                <w:lang w:val="es-ES_tradnl" w:eastAsia="es-ES"/>
              </w:rPr>
            </w:pPr>
            <w:r w:rsidRPr="00CD571B">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5ED0672F" w14:textId="77777777" w:rsidR="00CD571B" w:rsidRPr="00CD571B" w:rsidRDefault="00CD571B" w:rsidP="00CD571B">
            <w:pPr>
              <w:textAlignment w:val="baseline"/>
              <w:rPr>
                <w:rFonts w:ascii="Verdana" w:eastAsia="Times New Roman" w:hAnsi="Verdana" w:cs="Segoe UI"/>
                <w:sz w:val="16"/>
                <w:szCs w:val="16"/>
                <w:lang w:val="es-ES_tradnl" w:eastAsia="es-ES_tradnl"/>
              </w:rPr>
            </w:pPr>
            <w:r w:rsidRPr="00CD571B">
              <w:rPr>
                <w:rFonts w:ascii="Verdana" w:eastAsia="Times New Roman" w:hAnsi="Verdana" w:cs="Segoe UI"/>
                <w:sz w:val="16"/>
                <w:szCs w:val="16"/>
                <w:lang w:val="es-ES_tradnl" w:eastAsia="es-ES_tradnl"/>
              </w:rPr>
              <w:t>Martha Alicia Romero Vargas</w:t>
            </w:r>
          </w:p>
          <w:p w14:paraId="7C13512F" w14:textId="77777777" w:rsidR="00CD571B" w:rsidRPr="00CD571B" w:rsidRDefault="00CD571B" w:rsidP="00CD571B">
            <w:pPr>
              <w:textAlignment w:val="baseline"/>
              <w:rPr>
                <w:rFonts w:ascii="Verdana" w:eastAsia="Times New Roman" w:hAnsi="Verdana" w:cs="Segoe UI"/>
                <w:sz w:val="16"/>
                <w:szCs w:val="16"/>
                <w:lang w:val="es-ES_tradnl" w:eastAsia="es-ES_tradnl"/>
              </w:rPr>
            </w:pPr>
            <w:r w:rsidRPr="00CD571B">
              <w:rPr>
                <w:rFonts w:ascii="Verdana" w:eastAsia="Times New Roman" w:hAnsi="Verdana" w:cs="Arial"/>
                <w:sz w:val="16"/>
                <w:szCs w:val="16"/>
                <w:lang w:val="es-ES_tradnl" w:eastAsia="es-ES_tradnl"/>
              </w:rPr>
              <w:t>Gestor T1-15 de la Subdirección de Gestión Contractual </w:t>
            </w:r>
          </w:p>
        </w:tc>
      </w:tr>
      <w:tr w:rsidR="00CD571B" w:rsidRPr="00CD571B" w14:paraId="770F8A3F" w14:textId="77777777" w:rsidTr="00366C31">
        <w:trPr>
          <w:trHeight w:val="300"/>
        </w:trPr>
        <w:tc>
          <w:tcPr>
            <w:tcW w:w="893" w:type="dxa"/>
            <w:vAlign w:val="center"/>
          </w:tcPr>
          <w:p w14:paraId="074115D2" w14:textId="77777777" w:rsidR="00CD571B" w:rsidRPr="00CD571B" w:rsidRDefault="00CD571B" w:rsidP="00CD571B">
            <w:pPr>
              <w:rPr>
                <w:rFonts w:ascii="Verdana" w:eastAsia="Calibri" w:hAnsi="Verdana" w:cs="Arial"/>
                <w:sz w:val="16"/>
                <w:szCs w:val="16"/>
                <w:lang w:val="es-ES_tradnl" w:eastAsia="es-ES"/>
              </w:rPr>
            </w:pPr>
            <w:r w:rsidRPr="00CD571B">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66EECE7C" w14:textId="77777777" w:rsidR="00CD571B" w:rsidRPr="00CD571B" w:rsidRDefault="00CD571B" w:rsidP="00CD571B">
            <w:pPr>
              <w:rPr>
                <w:rFonts w:ascii="Verdana" w:eastAsia="Calibri" w:hAnsi="Verdana" w:cs="Arial"/>
                <w:sz w:val="16"/>
                <w:szCs w:val="16"/>
                <w:lang w:val="es-ES" w:eastAsia="es-ES"/>
              </w:rPr>
            </w:pPr>
            <w:r w:rsidRPr="00CD571B">
              <w:rPr>
                <w:rFonts w:ascii="Verdana" w:eastAsia="Calibri" w:hAnsi="Verdana" w:cs="Arial"/>
                <w:sz w:val="16"/>
                <w:szCs w:val="16"/>
                <w:lang w:val="es-ES" w:eastAsia="es-ES"/>
              </w:rPr>
              <w:t>Carolina Quintero Gacharná</w:t>
            </w:r>
          </w:p>
          <w:p w14:paraId="727469E6" w14:textId="77777777" w:rsidR="00CD571B" w:rsidRPr="00CD571B" w:rsidRDefault="00CD571B" w:rsidP="00CD571B">
            <w:pPr>
              <w:rPr>
                <w:rFonts w:ascii="Verdana" w:eastAsia="Calibri" w:hAnsi="Verdana" w:cs="Arial"/>
                <w:sz w:val="16"/>
                <w:szCs w:val="16"/>
                <w:lang w:val="es-ES_tradnl" w:eastAsia="es-ES"/>
              </w:rPr>
            </w:pPr>
            <w:r w:rsidRPr="00CD571B">
              <w:rPr>
                <w:rFonts w:ascii="Verdana" w:eastAsia="Calibri" w:hAnsi="Verdana" w:cs="Arial"/>
                <w:sz w:val="16"/>
                <w:szCs w:val="16"/>
                <w:lang w:val="es-ES_tradnl" w:eastAsia="es-ES"/>
              </w:rPr>
              <w:t>Subdirectora de Gestión Contractual ANCP – CCE</w:t>
            </w:r>
          </w:p>
        </w:tc>
      </w:tr>
    </w:tbl>
    <w:p w14:paraId="69BC4D14" w14:textId="78881263"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116B32" w14:textId="77777777" w:rsidR="001141BC" w:rsidRDefault="001141BC" w:rsidP="004A1847">
      <w:pPr>
        <w:spacing w:after="0" w:line="240" w:lineRule="auto"/>
      </w:pPr>
      <w:r>
        <w:separator/>
      </w:r>
    </w:p>
  </w:endnote>
  <w:endnote w:type="continuationSeparator" w:id="0">
    <w:p w14:paraId="138B834A" w14:textId="77777777" w:rsidR="001141BC" w:rsidRDefault="001141B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7C341C" w14:textId="77777777" w:rsidR="001141BC" w:rsidRDefault="001141BC" w:rsidP="004A1847">
      <w:pPr>
        <w:spacing w:after="0" w:line="240" w:lineRule="auto"/>
      </w:pPr>
      <w:r>
        <w:separator/>
      </w:r>
    </w:p>
  </w:footnote>
  <w:footnote w:type="continuationSeparator" w:id="0">
    <w:p w14:paraId="6060EBCC" w14:textId="77777777" w:rsidR="001141BC" w:rsidRDefault="001141BC" w:rsidP="004A1847">
      <w:pPr>
        <w:spacing w:after="0" w:line="240" w:lineRule="auto"/>
      </w:pPr>
      <w:r>
        <w:continuationSeparator/>
      </w:r>
    </w:p>
  </w:footnote>
  <w:footnote w:id="1">
    <w:p w14:paraId="4E7BF4D4" w14:textId="77777777" w:rsidR="00CD571B" w:rsidRPr="001B6590" w:rsidRDefault="00CD571B" w:rsidP="00CD571B">
      <w:pPr>
        <w:pStyle w:val="Textonotapie"/>
        <w:ind w:firstLine="708"/>
        <w:jc w:val="both"/>
        <w:rPr>
          <w:rFonts w:ascii="Verdana" w:hAnsi="Verdana" w:cs="Arial"/>
          <w:sz w:val="18"/>
          <w:szCs w:val="18"/>
        </w:rPr>
      </w:pPr>
      <w:r w:rsidRPr="001B6590">
        <w:rPr>
          <w:rStyle w:val="Refdenotaalpie"/>
          <w:rFonts w:ascii="Verdana" w:hAnsi="Verdana" w:cs="Arial"/>
          <w:sz w:val="18"/>
          <w:szCs w:val="18"/>
        </w:rPr>
        <w:footnoteRef/>
      </w:r>
      <w:r w:rsidRPr="001B6590">
        <w:rPr>
          <w:rFonts w:ascii="Verdana" w:hAnsi="Verdana" w:cs="Arial"/>
          <w:sz w:val="18"/>
          <w:szCs w:val="18"/>
        </w:rPr>
        <w:t xml:space="preserve"> Según los fines que ella busca, sin tener en consideración factores de afecto o de interés y, en general, cualquier clase de motivación subjetiva. En ese contexto, los factores de escogencia y calificación que establezcan las entidades en los pliegos de condiciones o sus documentos equivalentes deberán tener en cuenta, entre otras cuestiones, los criterios establecidos en dicha disposición.</w:t>
      </w:r>
    </w:p>
  </w:footnote>
  <w:footnote w:id="2">
    <w:p w14:paraId="046C4EFF" w14:textId="77777777" w:rsidR="00CD571B" w:rsidRPr="001B6590" w:rsidRDefault="00CD571B" w:rsidP="00CD571B">
      <w:pPr>
        <w:pStyle w:val="Textonotapie"/>
        <w:ind w:firstLine="708"/>
        <w:jc w:val="both"/>
        <w:rPr>
          <w:rFonts w:ascii="Verdana" w:hAnsi="Verdana" w:cs="Arial"/>
          <w:sz w:val="18"/>
          <w:szCs w:val="18"/>
        </w:rPr>
      </w:pPr>
      <w:r w:rsidRPr="001B6590">
        <w:rPr>
          <w:rStyle w:val="Refdenotaalpie"/>
          <w:rFonts w:ascii="Verdana" w:hAnsi="Verdana" w:cs="Arial"/>
          <w:sz w:val="18"/>
          <w:szCs w:val="18"/>
        </w:rPr>
        <w:footnoteRef/>
      </w:r>
      <w:r w:rsidRPr="001B6590">
        <w:rPr>
          <w:rFonts w:ascii="Verdana" w:hAnsi="Verdana" w:cs="Arial"/>
          <w:sz w:val="18"/>
          <w:szCs w:val="18"/>
        </w:rPr>
        <w:t xml:space="preserve"> Lo cual es concordante con el numeral 5 del artículo 2.2.1.1.2.1.3, en el que se establece la definición de las condiciones habilitantes como uno de los componentes mínimos de los pliegos de condiciones.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5pt;height:12.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5B7C0F"/>
    <w:multiLevelType w:val="hybridMultilevel"/>
    <w:tmpl w:val="30EC1D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4167494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41BC"/>
    <w:rsid w:val="00116940"/>
    <w:rsid w:val="00125105"/>
    <w:rsid w:val="00127233"/>
    <w:rsid w:val="0015699B"/>
    <w:rsid w:val="001A33BF"/>
    <w:rsid w:val="001C6DD1"/>
    <w:rsid w:val="001E4177"/>
    <w:rsid w:val="001F0B24"/>
    <w:rsid w:val="001F7DC6"/>
    <w:rsid w:val="0022400B"/>
    <w:rsid w:val="002421BB"/>
    <w:rsid w:val="0025796E"/>
    <w:rsid w:val="002707A2"/>
    <w:rsid w:val="002951A0"/>
    <w:rsid w:val="002962BC"/>
    <w:rsid w:val="002A093D"/>
    <w:rsid w:val="002A0DD0"/>
    <w:rsid w:val="002A49AC"/>
    <w:rsid w:val="002A64FD"/>
    <w:rsid w:val="002C05E7"/>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9081E"/>
    <w:rsid w:val="004A1847"/>
    <w:rsid w:val="004A305D"/>
    <w:rsid w:val="004F21C4"/>
    <w:rsid w:val="004F685F"/>
    <w:rsid w:val="005566E8"/>
    <w:rsid w:val="00574867"/>
    <w:rsid w:val="00591460"/>
    <w:rsid w:val="005A65E0"/>
    <w:rsid w:val="005C3777"/>
    <w:rsid w:val="005C5CDC"/>
    <w:rsid w:val="005D476C"/>
    <w:rsid w:val="005E4A2B"/>
    <w:rsid w:val="006200BF"/>
    <w:rsid w:val="006219F8"/>
    <w:rsid w:val="006302F7"/>
    <w:rsid w:val="00646B9F"/>
    <w:rsid w:val="00665D70"/>
    <w:rsid w:val="006900D9"/>
    <w:rsid w:val="006A1BA4"/>
    <w:rsid w:val="006D70F1"/>
    <w:rsid w:val="00706C16"/>
    <w:rsid w:val="007340C3"/>
    <w:rsid w:val="0075235A"/>
    <w:rsid w:val="00756841"/>
    <w:rsid w:val="007649AB"/>
    <w:rsid w:val="00771D0C"/>
    <w:rsid w:val="007755C1"/>
    <w:rsid w:val="007833AC"/>
    <w:rsid w:val="00784CEF"/>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B3E59"/>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E753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D571B"/>
    <w:rsid w:val="00D361FD"/>
    <w:rsid w:val="00D423A2"/>
    <w:rsid w:val="00D44E26"/>
    <w:rsid w:val="00D520D8"/>
    <w:rsid w:val="00D63AC2"/>
    <w:rsid w:val="00D7383B"/>
    <w:rsid w:val="00D7788A"/>
    <w:rsid w:val="00DA231B"/>
    <w:rsid w:val="00DC39FC"/>
    <w:rsid w:val="00DF4E5F"/>
    <w:rsid w:val="00DF5254"/>
    <w:rsid w:val="00E02524"/>
    <w:rsid w:val="00E129FB"/>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F0654"/>
    <w:rsid w:val="00EF1A6E"/>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D571B"/>
    <w:pPr>
      <w:spacing w:after="0"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EC0E72D-74B9-4DE6-88B8-2CB01D851CD4}"/>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16</Pages>
  <Words>5591</Words>
  <Characters>30752</Characters>
  <Application>Microsoft Office Word</Application>
  <DocSecurity>0</DocSecurity>
  <Lines>256</Lines>
  <Paragraphs>72</Paragraphs>
  <ScaleCrop>false</ScaleCrop>
  <Company/>
  <LinksUpToDate>false</LinksUpToDate>
  <CharactersWithSpaces>36271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5</cp:revision>
  <cp:lastPrinted>2023-01-10T21:18:00Z</cp:lastPrinted>
  <dcterms:created xsi:type="dcterms:W3CDTF">2026-06-09T20:06:00Z</dcterms:created>
  <dcterms:modified xsi:type="dcterms:W3CDTF">2026-06-09T23:44:00Z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