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CDE9B" w14:textId="4860CBC3" w:rsidR="00FF4B10" w:rsidRPr="00FF4B10" w:rsidRDefault="00FF4B10" w:rsidP="00FF4B10">
      <w:pPr>
        <w:spacing w:after="0"/>
        <w:jc w:val="both"/>
        <w:rPr>
          <w:rFonts w:ascii="Verdana" w:eastAsia="Verdana" w:hAnsi="Verdana" w:cs="Verdana"/>
        </w:rPr>
      </w:pPr>
      <w:bookmarkStart w:id="0" w:name="_Hlk143780582"/>
      <w:r w:rsidRPr="00FF4B10">
        <w:rPr>
          <w:rFonts w:ascii="Verdana" w:eastAsia="Calibri" w:hAnsi="Verdana" w:cs="Times New Roman"/>
          <w:b/>
          <w:bCs/>
          <w:color w:val="000000"/>
        </w:rPr>
        <w:t xml:space="preserve">DOCUMENTOS TIPO – Fundamento normativo – Obligatoriedad </w:t>
      </w:r>
    </w:p>
    <w:p w14:paraId="7BA4B280" w14:textId="77777777" w:rsidR="00FF4B10" w:rsidRPr="00FF4B10" w:rsidRDefault="00FF4B10" w:rsidP="00FF4B10">
      <w:pPr>
        <w:spacing w:after="0" w:line="276" w:lineRule="auto"/>
        <w:jc w:val="both"/>
        <w:rPr>
          <w:rFonts w:ascii="Verdana" w:eastAsia="Calibri" w:hAnsi="Verdana" w:cs="Arial"/>
          <w:b/>
          <w:bCs/>
        </w:rPr>
      </w:pPr>
    </w:p>
    <w:p w14:paraId="67167732" w14:textId="77777777" w:rsidR="00296F53" w:rsidRPr="00296F53" w:rsidRDefault="00296F53" w:rsidP="00296F53">
      <w:pPr>
        <w:snapToGrid w:val="0"/>
        <w:spacing w:after="0" w:line="240" w:lineRule="auto"/>
        <w:jc w:val="both"/>
        <w:rPr>
          <w:rFonts w:ascii="Verdana" w:eastAsia="Calibri" w:hAnsi="Verdana" w:cs="Arial"/>
          <w:sz w:val="20"/>
          <w:szCs w:val="20"/>
        </w:rPr>
      </w:pPr>
      <w:r w:rsidRPr="00296F53">
        <w:rPr>
          <w:rFonts w:ascii="Verdana" w:eastAsia="Calibri" w:hAnsi="Verdana" w:cs="Arial"/>
          <w:sz w:val="20"/>
          <w:szCs w:val="20"/>
        </w:rPr>
        <w:t xml:space="preserve">Los documentos tipo expedidos por la Agencia Nacional de Contratación Pública </w:t>
      </w:r>
      <w:r w:rsidRPr="00296F53">
        <w:rPr>
          <w:rFonts w:ascii="Verdana" w:eastAsia="Symbol" w:hAnsi="Verdana" w:cs="Symbol"/>
          <w:sz w:val="20"/>
          <w:szCs w:val="20"/>
        </w:rPr>
        <w:t>-</w:t>
      </w:r>
      <w:r w:rsidRPr="00296F53">
        <w:rPr>
          <w:rFonts w:ascii="Verdana" w:eastAsia="Calibri" w:hAnsi="Verdana" w:cs="Arial"/>
          <w:sz w:val="20"/>
          <w:szCs w:val="20"/>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37E491DD" w14:textId="77777777" w:rsidR="00FF4B10" w:rsidRPr="00FF4B10" w:rsidRDefault="00FF4B10" w:rsidP="00FF4B10">
      <w:pPr>
        <w:spacing w:after="0" w:line="276" w:lineRule="auto"/>
        <w:jc w:val="both"/>
        <w:rPr>
          <w:rFonts w:ascii="Verdana" w:eastAsia="Calibri" w:hAnsi="Verdana" w:cs="Arial"/>
          <w:b/>
          <w:bCs/>
        </w:rPr>
      </w:pPr>
    </w:p>
    <w:p w14:paraId="56BC99BC" w14:textId="77777777" w:rsidR="00FF4B10" w:rsidRPr="00FF4B10" w:rsidRDefault="00FF4B10" w:rsidP="00FF4B10">
      <w:pPr>
        <w:spacing w:after="0" w:line="276" w:lineRule="auto"/>
        <w:jc w:val="both"/>
        <w:rPr>
          <w:rFonts w:ascii="Verdana" w:eastAsia="Calibri" w:hAnsi="Verdana" w:cs="Arial"/>
          <w:b/>
          <w:bCs/>
        </w:rPr>
      </w:pPr>
      <w:r w:rsidRPr="00FF4B10">
        <w:rPr>
          <w:rFonts w:ascii="Verdana" w:eastAsia="Calibri" w:hAnsi="Verdana" w:cs="Arial"/>
          <w:b/>
          <w:bCs/>
        </w:rPr>
        <w:t xml:space="preserve">DOCUMENTOS TIPO DE CONSULTORÍA DE ESTUDIOS DE INGENIERÍA DE INFRAESTRUCTURA SOCIAL – Sector cultura, recreación y deporte – Experiencia general y específica – </w:t>
      </w:r>
      <w:r w:rsidRPr="00FF4B10">
        <w:rPr>
          <w:rFonts w:ascii="Verdana" w:eastAsia="Calibri" w:hAnsi="Verdana" w:cs="Arial"/>
          <w:b/>
          <w:bCs/>
          <w:i/>
          <w:iCs/>
        </w:rPr>
        <w:t>Pistas de BMX</w:t>
      </w:r>
    </w:p>
    <w:p w14:paraId="1C62A1F5" w14:textId="77777777" w:rsidR="00FF4B10" w:rsidRPr="00FF4B10" w:rsidRDefault="00FF4B10" w:rsidP="00FF4B10">
      <w:pPr>
        <w:snapToGrid w:val="0"/>
        <w:spacing w:after="0" w:line="276" w:lineRule="auto"/>
        <w:jc w:val="both"/>
        <w:rPr>
          <w:rFonts w:ascii="Verdana" w:eastAsia="Times New Roman" w:hAnsi="Verdana" w:cs="Calibri"/>
          <w:lang w:eastAsia="es-MX"/>
        </w:rPr>
      </w:pPr>
    </w:p>
    <w:p w14:paraId="0EEBF39F" w14:textId="77777777" w:rsidR="00FF4B10" w:rsidRPr="00FF4B10" w:rsidRDefault="00FF4B10" w:rsidP="00FF4B10">
      <w:pPr>
        <w:snapToGrid w:val="0"/>
        <w:spacing w:after="0" w:line="240" w:lineRule="auto"/>
        <w:jc w:val="both"/>
        <w:rPr>
          <w:rFonts w:ascii="Verdana" w:eastAsia="Times New Roman" w:hAnsi="Verdana" w:cs="Calibri"/>
          <w:sz w:val="20"/>
          <w:szCs w:val="20"/>
          <w:lang w:eastAsia="es-MX"/>
        </w:rPr>
      </w:pPr>
      <w:r w:rsidRPr="00FF4B10">
        <w:rPr>
          <w:rFonts w:ascii="Verdana" w:eastAsia="Times New Roman" w:hAnsi="Verdana" w:cs="Calibri"/>
          <w:sz w:val="20"/>
          <w:szCs w:val="20"/>
          <w:lang w:eastAsia="es-MX"/>
        </w:rPr>
        <w:t>[…] para la actividad 2.10 se hace referencia a los proyectos para pistas, en donde se solicita la siguiente experiencia:</w:t>
      </w:r>
    </w:p>
    <w:p w14:paraId="0CEDD668" w14:textId="77777777" w:rsidR="00FF4B10" w:rsidRPr="00FF4B10" w:rsidRDefault="00FF4B10" w:rsidP="00FF4B10">
      <w:pPr>
        <w:snapToGrid w:val="0"/>
        <w:spacing w:after="0" w:line="240" w:lineRule="auto"/>
        <w:jc w:val="both"/>
        <w:rPr>
          <w:rFonts w:ascii="Verdana" w:eastAsia="Times New Roman" w:hAnsi="Verdana" w:cs="Calibri"/>
          <w:sz w:val="20"/>
          <w:szCs w:val="20"/>
          <w:lang w:eastAsia="es-MX"/>
        </w:rPr>
      </w:pPr>
      <w:r w:rsidRPr="00FF4B10">
        <w:rPr>
          <w:rFonts w:ascii="Verdana" w:eastAsia="Times New Roman" w:hAnsi="Verdana" w:cs="Calibri"/>
          <w:sz w:val="20"/>
          <w:szCs w:val="20"/>
          <w:lang w:eastAsia="es-MX"/>
        </w:rPr>
        <w:t>[…]</w:t>
      </w:r>
    </w:p>
    <w:p w14:paraId="1B471DBD" w14:textId="77777777" w:rsidR="00FF4B10" w:rsidRPr="00FF4B10" w:rsidRDefault="00FF4B10" w:rsidP="00FF4B10">
      <w:pPr>
        <w:snapToGrid w:val="0"/>
        <w:spacing w:after="0" w:line="240" w:lineRule="auto"/>
        <w:jc w:val="both"/>
        <w:rPr>
          <w:rFonts w:ascii="Verdana" w:eastAsia="Times New Roman" w:hAnsi="Verdana" w:cs="Calibri"/>
          <w:sz w:val="20"/>
          <w:szCs w:val="20"/>
          <w:lang w:eastAsia="es-MX"/>
        </w:rPr>
      </w:pPr>
      <w:r w:rsidRPr="00FF4B10">
        <w:rPr>
          <w:rFonts w:ascii="Verdana" w:eastAsia="Times New Roman" w:hAnsi="Verdana" w:cs="Calibri"/>
          <w:sz w:val="20"/>
          <w:szCs w:val="20"/>
          <w:lang w:eastAsia="es-MX"/>
        </w:rPr>
        <w:t>La nota transcrita indica que, según el tipo de proyecto a ejecutar, deben aplicarse los requisitos de experiencia específica identificados para: a) Ciclorrutas, b) Pistas de atletismo, c) Pistas de patinaje o patinódromos, y d) Ciclismo. En el caso objeto de consulta referente a pistas de BMX, corresponde exigir la siguiente experiencia específica: […]</w:t>
      </w:r>
    </w:p>
    <w:p w14:paraId="124C99DB" w14:textId="77777777" w:rsidR="00FF4B10" w:rsidRPr="00FF4B10" w:rsidRDefault="00FF4B10" w:rsidP="00FF4B10">
      <w:pPr>
        <w:snapToGrid w:val="0"/>
        <w:spacing w:after="0" w:line="240" w:lineRule="auto"/>
        <w:jc w:val="both"/>
        <w:rPr>
          <w:rFonts w:ascii="Verdana" w:eastAsia="Times New Roman" w:hAnsi="Verdana" w:cs="Calibri"/>
          <w:sz w:val="20"/>
          <w:szCs w:val="20"/>
          <w:lang w:eastAsia="es-MX"/>
        </w:rPr>
      </w:pPr>
    </w:p>
    <w:p w14:paraId="1FB710E5" w14:textId="77777777" w:rsidR="00FF4B10" w:rsidRPr="00FF4B10" w:rsidRDefault="00FF4B10" w:rsidP="00FF4B10">
      <w:pPr>
        <w:snapToGrid w:val="0"/>
        <w:spacing w:after="0" w:line="240" w:lineRule="auto"/>
        <w:jc w:val="both"/>
        <w:rPr>
          <w:rFonts w:ascii="Verdana" w:eastAsia="Times New Roman" w:hAnsi="Verdana" w:cs="Times New Roman"/>
          <w:sz w:val="20"/>
          <w:szCs w:val="20"/>
          <w:lang w:eastAsia="es-MX"/>
        </w:rPr>
      </w:pPr>
      <w:r w:rsidRPr="00FF4B10">
        <w:rPr>
          <w:rFonts w:ascii="Verdana" w:eastAsia="Times New Roman" w:hAnsi="Verdana" w:cs="Calibri"/>
          <w:sz w:val="20"/>
          <w:szCs w:val="20"/>
          <w:lang w:eastAsia="es-MX"/>
        </w:rPr>
        <w:t>[…] la versión 1 de la Matriz - Experiencia Consultoría de Estudios y Diseños de Ingeniería para el "Sector Cultura, Recreación y Deporte" sí contempla la acreditación de experiencia para proyectos de consultoría de pistas de BMX. […]</w:t>
      </w:r>
    </w:p>
    <w:p w14:paraId="4D0FECB8" w14:textId="77777777" w:rsidR="00FF4B10" w:rsidRPr="00FF4B10" w:rsidRDefault="00FF4B10" w:rsidP="00FF4B10">
      <w:pPr>
        <w:spacing w:after="0" w:line="276" w:lineRule="auto"/>
        <w:jc w:val="both"/>
        <w:rPr>
          <w:rFonts w:ascii="Verdana" w:eastAsia="Calibri" w:hAnsi="Verdana" w:cs="Times New Roman"/>
          <w:kern w:val="2"/>
          <w14:ligatures w14:val="standardContextual"/>
        </w:rPr>
      </w:pPr>
    </w:p>
    <w:p w14:paraId="76F92C47" w14:textId="77777777" w:rsidR="00FF4B10" w:rsidRPr="00FF4B10" w:rsidRDefault="00FF4B10" w:rsidP="00FF4B10">
      <w:pPr>
        <w:spacing w:after="0" w:line="240" w:lineRule="auto"/>
        <w:rPr>
          <w:rFonts w:ascii="Verdana" w:eastAsia="Geomanist Light" w:hAnsi="Verdana" w:cs="Arial"/>
        </w:rPr>
      </w:pPr>
    </w:p>
    <w:p w14:paraId="50248D0A" w14:textId="77777777" w:rsidR="00FF4B10" w:rsidRPr="00FF4B10" w:rsidRDefault="00FF4B10" w:rsidP="00FF4B10">
      <w:pPr>
        <w:spacing w:after="0" w:line="240" w:lineRule="auto"/>
        <w:rPr>
          <w:rFonts w:ascii="Verdana" w:eastAsia="Geomanist Light" w:hAnsi="Verdana" w:cs="Arial"/>
        </w:rPr>
      </w:pPr>
    </w:p>
    <w:p w14:paraId="25438C2E" w14:textId="77777777" w:rsidR="00FF4B10" w:rsidRPr="00FF4B10" w:rsidRDefault="00FF4B10" w:rsidP="00FF4B10">
      <w:pPr>
        <w:spacing w:after="0" w:line="240" w:lineRule="auto"/>
        <w:rPr>
          <w:rFonts w:ascii="Verdana" w:eastAsia="Geomanist Light" w:hAnsi="Verdana" w:cs="Arial"/>
        </w:rPr>
      </w:pPr>
    </w:p>
    <w:p w14:paraId="2B65887E" w14:textId="77777777" w:rsidR="00FF4B10" w:rsidRPr="00FF4B10" w:rsidRDefault="00FF4B10" w:rsidP="00FF4B10">
      <w:pPr>
        <w:spacing w:after="0" w:line="240" w:lineRule="auto"/>
        <w:rPr>
          <w:rFonts w:ascii="Verdana" w:eastAsia="Geomanist Light" w:hAnsi="Verdana" w:cs="Arial"/>
        </w:rPr>
      </w:pPr>
    </w:p>
    <w:p w14:paraId="7132240F" w14:textId="77777777" w:rsidR="00FF4B10" w:rsidRPr="00FF4B10" w:rsidRDefault="00FF4B10" w:rsidP="00FF4B10">
      <w:pPr>
        <w:spacing w:after="0" w:line="240" w:lineRule="auto"/>
        <w:rPr>
          <w:rFonts w:ascii="Verdana" w:eastAsia="Geomanist Light" w:hAnsi="Verdana" w:cs="Arial"/>
        </w:rPr>
      </w:pPr>
    </w:p>
    <w:p w14:paraId="2B9E4EEF" w14:textId="77777777" w:rsidR="00FF4B10" w:rsidRPr="00FF4B10" w:rsidRDefault="00FF4B10" w:rsidP="00FF4B10">
      <w:pPr>
        <w:spacing w:after="0" w:line="240" w:lineRule="auto"/>
        <w:rPr>
          <w:rFonts w:ascii="Verdana" w:eastAsia="Geomanist Light" w:hAnsi="Verdana" w:cs="Arial"/>
        </w:rPr>
      </w:pPr>
    </w:p>
    <w:p w14:paraId="7346E77C" w14:textId="77777777" w:rsidR="00FF4B10" w:rsidRPr="00FF4B10" w:rsidRDefault="00FF4B10" w:rsidP="00FF4B10">
      <w:pPr>
        <w:spacing w:after="0" w:line="240" w:lineRule="auto"/>
        <w:rPr>
          <w:rFonts w:ascii="Verdana" w:eastAsia="Geomanist Light" w:hAnsi="Verdana" w:cs="Arial"/>
        </w:rPr>
      </w:pPr>
    </w:p>
    <w:p w14:paraId="022B76E3" w14:textId="77777777" w:rsidR="00FF4B10" w:rsidRPr="00FF4B10" w:rsidRDefault="00FF4B10" w:rsidP="00FF4B10">
      <w:pPr>
        <w:spacing w:after="0" w:line="240" w:lineRule="auto"/>
        <w:rPr>
          <w:rFonts w:ascii="Verdana" w:eastAsia="Geomanist Light" w:hAnsi="Verdana" w:cs="Arial"/>
        </w:rPr>
      </w:pPr>
    </w:p>
    <w:p w14:paraId="587C993C" w14:textId="77777777" w:rsidR="00FF4B10" w:rsidRPr="00FF4B10" w:rsidRDefault="00FF4B10" w:rsidP="00FF4B10">
      <w:pPr>
        <w:spacing w:after="0" w:line="240" w:lineRule="auto"/>
        <w:rPr>
          <w:rFonts w:ascii="Verdana" w:eastAsia="Geomanist Light" w:hAnsi="Verdana" w:cs="Arial"/>
        </w:rPr>
      </w:pPr>
    </w:p>
    <w:p w14:paraId="3F0F8A89" w14:textId="77777777" w:rsidR="00FF4B10" w:rsidRPr="00FF4B10" w:rsidRDefault="00FF4B10" w:rsidP="00FF4B10">
      <w:pPr>
        <w:spacing w:after="0" w:line="240" w:lineRule="auto"/>
        <w:rPr>
          <w:rFonts w:ascii="Verdana" w:eastAsia="Geomanist Light" w:hAnsi="Verdana" w:cs="Arial"/>
        </w:rPr>
      </w:pPr>
    </w:p>
    <w:p w14:paraId="52427E4A" w14:textId="77777777" w:rsidR="00FF4B10" w:rsidRPr="00FF4B10" w:rsidRDefault="00FF4B10" w:rsidP="00FF4B10">
      <w:pPr>
        <w:spacing w:after="0" w:line="240" w:lineRule="auto"/>
        <w:rPr>
          <w:rFonts w:ascii="Verdana" w:eastAsia="Geomanist Light" w:hAnsi="Verdana" w:cs="Arial"/>
        </w:rPr>
      </w:pPr>
    </w:p>
    <w:p w14:paraId="5BF3B286" w14:textId="77777777" w:rsidR="00FF4B10" w:rsidRPr="00FF4B10" w:rsidRDefault="00FF4B10" w:rsidP="00FF4B10">
      <w:pPr>
        <w:spacing w:after="0" w:line="240" w:lineRule="auto"/>
        <w:rPr>
          <w:rFonts w:ascii="Verdana" w:eastAsia="Geomanist Light" w:hAnsi="Verdana" w:cs="Arial"/>
        </w:rPr>
      </w:pPr>
    </w:p>
    <w:p w14:paraId="2F14B01F" w14:textId="77777777" w:rsidR="00FF4B10" w:rsidRPr="00FF4B10" w:rsidRDefault="00FF4B10" w:rsidP="00FF4B10">
      <w:pPr>
        <w:spacing w:after="0" w:line="240" w:lineRule="auto"/>
        <w:rPr>
          <w:rFonts w:ascii="Verdana" w:eastAsia="Geomanist Light" w:hAnsi="Verdana" w:cs="Arial"/>
        </w:rPr>
      </w:pPr>
    </w:p>
    <w:p w14:paraId="47B56F40" w14:textId="77777777" w:rsidR="00FF4B10" w:rsidRPr="00FF4B10" w:rsidRDefault="00FF4B10" w:rsidP="00FF4B10">
      <w:pPr>
        <w:spacing w:after="0" w:line="240" w:lineRule="auto"/>
        <w:rPr>
          <w:rFonts w:ascii="Verdana" w:eastAsia="Geomanist Light" w:hAnsi="Verdana" w:cs="Arial"/>
        </w:rPr>
      </w:pPr>
    </w:p>
    <w:p w14:paraId="1679C9DD" w14:textId="77777777" w:rsidR="00FF4B10" w:rsidRPr="00FF4B10" w:rsidRDefault="00FF4B10" w:rsidP="00FF4B10">
      <w:pPr>
        <w:spacing w:after="0" w:line="240" w:lineRule="auto"/>
        <w:rPr>
          <w:rFonts w:ascii="Verdana" w:eastAsia="Geomanist Light" w:hAnsi="Verdana" w:cs="Arial"/>
        </w:rPr>
      </w:pPr>
    </w:p>
    <w:p w14:paraId="3DB2B405" w14:textId="548E59BB" w:rsidR="00C501C1" w:rsidRDefault="00C501C1" w:rsidP="00FF4B10">
      <w:pPr>
        <w:tabs>
          <w:tab w:val="left" w:pos="570"/>
        </w:tabs>
        <w:spacing w:after="0" w:line="240" w:lineRule="auto"/>
        <w:rPr>
          <w:rFonts w:ascii="Verdana" w:eastAsia="Verdana" w:hAnsi="Verdana" w:cs="Verdana"/>
        </w:rPr>
      </w:pPr>
      <w:r w:rsidRPr="30821638">
        <w:rPr>
          <w:rFonts w:ascii="Verdana" w:eastAsia="Verdana" w:hAnsi="Verdana" w:cs="Verdana"/>
        </w:rPr>
        <w:lastRenderedPageBreak/>
        <w:t xml:space="preserve">Bogotá D.C., </w:t>
      </w:r>
      <w:r w:rsidR="00A06EF4">
        <w:rPr>
          <w:rFonts w:ascii="Verdana" w:eastAsia="Verdana" w:hAnsi="Verdana" w:cs="Verdana"/>
        </w:rPr>
        <w:t>09 Junio 2026</w:t>
      </w:r>
    </w:p>
    <w:p w14:paraId="5259683E" w14:textId="3854E5C7" w:rsidR="00A06EF4" w:rsidRPr="00FF4B10" w:rsidRDefault="00B918DB" w:rsidP="00B918DB">
      <w:pPr>
        <w:tabs>
          <w:tab w:val="left" w:pos="570"/>
        </w:tabs>
        <w:spacing w:after="0" w:line="240" w:lineRule="auto"/>
        <w:jc w:val="right"/>
        <w:rPr>
          <w:rFonts w:ascii="Verdana" w:eastAsia="Calibri" w:hAnsi="Verdana" w:cs="Arial"/>
          <w:lang w:eastAsia="es-ES"/>
        </w:rPr>
      </w:pPr>
      <w:r>
        <w:rPr>
          <w:rFonts w:ascii="Verdana" w:eastAsia="Calibri" w:hAnsi="Verdana" w:cs="Arial"/>
          <w:noProof/>
          <w:lang w:eastAsia="es-ES"/>
        </w:rPr>
        <w:drawing>
          <wp:inline distT="0" distB="0" distL="0" distR="0" wp14:anchorId="2BFFDDCF" wp14:editId="479808EF">
            <wp:extent cx="2472717" cy="707804"/>
            <wp:effectExtent l="0" t="0" r="3810" b="3810"/>
            <wp:docPr id="981444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4480" name="Imagen 98144480"/>
                    <pic:cNvPicPr/>
                  </pic:nvPicPr>
                  <pic:blipFill>
                    <a:blip r:embed="rId11">
                      <a:extLst>
                        <a:ext uri="{28A0092B-C50C-407E-A947-70E740481C1C}">
                          <a14:useLocalDpi xmlns:a14="http://schemas.microsoft.com/office/drawing/2010/main" val="0"/>
                        </a:ext>
                      </a:extLst>
                    </a:blip>
                    <a:stretch>
                      <a:fillRect/>
                    </a:stretch>
                  </pic:blipFill>
                  <pic:spPr>
                    <a:xfrm>
                      <a:off x="0" y="0"/>
                      <a:ext cx="2494704" cy="714098"/>
                    </a:xfrm>
                    <a:prstGeom prst="rect">
                      <a:avLst/>
                    </a:prstGeom>
                  </pic:spPr>
                </pic:pic>
              </a:graphicData>
            </a:graphic>
          </wp:inline>
        </w:drawing>
      </w:r>
    </w:p>
    <w:p w14:paraId="7D7B8217" w14:textId="77777777" w:rsidR="00FF4B10" w:rsidRPr="00FF4B10" w:rsidRDefault="00FF4B10" w:rsidP="00FF4B10">
      <w:pPr>
        <w:spacing w:after="0" w:line="240" w:lineRule="auto"/>
        <w:rPr>
          <w:rFonts w:ascii="Verdana" w:eastAsia="Calibri" w:hAnsi="Verdana" w:cs="Arial"/>
          <w:lang w:eastAsia="es-ES"/>
        </w:rPr>
      </w:pPr>
      <w:r w:rsidRPr="00FF4B10">
        <w:rPr>
          <w:rFonts w:ascii="Verdana" w:eastAsia="Calibri" w:hAnsi="Verdana" w:cs="Arial"/>
          <w:lang w:eastAsia="es-ES"/>
        </w:rPr>
        <w:t>Señor</w:t>
      </w:r>
    </w:p>
    <w:p w14:paraId="063AAA64" w14:textId="77777777" w:rsidR="00FF4B10" w:rsidRPr="00FF4B10" w:rsidRDefault="00FF4B10" w:rsidP="00FF4B10">
      <w:pPr>
        <w:spacing w:after="0" w:line="240" w:lineRule="auto"/>
        <w:rPr>
          <w:rFonts w:ascii="Verdana" w:eastAsia="Calibri" w:hAnsi="Verdana" w:cs="Arial"/>
          <w:b/>
          <w:bCs/>
          <w:lang w:eastAsia="es-ES"/>
        </w:rPr>
      </w:pPr>
      <w:r w:rsidRPr="00FF4B10">
        <w:rPr>
          <w:rFonts w:ascii="Verdana" w:eastAsia="Calibri" w:hAnsi="Verdana" w:cs="Arial"/>
          <w:b/>
          <w:bCs/>
          <w:lang w:eastAsia="es-ES"/>
        </w:rPr>
        <w:t>Carlos Andrés Velásquez Ciro</w:t>
      </w:r>
    </w:p>
    <w:p w14:paraId="13A75F86" w14:textId="77777777" w:rsidR="00FF4B10" w:rsidRPr="00FF4B10" w:rsidRDefault="00FF4B10" w:rsidP="00FF4B10">
      <w:pPr>
        <w:spacing w:after="0" w:line="240" w:lineRule="auto"/>
        <w:rPr>
          <w:rFonts w:ascii="Verdana" w:eastAsia="Calibri" w:hAnsi="Verdana" w:cs="Arial"/>
          <w:lang w:eastAsia="es-ES"/>
        </w:rPr>
      </w:pPr>
      <w:r w:rsidRPr="00FF4B10">
        <w:rPr>
          <w:rFonts w:ascii="Verdana" w:eastAsia="Calibri" w:hAnsi="Verdana" w:cs="Arial"/>
          <w:lang w:eastAsia="es-ES"/>
        </w:rPr>
        <w:t>Pereira, Risaralda</w:t>
      </w:r>
    </w:p>
    <w:p w14:paraId="17085D11" w14:textId="77777777" w:rsidR="00FF4B10" w:rsidRPr="00FF4B10" w:rsidRDefault="00FF4B10" w:rsidP="00FF4B10">
      <w:pPr>
        <w:spacing w:after="0" w:line="240" w:lineRule="auto"/>
        <w:rPr>
          <w:rFonts w:ascii="Verdana" w:eastAsia="Calibri" w:hAnsi="Verdana" w:cs="Arial"/>
          <w:b/>
          <w:bCs/>
          <w:lang w:eastAsia="es-ES_tradnl"/>
        </w:rPr>
      </w:pPr>
    </w:p>
    <w:p w14:paraId="36E7104C" w14:textId="77777777" w:rsidR="00FF4B10" w:rsidRPr="00FF4B10" w:rsidRDefault="00FF4B10" w:rsidP="00FF4B10">
      <w:pPr>
        <w:spacing w:after="0" w:line="240" w:lineRule="auto"/>
        <w:rPr>
          <w:rFonts w:ascii="Verdana" w:eastAsia="Calibri" w:hAnsi="Verdana" w:cs="Arial"/>
          <w:b/>
          <w:bCs/>
          <w:lang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977"/>
        <w:gridCol w:w="5812"/>
      </w:tblGrid>
      <w:tr w:rsidR="00FF4B10" w:rsidRPr="00FF4B10" w14:paraId="2D7FD38C" w14:textId="77777777" w:rsidTr="00366C31">
        <w:trPr>
          <w:trHeight w:val="999"/>
        </w:trPr>
        <w:tc>
          <w:tcPr>
            <w:tcW w:w="2977" w:type="dxa"/>
          </w:tcPr>
          <w:p w14:paraId="5968F326" w14:textId="77777777" w:rsidR="00FF4B10" w:rsidRPr="00FF4B10" w:rsidRDefault="00FF4B10" w:rsidP="00FF4B10">
            <w:pPr>
              <w:jc w:val="both"/>
              <w:rPr>
                <w:rFonts w:ascii="Verdana" w:eastAsia="Calibri" w:hAnsi="Verdana" w:cs="Arial"/>
                <w:b/>
                <w:bCs/>
                <w:lang w:eastAsia="es-ES_tradnl"/>
              </w:rPr>
            </w:pPr>
          </w:p>
        </w:tc>
        <w:tc>
          <w:tcPr>
            <w:tcW w:w="5812" w:type="dxa"/>
            <w:hideMark/>
          </w:tcPr>
          <w:p w14:paraId="2A44D3D8" w14:textId="77777777" w:rsidR="00FF4B10" w:rsidRPr="00FF4B10" w:rsidRDefault="00FF4B10" w:rsidP="00FF4B10">
            <w:pPr>
              <w:jc w:val="both"/>
              <w:rPr>
                <w:rFonts w:ascii="Verdana" w:eastAsia="Calibri" w:hAnsi="Verdana" w:cs="Arial"/>
                <w:b/>
                <w:bCs/>
                <w:lang w:eastAsia="es-ES"/>
              </w:rPr>
            </w:pPr>
            <w:r w:rsidRPr="00FF4B10">
              <w:rPr>
                <w:rFonts w:ascii="Verdana" w:eastAsia="Calibri" w:hAnsi="Verdana" w:cs="Arial"/>
                <w:b/>
                <w:bCs/>
                <w:lang w:eastAsia="es-ES"/>
              </w:rPr>
              <w:t>Concepto C – 709 de 2026</w:t>
            </w:r>
          </w:p>
        </w:tc>
      </w:tr>
      <w:tr w:rsidR="00FF4B10" w:rsidRPr="00FF4B10" w14:paraId="214E5257" w14:textId="77777777" w:rsidTr="00366C31">
        <w:trPr>
          <w:trHeight w:val="999"/>
        </w:trPr>
        <w:tc>
          <w:tcPr>
            <w:tcW w:w="2977" w:type="dxa"/>
            <w:hideMark/>
          </w:tcPr>
          <w:p w14:paraId="1BE35FAE" w14:textId="77777777" w:rsidR="00FF4B10" w:rsidRPr="00FF4B10" w:rsidRDefault="00FF4B10" w:rsidP="00FF4B10">
            <w:pPr>
              <w:spacing w:line="276" w:lineRule="auto"/>
              <w:jc w:val="both"/>
              <w:rPr>
                <w:rFonts w:ascii="Verdana" w:eastAsia="Calibri" w:hAnsi="Verdana" w:cs="Arial"/>
                <w:lang w:eastAsia="es-ES_tradnl"/>
              </w:rPr>
            </w:pPr>
            <w:r w:rsidRPr="00FF4B10">
              <w:rPr>
                <w:rFonts w:ascii="Verdana" w:eastAsia="Calibri" w:hAnsi="Verdana" w:cs="Arial"/>
                <w:b/>
                <w:lang w:eastAsia="es-ES_tradnl"/>
              </w:rPr>
              <w:t>Temas:</w:t>
            </w:r>
            <w:r w:rsidRPr="00FF4B10">
              <w:rPr>
                <w:rFonts w:ascii="Verdana" w:eastAsia="Calibri" w:hAnsi="Verdana" w:cs="Arial"/>
                <w:lang w:eastAsia="es-ES_tradnl"/>
              </w:rPr>
              <w:t xml:space="preserve">                   </w:t>
            </w:r>
          </w:p>
        </w:tc>
        <w:tc>
          <w:tcPr>
            <w:tcW w:w="5812" w:type="dxa"/>
          </w:tcPr>
          <w:p w14:paraId="7CDA4410" w14:textId="77777777" w:rsidR="00FF4B10" w:rsidRPr="00FF4B10" w:rsidRDefault="00FF4B10" w:rsidP="00FF4B10">
            <w:pPr>
              <w:spacing w:line="276" w:lineRule="auto"/>
              <w:jc w:val="both"/>
              <w:rPr>
                <w:rFonts w:ascii="Verdana" w:eastAsia="Calibri" w:hAnsi="Verdana" w:cs="Arial"/>
              </w:rPr>
            </w:pPr>
            <w:r w:rsidRPr="00FF4B10">
              <w:rPr>
                <w:rFonts w:ascii="Verdana" w:eastAsia="Calibri" w:hAnsi="Verdana" w:cs="Times New Roman"/>
                <w:color w:val="000000"/>
              </w:rPr>
              <w:t xml:space="preserve">DOCUMENTOS TIPO – Fundamento normativo – Obligatoriedad </w:t>
            </w:r>
            <w:r w:rsidRPr="00FF4B10">
              <w:rPr>
                <w:rFonts w:ascii="Verdana" w:eastAsia="Calibri" w:hAnsi="Verdana" w:cs="Times New Roman"/>
              </w:rPr>
              <w:t xml:space="preserve">/ </w:t>
            </w:r>
            <w:r w:rsidRPr="00FF4B10">
              <w:rPr>
                <w:rFonts w:ascii="Verdana" w:eastAsia="Calibri" w:hAnsi="Verdana" w:cs="Arial"/>
              </w:rPr>
              <w:t xml:space="preserve">DOCUMENTOS TIPO DE CONSULTORÍA DE ESTUDIOS DE INGENIERÍA DE INFRAESTRUCTURA SOCIAL – Sector cultura, recreación y deporte – Experiencia general y específica – </w:t>
            </w:r>
            <w:r w:rsidRPr="00FF4B10">
              <w:rPr>
                <w:rFonts w:ascii="Verdana" w:eastAsia="Calibri" w:hAnsi="Verdana" w:cs="Arial"/>
                <w:i/>
                <w:iCs/>
              </w:rPr>
              <w:t>Pistas de BMX</w:t>
            </w:r>
          </w:p>
          <w:p w14:paraId="5C72204F" w14:textId="77777777" w:rsidR="00FF4B10" w:rsidRPr="00FF4B10" w:rsidRDefault="00FF4B10" w:rsidP="00FF4B10">
            <w:pPr>
              <w:spacing w:line="276" w:lineRule="auto"/>
              <w:jc w:val="both"/>
              <w:rPr>
                <w:rFonts w:ascii="Verdana" w:eastAsia="Calibri" w:hAnsi="Verdana" w:cs="Arial"/>
                <w:highlight w:val="yellow"/>
              </w:rPr>
            </w:pPr>
          </w:p>
        </w:tc>
      </w:tr>
      <w:tr w:rsidR="00FF4B10" w:rsidRPr="00FF4B10" w14:paraId="54862329" w14:textId="77777777" w:rsidTr="00366C31">
        <w:trPr>
          <w:trHeight w:val="597"/>
        </w:trPr>
        <w:tc>
          <w:tcPr>
            <w:tcW w:w="2977" w:type="dxa"/>
            <w:hideMark/>
          </w:tcPr>
          <w:p w14:paraId="54B98CB3" w14:textId="77777777" w:rsidR="00FF4B10" w:rsidRPr="00FF4B10" w:rsidRDefault="00FF4B10" w:rsidP="00FF4B10">
            <w:pPr>
              <w:spacing w:line="276" w:lineRule="auto"/>
              <w:jc w:val="both"/>
              <w:rPr>
                <w:rFonts w:ascii="Verdana" w:eastAsia="Calibri" w:hAnsi="Verdana" w:cs="Arial"/>
                <w:b/>
                <w:lang w:eastAsia="es-ES_tradnl"/>
              </w:rPr>
            </w:pPr>
            <w:r w:rsidRPr="00FF4B10">
              <w:rPr>
                <w:rFonts w:ascii="Verdana" w:eastAsia="Calibri" w:hAnsi="Verdana" w:cs="Arial"/>
                <w:b/>
                <w:lang w:eastAsia="es-ES_tradnl"/>
              </w:rPr>
              <w:t>Radicación:</w:t>
            </w:r>
            <w:r w:rsidRPr="00FF4B10">
              <w:rPr>
                <w:rFonts w:ascii="Verdana" w:eastAsia="Calibri" w:hAnsi="Verdana" w:cs="Arial"/>
                <w:lang w:eastAsia="es-ES_tradnl"/>
              </w:rPr>
              <w:t xml:space="preserve">               </w:t>
            </w:r>
          </w:p>
        </w:tc>
        <w:tc>
          <w:tcPr>
            <w:tcW w:w="5812" w:type="dxa"/>
          </w:tcPr>
          <w:p w14:paraId="6D579899" w14:textId="77777777" w:rsidR="00FF4B10" w:rsidRPr="00FF4B10" w:rsidRDefault="00FF4B10" w:rsidP="00FF4B10">
            <w:pPr>
              <w:spacing w:line="276" w:lineRule="auto"/>
              <w:jc w:val="both"/>
              <w:rPr>
                <w:rFonts w:ascii="Verdana" w:eastAsia="Calibri" w:hAnsi="Verdana" w:cs="Arial"/>
                <w:lang w:eastAsia="es-ES_tradnl"/>
              </w:rPr>
            </w:pPr>
            <w:r w:rsidRPr="00FF4B10">
              <w:rPr>
                <w:rFonts w:ascii="Verdana" w:eastAsia="Calibri" w:hAnsi="Verdana" w:cs="Arial"/>
                <w:lang w:eastAsia="es-ES_tradnl"/>
              </w:rPr>
              <w:t>Respuesta a consulta con radicado No. 1_2026_04_28_005784</w:t>
            </w:r>
          </w:p>
        </w:tc>
      </w:tr>
    </w:tbl>
    <w:p w14:paraId="38FFC638" w14:textId="77777777" w:rsidR="00FF4B10" w:rsidRPr="00FF4B10" w:rsidRDefault="00FF4B10" w:rsidP="00FF4B10">
      <w:pPr>
        <w:spacing w:after="0" w:line="240" w:lineRule="auto"/>
        <w:jc w:val="both"/>
        <w:rPr>
          <w:rFonts w:ascii="Verdana" w:eastAsia="Calibri" w:hAnsi="Verdana" w:cs="Arial"/>
          <w:lang w:eastAsia="es-ES_tradnl"/>
        </w:rPr>
      </w:pPr>
    </w:p>
    <w:p w14:paraId="47642284" w14:textId="77777777" w:rsidR="00FF4B10" w:rsidRPr="00FF4B10" w:rsidRDefault="00FF4B10" w:rsidP="00FF4B10">
      <w:pPr>
        <w:spacing w:after="0" w:line="276" w:lineRule="auto"/>
        <w:jc w:val="both"/>
        <w:rPr>
          <w:rFonts w:ascii="Verdana" w:eastAsia="Calibri" w:hAnsi="Verdana" w:cs="Arial"/>
          <w:lang w:eastAsia="es-ES"/>
        </w:rPr>
      </w:pPr>
    </w:p>
    <w:p w14:paraId="678D096D" w14:textId="77777777" w:rsidR="00FF4B10" w:rsidRPr="00FF4B10" w:rsidRDefault="00FF4B10" w:rsidP="00FF4B10">
      <w:pPr>
        <w:spacing w:after="0" w:line="276" w:lineRule="auto"/>
        <w:jc w:val="both"/>
        <w:rPr>
          <w:rFonts w:ascii="Verdana" w:eastAsia="Calibri" w:hAnsi="Verdana" w:cs="Arial"/>
          <w:lang w:eastAsia="es-ES"/>
        </w:rPr>
      </w:pPr>
      <w:r w:rsidRPr="00FF4B10">
        <w:rPr>
          <w:rFonts w:ascii="Verdana" w:eastAsia="Calibri" w:hAnsi="Verdana" w:cs="Arial"/>
          <w:lang w:eastAsia="es-ES"/>
        </w:rPr>
        <w:t xml:space="preserve">Estimado señor Velásquez Ciro:  </w:t>
      </w:r>
    </w:p>
    <w:p w14:paraId="28AF94E2" w14:textId="77777777" w:rsidR="00FF4B10" w:rsidRPr="00FF4B10" w:rsidRDefault="00FF4B10" w:rsidP="00FF4B10">
      <w:pPr>
        <w:tabs>
          <w:tab w:val="left" w:pos="3768"/>
        </w:tabs>
        <w:spacing w:after="0" w:line="276" w:lineRule="auto"/>
        <w:jc w:val="both"/>
        <w:rPr>
          <w:rFonts w:ascii="Verdana" w:eastAsia="Calibri" w:hAnsi="Verdana" w:cs="Arial"/>
          <w:lang w:eastAsia="es-ES"/>
        </w:rPr>
      </w:pPr>
      <w:r w:rsidRPr="00FF4B10">
        <w:rPr>
          <w:rFonts w:ascii="Verdana" w:eastAsia="Calibri" w:hAnsi="Verdana" w:cs="Arial"/>
          <w:lang w:eastAsia="es-ES"/>
        </w:rPr>
        <w:tab/>
      </w:r>
    </w:p>
    <w:p w14:paraId="72EF665C" w14:textId="77777777" w:rsidR="00FF4B10" w:rsidRPr="00FF4B10" w:rsidRDefault="00FF4B10" w:rsidP="00FF4B10">
      <w:pPr>
        <w:spacing w:after="0" w:line="276" w:lineRule="auto"/>
        <w:jc w:val="both"/>
        <w:rPr>
          <w:rFonts w:ascii="Verdana" w:eastAsia="Calibri" w:hAnsi="Verdana" w:cs="Arial"/>
          <w:lang w:eastAsia="es-ES"/>
        </w:rPr>
      </w:pPr>
      <w:r w:rsidRPr="00FF4B10">
        <w:rPr>
          <w:rFonts w:ascii="Verdana" w:eastAsia="Calibri" w:hAnsi="Verdana" w:cs="Arial"/>
          <w:lang w:eastAsia="es-ES"/>
        </w:rPr>
        <w:t>En ejercicio de la competencia otorgada por los artículos 3, numeral 5º, y 11, numeral 8º, del Decreto Ley 4170 de 2011,</w:t>
      </w:r>
      <w:r w:rsidRPr="00FF4B10">
        <w:rPr>
          <w:rFonts w:ascii="Verdana" w:eastAsia="Arial MT" w:hAnsi="Verdana" w:cs="Arial MT"/>
          <w:lang w:eastAsia="es-ES"/>
        </w:rPr>
        <w:t xml:space="preserve"> </w:t>
      </w:r>
      <w:r w:rsidRPr="00FF4B10">
        <w:rPr>
          <w:rFonts w:ascii="Verdana" w:eastAsia="Calibri" w:hAnsi="Verdana" w:cs="Arial"/>
        </w:rPr>
        <w:t xml:space="preserve">así como lo establecido en la Resolución No. 469 de 2025 expedida por esta Entidad, </w:t>
      </w:r>
      <w:r w:rsidRPr="00FF4B10">
        <w:rPr>
          <w:rFonts w:ascii="Verdana" w:eastAsia="Calibri" w:hAnsi="Verdana" w:cs="Arial"/>
          <w:lang w:eastAsia="es-ES"/>
        </w:rPr>
        <w:t>la Agencia Nacional de Contratación Pública –Colombia Compra Eficiente– responde su solicitud de consulta de fecha 28 de abril de 2026</w:t>
      </w:r>
      <w:bookmarkStart w:id="1" w:name="_Hlk95313578"/>
      <w:r w:rsidRPr="00FF4B10">
        <w:rPr>
          <w:rFonts w:ascii="Verdana" w:eastAsia="Calibri" w:hAnsi="Verdana" w:cs="Arial"/>
          <w:lang w:eastAsia="es-ES"/>
        </w:rPr>
        <w:t>, en la que manifiesta lo siguiente:</w:t>
      </w:r>
    </w:p>
    <w:p w14:paraId="6536C377" w14:textId="77777777" w:rsidR="00FF4B10" w:rsidRPr="00FF4B10" w:rsidRDefault="00FF4B10" w:rsidP="00FF4B10">
      <w:pPr>
        <w:spacing w:after="0" w:line="276" w:lineRule="auto"/>
        <w:jc w:val="both"/>
        <w:rPr>
          <w:rFonts w:ascii="Verdana" w:eastAsia="Calibri" w:hAnsi="Verdana" w:cs="Arial"/>
          <w:sz w:val="21"/>
          <w:szCs w:val="21"/>
          <w:lang w:eastAsia="es-ES"/>
        </w:rPr>
      </w:pPr>
    </w:p>
    <w:bookmarkEnd w:id="1"/>
    <w:p w14:paraId="00F5A9BD" w14:textId="77777777" w:rsidR="00FF4B10" w:rsidRPr="00FF4B10" w:rsidRDefault="00FF4B10" w:rsidP="00FF4B10">
      <w:pPr>
        <w:spacing w:after="0" w:line="240" w:lineRule="auto"/>
        <w:ind w:left="709" w:right="709"/>
        <w:jc w:val="both"/>
        <w:rPr>
          <w:rFonts w:ascii="Verdana" w:eastAsia="Calibri" w:hAnsi="Verdana" w:cs="Arial"/>
          <w:sz w:val="21"/>
          <w:szCs w:val="21"/>
          <w:lang w:eastAsia="es-ES"/>
        </w:rPr>
      </w:pPr>
      <w:r w:rsidRPr="00FF4B10">
        <w:rPr>
          <w:rFonts w:ascii="Verdana" w:eastAsia="Calibri" w:hAnsi="Verdana" w:cs="Arial"/>
          <w:sz w:val="21"/>
          <w:szCs w:val="21"/>
          <w:lang w:eastAsia="es-ES"/>
        </w:rPr>
        <w:t xml:space="preserve">“REQUIERO CREAR UN PROCESO PARA ESTUDIOS Y DISEÑOS DE UNA PISTA DE BMX, EN CASO DE QUE EN LA MATRIZ - EXPERIENCIA EN CONSULTORIA A ESTUDIOS Y DISEÑOS DE INGENIERIA PARA PROYECTOS DE INFRAESTRUCTURA SOCIAL PARA EL SECTOR CULTURA, RECREACIÓN Y DEPORTE, NO SE ENCUENTRA EXPERIENCIA </w:t>
      </w:r>
      <w:r w:rsidRPr="00FF4B10">
        <w:rPr>
          <w:rFonts w:ascii="Verdana" w:eastAsia="Calibri" w:hAnsi="Verdana" w:cs="Arial"/>
          <w:sz w:val="21"/>
          <w:szCs w:val="21"/>
          <w:lang w:eastAsia="es-ES"/>
        </w:rPr>
        <w:lastRenderedPageBreak/>
        <w:t>ESPECIFICA PARA PISTA DE BMX, CUAL EXPERIENCIA ESPECIFICA DEBO USAR ?”</w:t>
      </w:r>
    </w:p>
    <w:p w14:paraId="6B7D74A6" w14:textId="77777777" w:rsidR="00FF4B10" w:rsidRPr="00FF4B10" w:rsidRDefault="00FF4B10" w:rsidP="00FF4B10">
      <w:pPr>
        <w:spacing w:after="0" w:line="240" w:lineRule="auto"/>
        <w:ind w:left="709" w:right="709"/>
        <w:jc w:val="both"/>
        <w:rPr>
          <w:rFonts w:ascii="Verdana" w:eastAsia="Times New Roman" w:hAnsi="Verdana" w:cs="Times New Roman"/>
          <w:sz w:val="21"/>
          <w:szCs w:val="21"/>
          <w:lang w:eastAsia="es-CO"/>
        </w:rPr>
      </w:pPr>
    </w:p>
    <w:p w14:paraId="46F0FEF7" w14:textId="77777777" w:rsidR="00FF4B10" w:rsidRPr="00FF4B10" w:rsidRDefault="00FF4B10" w:rsidP="00FF4B10">
      <w:pPr>
        <w:spacing w:after="120" w:line="276" w:lineRule="auto"/>
        <w:ind w:firstLine="709"/>
        <w:jc w:val="both"/>
        <w:rPr>
          <w:rFonts w:ascii="Verdana" w:eastAsia="Calibri" w:hAnsi="Verdana" w:cs="Arial"/>
          <w:lang w:eastAsia="es-ES"/>
        </w:rPr>
      </w:pPr>
      <w:r w:rsidRPr="00FF4B10">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6721616" w14:textId="77777777" w:rsidR="00FF4B10" w:rsidRPr="00FF4B10" w:rsidRDefault="00FF4B10" w:rsidP="00FF4B10">
      <w:pPr>
        <w:spacing w:after="0" w:line="276" w:lineRule="auto"/>
        <w:jc w:val="both"/>
        <w:rPr>
          <w:rFonts w:ascii="Verdana" w:eastAsia="Calibri" w:hAnsi="Verdana" w:cs="Arial"/>
          <w:lang w:eastAsia="es-ES"/>
        </w:rPr>
      </w:pPr>
      <w:r w:rsidRPr="00FF4B10">
        <w:rPr>
          <w:rFonts w:ascii="Verdana" w:eastAsia="Calibri" w:hAnsi="Verdana" w:cs="Arial"/>
          <w:lang w:eastAsia="es-ES_tradnl"/>
        </w:rPr>
        <w:tab/>
      </w:r>
      <w:r w:rsidRPr="00FF4B10">
        <w:rPr>
          <w:rFonts w:ascii="Verdana" w:eastAsia="Calibri" w:hAnsi="Verdana" w:cs="Arial"/>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01C600FE" w14:textId="77777777" w:rsidR="00FF4B10" w:rsidRPr="00FF4B10" w:rsidRDefault="00FF4B10" w:rsidP="00FF4B10">
      <w:pPr>
        <w:snapToGrid w:val="0"/>
        <w:spacing w:after="0" w:line="276" w:lineRule="auto"/>
        <w:ind w:firstLine="709"/>
        <w:jc w:val="both"/>
        <w:rPr>
          <w:rFonts w:ascii="Verdana" w:eastAsia="Calibri" w:hAnsi="Verdana" w:cs="Arial"/>
          <w:lang w:eastAsia="es-ES"/>
        </w:rPr>
      </w:pPr>
    </w:p>
    <w:p w14:paraId="2420D030" w14:textId="77777777" w:rsidR="00FF4B10" w:rsidRPr="00FF4B10" w:rsidRDefault="00FF4B10" w:rsidP="00FF4B1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rPr>
      </w:pPr>
      <w:r w:rsidRPr="00FF4B10">
        <w:rPr>
          <w:rFonts w:ascii="Verdana" w:eastAsia="Century Gothic" w:hAnsi="Verdana" w:cs="Century Gothic"/>
          <w:b/>
          <w:bCs/>
        </w:rPr>
        <w:t>Problema planteado:</w:t>
      </w:r>
    </w:p>
    <w:p w14:paraId="19DF98F5" w14:textId="77777777" w:rsidR="00FF4B10" w:rsidRPr="00FF4B10" w:rsidRDefault="00FF4B10" w:rsidP="00FF4B10">
      <w:pPr>
        <w:tabs>
          <w:tab w:val="left" w:pos="426"/>
        </w:tabs>
        <w:snapToGrid w:val="0"/>
        <w:spacing w:after="0" w:line="276" w:lineRule="auto"/>
        <w:jc w:val="both"/>
        <w:rPr>
          <w:rFonts w:ascii="Verdana" w:eastAsia="Century Gothic" w:hAnsi="Verdana" w:cs="Century Gothic"/>
        </w:rPr>
      </w:pPr>
    </w:p>
    <w:p w14:paraId="31FBBF7A" w14:textId="77777777" w:rsidR="00FF4B10" w:rsidRPr="00FF4B10" w:rsidRDefault="00FF4B10" w:rsidP="00FF4B10">
      <w:pPr>
        <w:snapToGrid w:val="0"/>
        <w:spacing w:after="0" w:line="276" w:lineRule="auto"/>
        <w:jc w:val="both"/>
        <w:rPr>
          <w:rFonts w:ascii="Verdana" w:eastAsia="Century Gothic" w:hAnsi="Verdana" w:cs="Century Gothic"/>
        </w:rPr>
      </w:pPr>
      <w:r w:rsidRPr="00FF4B10">
        <w:rPr>
          <w:rFonts w:ascii="Verdana" w:eastAsia="Century Gothic" w:hAnsi="Verdana" w:cs="Century Gothic"/>
        </w:rPr>
        <w:t>De acuerdo con el contenido de su solicitud, esta Agencia resolverá el siguiente problema jurídico: ¿cuál es la experiencia específica para un proyecto de consultoría de estudios y diseños de una pista de BMX?</w:t>
      </w:r>
    </w:p>
    <w:p w14:paraId="21ED884F" w14:textId="77777777" w:rsidR="00FF4B10" w:rsidRPr="00FF4B10" w:rsidRDefault="00FF4B10" w:rsidP="00FF4B10">
      <w:pPr>
        <w:snapToGrid w:val="0"/>
        <w:spacing w:after="0" w:line="276" w:lineRule="auto"/>
        <w:jc w:val="both"/>
        <w:rPr>
          <w:rFonts w:ascii="Verdana" w:eastAsia="Century Gothic" w:hAnsi="Verdana" w:cs="Century Gothic"/>
        </w:rPr>
      </w:pPr>
    </w:p>
    <w:p w14:paraId="30930223" w14:textId="77777777" w:rsidR="00FF4B10" w:rsidRPr="00FF4B10" w:rsidRDefault="00FF4B10" w:rsidP="00FF4B10">
      <w:pPr>
        <w:numPr>
          <w:ilvl w:val="0"/>
          <w:numId w:val="16"/>
        </w:numPr>
        <w:tabs>
          <w:tab w:val="left" w:pos="142"/>
          <w:tab w:val="left" w:pos="284"/>
        </w:tabs>
        <w:snapToGrid w:val="0"/>
        <w:spacing w:after="0" w:line="276" w:lineRule="auto"/>
        <w:jc w:val="both"/>
        <w:rPr>
          <w:rFonts w:ascii="Verdana" w:eastAsia="Century Gothic" w:hAnsi="Verdana" w:cs="Century Gothic"/>
          <w:b/>
          <w:bCs/>
        </w:rPr>
      </w:pPr>
      <w:r w:rsidRPr="00FF4B10">
        <w:rPr>
          <w:rFonts w:ascii="Verdana" w:eastAsia="Century Gothic" w:hAnsi="Verdana" w:cs="Century Gothic"/>
          <w:b/>
          <w:bCs/>
        </w:rPr>
        <w:t>Respuesta:</w:t>
      </w:r>
    </w:p>
    <w:p w14:paraId="12C5BE7A" w14:textId="77777777" w:rsidR="00FF4B10" w:rsidRPr="00FF4B10" w:rsidRDefault="00FF4B10" w:rsidP="00FF4B10">
      <w:pPr>
        <w:tabs>
          <w:tab w:val="left" w:pos="142"/>
          <w:tab w:val="left" w:pos="284"/>
        </w:tabs>
        <w:snapToGrid w:val="0"/>
        <w:spacing w:after="0" w:line="276" w:lineRule="auto"/>
        <w:ind w:left="360"/>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4B10" w:rsidRPr="00FF4B10" w14:paraId="5B9CF41E" w14:textId="77777777" w:rsidTr="00366C31">
        <w:trPr>
          <w:trHeight w:val="2802"/>
        </w:trPr>
        <w:tc>
          <w:tcPr>
            <w:tcW w:w="8828" w:type="dxa"/>
            <w:tcBorders>
              <w:top w:val="dotted" w:sz="4" w:space="0" w:color="auto"/>
              <w:left w:val="dotted" w:sz="4" w:space="0" w:color="auto"/>
              <w:bottom w:val="dotted" w:sz="4" w:space="0" w:color="auto"/>
              <w:right w:val="dotted" w:sz="4" w:space="0" w:color="auto"/>
            </w:tcBorders>
          </w:tcPr>
          <w:p w14:paraId="472905EB" w14:textId="77777777" w:rsidR="00FF4B10" w:rsidRPr="00FF4B10" w:rsidRDefault="00FF4B10" w:rsidP="00FF4B10">
            <w:pPr>
              <w:snapToGrid w:val="0"/>
              <w:spacing w:line="276" w:lineRule="auto"/>
              <w:jc w:val="both"/>
              <w:rPr>
                <w:rFonts w:ascii="Verdana" w:eastAsia="Times New Roman" w:hAnsi="Verdana" w:cs="Times New Roman"/>
                <w:lang w:eastAsia="es-MX"/>
              </w:rPr>
            </w:pPr>
            <w:r w:rsidRPr="00FF4B10">
              <w:rPr>
                <w:rFonts w:ascii="Verdana" w:eastAsia="Times New Roman" w:hAnsi="Verdana" w:cs="Calibri"/>
                <w:lang w:eastAsia="es-MX"/>
              </w:rPr>
              <w:lastRenderedPageBreak/>
              <w:t>La Matriz - Experiencia Consultoría de Estudios y Diseños de Ingeniería para el "Sector Cultura, Recreación y Deporte", contempla, en el capítulo 2. CONSULTORÍA A OBRAS DE INFRAESTRUCTURA RECREODEPORTIVA, las siguientes actividades relacionadas con escenarios deportivos:</w:t>
            </w:r>
          </w:p>
          <w:p w14:paraId="0BD4D9AC" w14:textId="77777777" w:rsidR="00FF4B10" w:rsidRPr="00FF4B10" w:rsidRDefault="00FF4B10" w:rsidP="00FF4B10">
            <w:pPr>
              <w:snapToGrid w:val="0"/>
              <w:ind w:left="709" w:right="709"/>
              <w:jc w:val="both"/>
              <w:rPr>
                <w:rFonts w:ascii="Verdana" w:eastAsia="Times New Roman" w:hAnsi="Verdana" w:cs="Calibri"/>
                <w:sz w:val="21"/>
                <w:szCs w:val="21"/>
                <w:lang w:eastAsia="es-MX"/>
              </w:rPr>
            </w:pPr>
          </w:p>
          <w:p w14:paraId="7FAF5207" w14:textId="77777777" w:rsidR="00FF4B10" w:rsidRPr="00FF4B10" w:rsidRDefault="00FF4B10" w:rsidP="00FF4B10">
            <w:pPr>
              <w:numPr>
                <w:ilvl w:val="0"/>
                <w:numId w:val="21"/>
              </w:numPr>
              <w:snapToGrid w:val="0"/>
              <w:ind w:left="709" w:right="709"/>
              <w:jc w:val="both"/>
              <w:rPr>
                <w:rFonts w:ascii="Verdana" w:eastAsia="Times New Roman" w:hAnsi="Verdana" w:cs="Calibri"/>
                <w:b/>
                <w:bCs/>
                <w:sz w:val="21"/>
                <w:szCs w:val="21"/>
                <w:lang w:eastAsia="es-MX"/>
              </w:rPr>
            </w:pPr>
            <w:r w:rsidRPr="00FF4B10">
              <w:rPr>
                <w:rFonts w:ascii="Verdana" w:eastAsia="Times New Roman" w:hAnsi="Verdana" w:cs="Calibri"/>
                <w:sz w:val="21"/>
                <w:szCs w:val="21"/>
                <w:lang w:eastAsia="es-MX"/>
              </w:rPr>
              <w:t xml:space="preserve">2.5. CONSULTORÍA A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CANCHAS DEPORTIVAS Y/O </w:t>
            </w:r>
            <w:r w:rsidRPr="00FF4B10">
              <w:rPr>
                <w:rFonts w:ascii="Verdana" w:eastAsia="Times New Roman" w:hAnsi="Verdana" w:cs="Calibri"/>
                <w:b/>
                <w:bCs/>
                <w:sz w:val="21"/>
                <w:szCs w:val="21"/>
                <w:lang w:eastAsia="es-MX"/>
              </w:rPr>
              <w:t>ESCENARIOS Y/O COMPLEJOS Y/O ESPACIOS E INSTALACIONES RECREO DEPORTIVAS</w:t>
            </w:r>
          </w:p>
          <w:p w14:paraId="03EADFBE" w14:textId="77777777" w:rsidR="00FF4B10" w:rsidRPr="00FF4B10" w:rsidRDefault="00FF4B10" w:rsidP="00FF4B10">
            <w:pPr>
              <w:snapToGrid w:val="0"/>
              <w:ind w:left="709" w:right="709"/>
              <w:jc w:val="both"/>
              <w:rPr>
                <w:rFonts w:ascii="Verdana" w:eastAsia="Times New Roman" w:hAnsi="Verdana" w:cs="Calibri"/>
                <w:sz w:val="21"/>
                <w:szCs w:val="21"/>
                <w:lang w:eastAsia="es-MX"/>
              </w:rPr>
            </w:pPr>
          </w:p>
          <w:p w14:paraId="64961F9D" w14:textId="77777777" w:rsidR="00FF4B10" w:rsidRPr="00FF4B10" w:rsidRDefault="00FF4B10" w:rsidP="00FF4B10">
            <w:pPr>
              <w:numPr>
                <w:ilvl w:val="0"/>
                <w:numId w:val="21"/>
              </w:numPr>
              <w:snapToGrid w:val="0"/>
              <w:ind w:left="709" w:right="709"/>
              <w:jc w:val="both"/>
              <w:rPr>
                <w:rFonts w:ascii="Verdana" w:eastAsia="Times New Roman" w:hAnsi="Verdana" w:cs="Calibri"/>
                <w:b/>
                <w:bCs/>
                <w:sz w:val="21"/>
                <w:szCs w:val="21"/>
                <w:lang w:eastAsia="es-MX"/>
              </w:rPr>
            </w:pPr>
            <w:r w:rsidRPr="00FF4B10">
              <w:rPr>
                <w:rFonts w:ascii="Verdana" w:eastAsia="Times New Roman" w:hAnsi="Verdana" w:cs="Calibri"/>
                <w:sz w:val="21"/>
                <w:szCs w:val="21"/>
                <w:lang w:eastAsia="es-MX"/>
              </w:rPr>
              <w:t xml:space="preserve">2.6. CONSULTORÍA A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w:t>
            </w:r>
            <w:r w:rsidRPr="00FF4B10">
              <w:rPr>
                <w:rFonts w:ascii="Verdana" w:eastAsia="Times New Roman" w:hAnsi="Verdana" w:cs="Calibri"/>
                <w:b/>
                <w:bCs/>
                <w:sz w:val="21"/>
                <w:szCs w:val="21"/>
                <w:lang w:eastAsia="es-MX"/>
              </w:rPr>
              <w:t>POLIDEPORTIVOS Y/O PLACAS POLIDEPORTIVA</w:t>
            </w:r>
          </w:p>
          <w:p w14:paraId="6E47AE96" w14:textId="77777777" w:rsidR="00FF4B10" w:rsidRPr="00FF4B10" w:rsidRDefault="00FF4B10" w:rsidP="00FF4B10">
            <w:pPr>
              <w:snapToGrid w:val="0"/>
              <w:ind w:left="709" w:right="709"/>
              <w:jc w:val="both"/>
              <w:rPr>
                <w:rFonts w:ascii="Verdana" w:eastAsia="Times New Roman" w:hAnsi="Verdana" w:cs="Calibri"/>
                <w:b/>
                <w:bCs/>
                <w:sz w:val="21"/>
                <w:szCs w:val="21"/>
                <w:lang w:eastAsia="es-MX"/>
              </w:rPr>
            </w:pPr>
          </w:p>
          <w:p w14:paraId="4F01A78D" w14:textId="77777777" w:rsidR="00FF4B10" w:rsidRPr="00FF4B10" w:rsidRDefault="00FF4B10" w:rsidP="00FF4B10">
            <w:pPr>
              <w:numPr>
                <w:ilvl w:val="0"/>
                <w:numId w:val="21"/>
              </w:numPr>
              <w:snapToGrid w:val="0"/>
              <w:ind w:left="709" w:right="709"/>
              <w:jc w:val="both"/>
              <w:rPr>
                <w:rFonts w:ascii="Verdana" w:eastAsia="Times New Roman" w:hAnsi="Verdana" w:cs="Calibri"/>
                <w:b/>
                <w:bCs/>
                <w:sz w:val="21"/>
                <w:szCs w:val="21"/>
                <w:lang w:eastAsia="es-MX"/>
              </w:rPr>
            </w:pPr>
            <w:r w:rsidRPr="00FF4B10">
              <w:rPr>
                <w:rFonts w:ascii="Verdana" w:eastAsia="Times New Roman" w:hAnsi="Verdana" w:cs="Calibri"/>
                <w:sz w:val="21"/>
                <w:szCs w:val="21"/>
                <w:lang w:eastAsia="es-MX"/>
              </w:rPr>
              <w:t xml:space="preserve">2.7. CONSULTORÍA A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w:t>
            </w:r>
            <w:r w:rsidRPr="00FF4B10">
              <w:rPr>
                <w:rFonts w:ascii="Verdana" w:eastAsia="Times New Roman" w:hAnsi="Verdana" w:cs="Calibri"/>
                <w:b/>
                <w:bCs/>
                <w:sz w:val="21"/>
                <w:szCs w:val="21"/>
                <w:lang w:eastAsia="es-MX"/>
              </w:rPr>
              <w:t>COLISEOS Y/O ESTADIOS</w:t>
            </w:r>
          </w:p>
          <w:p w14:paraId="0D85BE31" w14:textId="77777777" w:rsidR="00FF4B10" w:rsidRPr="00FF4B10" w:rsidRDefault="00FF4B10" w:rsidP="00FF4B10">
            <w:pPr>
              <w:snapToGrid w:val="0"/>
              <w:ind w:left="709" w:right="709"/>
              <w:jc w:val="both"/>
              <w:rPr>
                <w:rFonts w:ascii="Verdana" w:eastAsia="Times New Roman" w:hAnsi="Verdana" w:cs="Calibri"/>
                <w:b/>
                <w:bCs/>
                <w:sz w:val="21"/>
                <w:szCs w:val="21"/>
                <w:lang w:eastAsia="es-MX"/>
              </w:rPr>
            </w:pPr>
          </w:p>
          <w:p w14:paraId="5EDE1BD7" w14:textId="77777777" w:rsidR="00FF4B10" w:rsidRPr="00FF4B10" w:rsidRDefault="00FF4B10" w:rsidP="00FF4B10">
            <w:pPr>
              <w:numPr>
                <w:ilvl w:val="0"/>
                <w:numId w:val="21"/>
              </w:numPr>
              <w:snapToGrid w:val="0"/>
              <w:ind w:left="709" w:right="709"/>
              <w:jc w:val="both"/>
              <w:rPr>
                <w:rFonts w:ascii="Verdana" w:eastAsia="Times New Roman" w:hAnsi="Verdana" w:cs="Calibri"/>
                <w:sz w:val="21"/>
                <w:szCs w:val="21"/>
                <w:lang w:eastAsia="es-MX"/>
              </w:rPr>
            </w:pPr>
            <w:r w:rsidRPr="00FF4B10">
              <w:rPr>
                <w:rFonts w:ascii="Verdana" w:eastAsia="Times New Roman" w:hAnsi="Verdana" w:cs="Calibri"/>
                <w:sz w:val="21"/>
                <w:szCs w:val="21"/>
                <w:lang w:eastAsia="es-MX"/>
              </w:rPr>
              <w:t xml:space="preserve">2.10. CONSULTORÍA APROYECTOS DE CONSTRUCCIÓN Y/O AMPLIACIÓN Y/O RECONSTRUCCIÓN Y/O OPTIMIZACIÓN Y/O MEJORAMIENTO Y/O REHABILITACIÓN Y/O REPOSICIÓN Y/O INTERVENCIÓN Y/O INSTALACIÓN Y/O AMPLIACIÓN Y/O </w:t>
            </w:r>
            <w:r w:rsidRPr="00FF4B10">
              <w:rPr>
                <w:rFonts w:ascii="Verdana" w:eastAsia="Times New Roman" w:hAnsi="Verdana" w:cs="Calibri"/>
                <w:sz w:val="21"/>
                <w:szCs w:val="21"/>
                <w:lang w:eastAsia="es-MX"/>
              </w:rPr>
              <w:lastRenderedPageBreak/>
              <w:t xml:space="preserve">MANTENIMIENTO Y/O CONSERVACIÓN Y/O OPERACIÓN Y/O ADECUACIÓN Y/O MODIFICACIÓN Y/O RESTAURACIÓN Y/O REMODELACIÓN Y/O TERMINACIÓN Y/O REPARACIÓN Y/O RESTITUCIÓN Y/O REFORZAMIENTO ESTRUCTURAL Y/O ACTUALIZACIÓN SÍSMICA Y/O REPOTENCIACIÓN ESTRUCTURAL </w:t>
            </w:r>
            <w:r w:rsidRPr="00FF4B10">
              <w:rPr>
                <w:rFonts w:ascii="Verdana" w:eastAsia="Times New Roman" w:hAnsi="Verdana" w:cs="Calibri"/>
                <w:b/>
                <w:bCs/>
                <w:sz w:val="21"/>
                <w:szCs w:val="21"/>
                <w:lang w:eastAsia="es-MX"/>
              </w:rPr>
              <w:t>DE PISTAS Y/O CICLO RUTAS</w:t>
            </w:r>
          </w:p>
          <w:p w14:paraId="09DEF03C" w14:textId="77777777" w:rsidR="00FF4B10" w:rsidRPr="00FF4B10" w:rsidRDefault="00FF4B10" w:rsidP="00FF4B10">
            <w:pPr>
              <w:snapToGrid w:val="0"/>
              <w:ind w:left="709" w:right="709"/>
              <w:jc w:val="both"/>
              <w:rPr>
                <w:rFonts w:ascii="Verdana" w:eastAsia="Times New Roman" w:hAnsi="Verdana" w:cs="Calibri"/>
                <w:sz w:val="21"/>
                <w:szCs w:val="21"/>
                <w:lang w:eastAsia="es-MX"/>
              </w:rPr>
            </w:pPr>
          </w:p>
          <w:p w14:paraId="48B2DB34" w14:textId="77777777" w:rsidR="00FF4B10" w:rsidRPr="00FF4B10" w:rsidRDefault="00FF4B10" w:rsidP="00FF4B10">
            <w:pPr>
              <w:snapToGrid w:val="0"/>
              <w:spacing w:line="276" w:lineRule="auto"/>
              <w:ind w:firstLine="709"/>
              <w:jc w:val="both"/>
              <w:rPr>
                <w:rFonts w:ascii="Verdana" w:eastAsia="Times New Roman" w:hAnsi="Verdana" w:cs="Calibri"/>
                <w:lang w:eastAsia="es-MX"/>
              </w:rPr>
            </w:pPr>
            <w:r w:rsidRPr="00FF4B10">
              <w:rPr>
                <w:rFonts w:ascii="Verdana" w:eastAsia="Times New Roman" w:hAnsi="Verdana" w:cs="Calibri"/>
                <w:lang w:eastAsia="es-MX"/>
              </w:rPr>
              <w:t>En ese sentido, de manera particular, para la actividad 2.10 se hace referencia a los proyectos para pistas, en donde se solicita la siguiente experiencia:</w:t>
            </w:r>
          </w:p>
          <w:p w14:paraId="10903695" w14:textId="77777777" w:rsidR="00FF4B10" w:rsidRPr="00FF4B10" w:rsidRDefault="00FF4B10" w:rsidP="00FF4B10">
            <w:pPr>
              <w:snapToGrid w:val="0"/>
              <w:spacing w:line="276" w:lineRule="auto"/>
              <w:jc w:val="both"/>
              <w:rPr>
                <w:rFonts w:ascii="Verdana" w:eastAsia="Times New Roman" w:hAnsi="Verdana" w:cs="Calibri"/>
                <w:lang w:eastAsia="es-MX"/>
              </w:rPr>
            </w:pPr>
          </w:p>
          <w:p w14:paraId="078A99B2" w14:textId="77777777" w:rsidR="00FF4B10" w:rsidRPr="00FF4B10" w:rsidRDefault="00FF4B10" w:rsidP="00FF4B10">
            <w:pPr>
              <w:snapToGrid w:val="0"/>
              <w:ind w:left="709" w:right="709"/>
              <w:jc w:val="both"/>
              <w:rPr>
                <w:rFonts w:ascii="Verdana" w:eastAsia="Times New Roman" w:hAnsi="Verdana" w:cs="Calibri"/>
                <w:sz w:val="21"/>
                <w:szCs w:val="21"/>
                <w:u w:val="single"/>
                <w:lang w:eastAsia="es-MX"/>
              </w:rPr>
            </w:pPr>
            <w:r w:rsidRPr="00FF4B10">
              <w:rPr>
                <w:rFonts w:ascii="Verdana" w:eastAsia="Times New Roman" w:hAnsi="Verdana" w:cs="Calibri"/>
                <w:sz w:val="21"/>
                <w:szCs w:val="21"/>
                <w:u w:val="single"/>
                <w:lang w:eastAsia="es-MX"/>
              </w:rPr>
              <w:t>GENERAL</w:t>
            </w:r>
          </w:p>
          <w:p w14:paraId="6B36F18A" w14:textId="77777777" w:rsidR="00FF4B10" w:rsidRPr="00FF4B10" w:rsidRDefault="00FF4B10" w:rsidP="00FF4B10">
            <w:pPr>
              <w:snapToGrid w:val="0"/>
              <w:ind w:left="709" w:right="709"/>
              <w:jc w:val="both"/>
              <w:rPr>
                <w:rFonts w:ascii="Verdana" w:eastAsia="Times New Roman" w:hAnsi="Verdana" w:cs="Calibri"/>
                <w:i/>
                <w:iCs/>
                <w:sz w:val="21"/>
                <w:szCs w:val="21"/>
                <w:lang w:eastAsia="es-MX"/>
              </w:rPr>
            </w:pPr>
          </w:p>
          <w:p w14:paraId="35DD3DF5" w14:textId="77777777" w:rsidR="00FF4B10" w:rsidRPr="00FF4B10" w:rsidRDefault="00FF4B10" w:rsidP="00FF4B10">
            <w:pPr>
              <w:snapToGrid w:val="0"/>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“CONSULTORÍA A PROYECTOS QUE CORRESPONDAN 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ESCENARIOS RECREO DEPORTIVOS.”</w:t>
            </w:r>
          </w:p>
          <w:p w14:paraId="039EBF8B" w14:textId="77777777" w:rsidR="00FF4B10" w:rsidRPr="00FF4B10" w:rsidRDefault="00FF4B10" w:rsidP="00FF4B10">
            <w:pPr>
              <w:snapToGrid w:val="0"/>
              <w:jc w:val="both"/>
              <w:rPr>
                <w:rFonts w:ascii="Verdana" w:eastAsia="Times New Roman" w:hAnsi="Verdana" w:cs="Calibri"/>
                <w:lang w:eastAsia="es-MX"/>
              </w:rPr>
            </w:pPr>
          </w:p>
          <w:p w14:paraId="7C26DB4F" w14:textId="77777777" w:rsidR="00FF4B10" w:rsidRPr="00FF4B10" w:rsidRDefault="00FF4B10" w:rsidP="00FF4B10">
            <w:pPr>
              <w:snapToGrid w:val="0"/>
              <w:spacing w:line="276" w:lineRule="auto"/>
              <w:ind w:firstLine="709"/>
              <w:jc w:val="both"/>
              <w:rPr>
                <w:rFonts w:ascii="Verdana" w:eastAsia="Times New Roman" w:hAnsi="Verdana" w:cs="Calibri"/>
                <w:lang w:eastAsia="es-MX"/>
              </w:rPr>
            </w:pPr>
            <w:r w:rsidRPr="00FF4B10">
              <w:rPr>
                <w:rFonts w:ascii="Verdana" w:eastAsia="Times New Roman" w:hAnsi="Verdana" w:cs="Calibri"/>
                <w:lang w:eastAsia="es-MX"/>
              </w:rPr>
              <w:t>Y, se incluye la siguiente nota general para la experiencia específica:</w:t>
            </w:r>
          </w:p>
          <w:p w14:paraId="79B85F28" w14:textId="77777777" w:rsidR="00FF4B10" w:rsidRPr="00FF4B10" w:rsidRDefault="00FF4B10" w:rsidP="00FF4B10">
            <w:pPr>
              <w:snapToGrid w:val="0"/>
              <w:jc w:val="both"/>
              <w:rPr>
                <w:rFonts w:ascii="Verdana" w:eastAsia="Times New Roman" w:hAnsi="Verdana" w:cs="Calibri"/>
                <w:lang w:eastAsia="es-MX"/>
              </w:rPr>
            </w:pPr>
          </w:p>
          <w:p w14:paraId="31276C4E" w14:textId="77777777" w:rsidR="00FF4B10" w:rsidRPr="00FF4B10" w:rsidRDefault="00FF4B10" w:rsidP="00FF4B10">
            <w:pPr>
              <w:snapToGrid w:val="0"/>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 xml:space="preserve">“La Entidad deberá </w:t>
            </w:r>
            <w:r w:rsidRPr="00FF4B10">
              <w:rPr>
                <w:rFonts w:ascii="Verdana" w:eastAsia="Times New Roman" w:hAnsi="Verdana" w:cs="Calibri"/>
                <w:i/>
                <w:iCs/>
                <w:sz w:val="21"/>
                <w:szCs w:val="21"/>
                <w:u w:val="single"/>
                <w:lang w:eastAsia="es-MX"/>
              </w:rPr>
              <w:t>escoger la experiencia específica que se ajuste al tipo de pista que pretende realizar</w:t>
            </w:r>
            <w:r w:rsidRPr="00FF4B10">
              <w:rPr>
                <w:rFonts w:ascii="Verdana" w:eastAsia="Times New Roman" w:hAnsi="Verdana" w:cs="Calibri"/>
                <w:i/>
                <w:iCs/>
                <w:sz w:val="21"/>
                <w:szCs w:val="21"/>
                <w:lang w:eastAsia="es-MX"/>
              </w:rPr>
              <w:t>, en el caso que se requiera más de una la entidad deberá seguir las condiciones establecidas en el numeral vi) de la parte final de la matriz de experiencia en la sección denominada "Reglas para definir la experiencia exigible en el proceso de contratación", en todo caso no podrá solicitarse más de dos (2) requisitos de experiencia específica de esta actividad a contratar. [Subrayado fuera de texto].</w:t>
            </w:r>
          </w:p>
          <w:p w14:paraId="5072C008" w14:textId="77777777" w:rsidR="00FF4B10" w:rsidRPr="00FF4B10" w:rsidRDefault="00FF4B10" w:rsidP="00FF4B10">
            <w:pPr>
              <w:snapToGrid w:val="0"/>
              <w:ind w:left="709" w:right="709"/>
              <w:jc w:val="both"/>
              <w:rPr>
                <w:rFonts w:ascii="Verdana" w:eastAsia="Times New Roman" w:hAnsi="Verdana" w:cs="Calibri"/>
                <w:i/>
                <w:iCs/>
                <w:sz w:val="21"/>
                <w:szCs w:val="21"/>
                <w:lang w:eastAsia="es-MX"/>
              </w:rPr>
            </w:pPr>
          </w:p>
          <w:p w14:paraId="5D3DC89F" w14:textId="77777777" w:rsidR="00FF4B10" w:rsidRPr="00FF4B10" w:rsidRDefault="00FF4B10" w:rsidP="00FF4B10">
            <w:pPr>
              <w:snapToGrid w:val="0"/>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Nota 1: La entidad debe definir si la experiencia es en consultoría en espacio al aire libre o en espacio cubierto.”</w:t>
            </w:r>
          </w:p>
          <w:p w14:paraId="2646742C" w14:textId="77777777" w:rsidR="00FF4B10" w:rsidRPr="00FF4B10" w:rsidRDefault="00FF4B10" w:rsidP="00FF4B10">
            <w:pPr>
              <w:snapToGrid w:val="0"/>
              <w:spacing w:line="276" w:lineRule="auto"/>
              <w:jc w:val="both"/>
              <w:rPr>
                <w:rFonts w:ascii="Verdana" w:eastAsia="Times New Roman" w:hAnsi="Verdana" w:cs="Calibri"/>
                <w:lang w:eastAsia="es-MX"/>
              </w:rPr>
            </w:pPr>
          </w:p>
          <w:p w14:paraId="77E391D9" w14:textId="77777777" w:rsidR="00FF4B10" w:rsidRPr="00FF4B10" w:rsidRDefault="00FF4B10" w:rsidP="00FF4B10">
            <w:pPr>
              <w:snapToGrid w:val="0"/>
              <w:spacing w:line="276" w:lineRule="auto"/>
              <w:ind w:firstLine="709"/>
              <w:jc w:val="both"/>
              <w:rPr>
                <w:rFonts w:ascii="Verdana" w:eastAsia="Times New Roman" w:hAnsi="Verdana" w:cs="Times New Roman"/>
                <w:lang w:eastAsia="es-MX"/>
              </w:rPr>
            </w:pPr>
            <w:r w:rsidRPr="00FF4B10">
              <w:rPr>
                <w:rFonts w:ascii="Verdana" w:eastAsia="Times New Roman" w:hAnsi="Verdana" w:cs="Calibri"/>
                <w:lang w:eastAsia="es-MX"/>
              </w:rPr>
              <w:t xml:space="preserve">La nota transcrita indica que, según el tipo de proyecto a ejecutar, deben aplicarse los requisitos de experiencia específica identificados para: a) Ciclorrutas, b) Pistas de atletismo, c) Pistas de patinaje o patinódromos, y d) </w:t>
            </w:r>
            <w:r w:rsidRPr="00FF4B10">
              <w:rPr>
                <w:rFonts w:ascii="Verdana" w:eastAsia="Times New Roman" w:hAnsi="Verdana" w:cs="Calibri"/>
                <w:lang w:eastAsia="es-MX"/>
              </w:rPr>
              <w:lastRenderedPageBreak/>
              <w:t>Ciclismo. En el caso objeto de consulta referente a pistas de BMX, corresponde exigir la siguiente experiencia específica:</w:t>
            </w:r>
          </w:p>
          <w:p w14:paraId="705F382D" w14:textId="77777777" w:rsidR="00FF4B10" w:rsidRPr="00FF4B10" w:rsidRDefault="00FF4B10" w:rsidP="00FF4B10">
            <w:pPr>
              <w:snapToGrid w:val="0"/>
              <w:spacing w:line="276" w:lineRule="auto"/>
              <w:jc w:val="both"/>
              <w:rPr>
                <w:rFonts w:ascii="Verdana" w:eastAsia="Times New Roman" w:hAnsi="Verdana" w:cs="Calibri"/>
                <w:lang w:eastAsia="es-MX"/>
              </w:rPr>
            </w:pPr>
          </w:p>
          <w:p w14:paraId="0FFB0A6A" w14:textId="77777777" w:rsidR="00FF4B10" w:rsidRPr="00FF4B10" w:rsidRDefault="00FF4B10" w:rsidP="00FF4B10">
            <w:pPr>
              <w:snapToGrid w:val="0"/>
              <w:ind w:left="709" w:right="709"/>
              <w:jc w:val="both"/>
              <w:rPr>
                <w:rFonts w:ascii="Verdana" w:eastAsia="Times New Roman" w:hAnsi="Verdana" w:cs="Calibri"/>
                <w:sz w:val="21"/>
                <w:szCs w:val="21"/>
                <w:u w:val="single"/>
                <w:lang w:eastAsia="es-MX"/>
              </w:rPr>
            </w:pPr>
            <w:r w:rsidRPr="00FF4B10">
              <w:rPr>
                <w:rFonts w:ascii="Verdana" w:eastAsia="Times New Roman" w:hAnsi="Verdana" w:cs="Calibri"/>
                <w:sz w:val="21"/>
                <w:szCs w:val="21"/>
                <w:u w:val="single"/>
                <w:lang w:eastAsia="es-MX"/>
              </w:rPr>
              <w:t>ESPECÍFICA DE CICLISMO</w:t>
            </w:r>
          </w:p>
          <w:p w14:paraId="2CCB45EC" w14:textId="77777777" w:rsidR="00FF4B10" w:rsidRPr="00FF4B10" w:rsidRDefault="00FF4B10" w:rsidP="00FF4B10">
            <w:pPr>
              <w:snapToGrid w:val="0"/>
              <w:ind w:left="709" w:right="709"/>
              <w:jc w:val="both"/>
              <w:rPr>
                <w:rFonts w:ascii="Verdana" w:eastAsia="Times New Roman" w:hAnsi="Verdana" w:cs="Calibri"/>
                <w:sz w:val="21"/>
                <w:szCs w:val="21"/>
                <w:lang w:eastAsia="es-MX"/>
              </w:rPr>
            </w:pPr>
          </w:p>
          <w:p w14:paraId="0D46382B" w14:textId="77777777" w:rsidR="00FF4B10" w:rsidRPr="00FF4B10" w:rsidRDefault="00FF4B10" w:rsidP="00FF4B10">
            <w:pPr>
              <w:snapToGrid w:val="0"/>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 xml:space="preserve">Por lo menos uno (1) de los contratos válidos aportados como experiencia debe contemplar consultoría a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w:t>
            </w:r>
            <w:r w:rsidRPr="00FF4B10">
              <w:rPr>
                <w:rFonts w:ascii="Verdana" w:eastAsia="Times New Roman" w:hAnsi="Verdana" w:cs="Calibri"/>
                <w:b/>
                <w:bCs/>
                <w:i/>
                <w:iCs/>
                <w:sz w:val="21"/>
                <w:szCs w:val="21"/>
                <w:lang w:eastAsia="es-MX"/>
              </w:rPr>
              <w:t xml:space="preserve">una </w:t>
            </w:r>
            <w:r w:rsidRPr="00FF4B10">
              <w:rPr>
                <w:rFonts w:ascii="Verdana" w:eastAsia="Times New Roman" w:hAnsi="Verdana" w:cs="Calibri"/>
                <w:b/>
                <w:bCs/>
                <w:i/>
                <w:iCs/>
                <w:sz w:val="21"/>
                <w:szCs w:val="21"/>
                <w:u w:val="single"/>
                <w:lang w:eastAsia="es-MX"/>
              </w:rPr>
              <w:t>pista de ciclismo y/o BMX y/o de skate</w:t>
            </w:r>
            <w:r w:rsidRPr="00FF4B10">
              <w:rPr>
                <w:rFonts w:ascii="Verdana" w:eastAsia="Times New Roman" w:hAnsi="Verdana" w:cs="Calibri"/>
                <w:i/>
                <w:iCs/>
                <w:sz w:val="21"/>
                <w:szCs w:val="21"/>
                <w:lang w:eastAsia="es-MX"/>
              </w:rPr>
              <w:t xml:space="preserve"> o similares que corresponda como mínimo al 50% de la longitud total a intervenir en el presente proceso de selección. [Subrayado fuera de texto]</w:t>
            </w:r>
          </w:p>
          <w:p w14:paraId="59E57D65" w14:textId="77777777" w:rsidR="00FF4B10" w:rsidRPr="00FF4B10" w:rsidRDefault="00FF4B10" w:rsidP="00FF4B10">
            <w:pPr>
              <w:snapToGrid w:val="0"/>
              <w:spacing w:line="276" w:lineRule="auto"/>
              <w:jc w:val="both"/>
              <w:rPr>
                <w:rFonts w:ascii="Verdana" w:eastAsia="Times New Roman" w:hAnsi="Verdana" w:cs="Calibri"/>
                <w:lang w:eastAsia="es-MX"/>
              </w:rPr>
            </w:pPr>
          </w:p>
          <w:p w14:paraId="5408793C" w14:textId="77777777" w:rsidR="00FF4B10" w:rsidRPr="00FF4B10" w:rsidRDefault="00FF4B10" w:rsidP="00FF4B10">
            <w:pPr>
              <w:snapToGrid w:val="0"/>
              <w:spacing w:line="276" w:lineRule="auto"/>
              <w:ind w:firstLine="709"/>
              <w:jc w:val="both"/>
              <w:rPr>
                <w:rFonts w:ascii="Verdana" w:eastAsia="Times New Roman" w:hAnsi="Verdana" w:cs="Calibri"/>
                <w:lang w:eastAsia="es-MX"/>
              </w:rPr>
            </w:pPr>
            <w:r w:rsidRPr="00FF4B10">
              <w:rPr>
                <w:rFonts w:ascii="Verdana" w:eastAsia="Times New Roman" w:hAnsi="Verdana" w:cs="Calibri"/>
                <w:lang w:eastAsia="es-MX"/>
              </w:rPr>
              <w:t>Y, dependiendo del rango de SMMLV en que se encuentre el proceso de selección, se solicita que:</w:t>
            </w:r>
          </w:p>
          <w:p w14:paraId="641FE210" w14:textId="77777777" w:rsidR="00FF4B10" w:rsidRPr="00FF4B10" w:rsidRDefault="00FF4B10" w:rsidP="00FF4B10">
            <w:pPr>
              <w:snapToGrid w:val="0"/>
              <w:spacing w:line="276" w:lineRule="auto"/>
              <w:jc w:val="both"/>
              <w:rPr>
                <w:rFonts w:ascii="Verdana" w:eastAsia="Times New Roman" w:hAnsi="Verdana" w:cs="Calibri"/>
                <w:lang w:eastAsia="es-MX"/>
              </w:rPr>
            </w:pPr>
          </w:p>
          <w:p w14:paraId="363075E7" w14:textId="77777777" w:rsidR="00FF4B10" w:rsidRPr="00FF4B10" w:rsidRDefault="00FF4B10" w:rsidP="00FF4B10">
            <w:pPr>
              <w:numPr>
                <w:ilvl w:val="0"/>
                <w:numId w:val="20"/>
              </w:numPr>
              <w:snapToGrid w:val="0"/>
              <w:ind w:left="709" w:right="709"/>
              <w:jc w:val="both"/>
              <w:rPr>
                <w:rFonts w:ascii="Verdana" w:eastAsia="Times New Roman" w:hAnsi="Verdana" w:cs="Calibri"/>
                <w:sz w:val="21"/>
                <w:szCs w:val="21"/>
                <w:lang w:eastAsia="es-MX"/>
              </w:rPr>
            </w:pPr>
            <w:r w:rsidRPr="00FF4B10">
              <w:rPr>
                <w:rFonts w:ascii="Verdana" w:eastAsia="Times New Roman" w:hAnsi="Verdana" w:cs="Calibri"/>
                <w:sz w:val="21"/>
                <w:szCs w:val="21"/>
                <w:lang w:eastAsia="es-MX"/>
              </w:rPr>
              <w:t>Por lo menos uno (1) de los contratos válidos aportados como experiencia general debe corresponder mínimo al 60% del presupuesto oficial del presente proceso de selección.</w:t>
            </w:r>
          </w:p>
          <w:p w14:paraId="7C27DC95" w14:textId="77777777" w:rsidR="00FF4B10" w:rsidRPr="00FF4B10" w:rsidRDefault="00FF4B10" w:rsidP="00FF4B10">
            <w:pPr>
              <w:snapToGrid w:val="0"/>
              <w:ind w:left="709" w:right="709"/>
              <w:jc w:val="both"/>
              <w:rPr>
                <w:rFonts w:ascii="Verdana" w:eastAsia="Times New Roman" w:hAnsi="Verdana" w:cs="Calibri"/>
                <w:sz w:val="21"/>
                <w:szCs w:val="21"/>
                <w:lang w:eastAsia="es-MX"/>
              </w:rPr>
            </w:pPr>
          </w:p>
          <w:p w14:paraId="20462CC7" w14:textId="77777777" w:rsidR="00FF4B10" w:rsidRPr="00FF4B10" w:rsidRDefault="00FF4B10" w:rsidP="00FF4B10">
            <w:pPr>
              <w:numPr>
                <w:ilvl w:val="0"/>
                <w:numId w:val="20"/>
              </w:numPr>
              <w:snapToGrid w:val="0"/>
              <w:ind w:left="709" w:right="709"/>
              <w:jc w:val="both"/>
              <w:rPr>
                <w:rFonts w:ascii="Verdana" w:eastAsia="Times New Roman" w:hAnsi="Verdana" w:cs="Calibri"/>
                <w:lang w:eastAsia="es-MX"/>
              </w:rPr>
            </w:pPr>
            <w:r w:rsidRPr="00FF4B10">
              <w:rPr>
                <w:rFonts w:ascii="Verdana" w:eastAsia="Times New Roman" w:hAnsi="Verdana" w:cs="Calibri"/>
                <w:sz w:val="21"/>
                <w:szCs w:val="21"/>
                <w:lang w:eastAsia="es-MX"/>
              </w:rPr>
              <w:t>Por lo menos uno (1) de los contratos válidos aportados como experiencia general debe corresponder mínimo al 40% del presupuesto oficial del presente proceso de selección</w:t>
            </w:r>
            <w:r w:rsidRPr="00FF4B10">
              <w:rPr>
                <w:rFonts w:ascii="Verdana" w:eastAsia="Times New Roman" w:hAnsi="Verdana" w:cs="Calibri"/>
                <w:lang w:eastAsia="es-MX"/>
              </w:rPr>
              <w:t>.</w:t>
            </w:r>
          </w:p>
          <w:p w14:paraId="3F309074" w14:textId="77777777" w:rsidR="00FF4B10" w:rsidRPr="00FF4B10" w:rsidRDefault="00FF4B10" w:rsidP="00FF4B10">
            <w:pPr>
              <w:snapToGrid w:val="0"/>
              <w:spacing w:line="276" w:lineRule="auto"/>
              <w:jc w:val="both"/>
              <w:rPr>
                <w:rFonts w:ascii="Verdana" w:eastAsia="Times New Roman" w:hAnsi="Verdana" w:cs="Calibri"/>
                <w:lang w:eastAsia="es-MX"/>
              </w:rPr>
            </w:pPr>
          </w:p>
          <w:p w14:paraId="45229AE4" w14:textId="77777777" w:rsidR="00FF4B10" w:rsidRPr="00FF4B10" w:rsidRDefault="00FF4B10" w:rsidP="00FF4B10">
            <w:pPr>
              <w:snapToGrid w:val="0"/>
              <w:spacing w:line="276" w:lineRule="auto"/>
              <w:ind w:firstLine="709"/>
              <w:jc w:val="both"/>
              <w:rPr>
                <w:rFonts w:ascii="Verdana" w:eastAsia="Times New Roman" w:hAnsi="Verdana" w:cs="Times New Roman"/>
                <w:lang w:eastAsia="es-MX"/>
              </w:rPr>
            </w:pPr>
            <w:r w:rsidRPr="00FF4B10">
              <w:rPr>
                <w:rFonts w:ascii="Verdana" w:eastAsia="Times New Roman" w:hAnsi="Verdana" w:cs="Calibri"/>
                <w:lang w:eastAsia="es-MX"/>
              </w:rPr>
              <w:t xml:space="preserve">Como puede observarse, la versión 1 de la Matriz - Experiencia Consultoría de Estudios y Diseños de Ingeniería para el "Sector Cultura, Recreación y Deporte" sí contempla la acreditación de experiencia para proyectos de consultoría de pistas de BMX. En consecuencia, la acreditación de experiencia para este tipo de proyectos debe realizarse conforme a lo expuesto en este concepto. </w:t>
            </w:r>
          </w:p>
        </w:tc>
      </w:tr>
    </w:tbl>
    <w:p w14:paraId="2F4E1431" w14:textId="77777777" w:rsidR="00FF4B10" w:rsidRPr="00FF4B10" w:rsidRDefault="00FF4B10" w:rsidP="00FF4B10">
      <w:pPr>
        <w:tabs>
          <w:tab w:val="left" w:pos="142"/>
          <w:tab w:val="left" w:pos="284"/>
        </w:tabs>
        <w:spacing w:after="0" w:line="276" w:lineRule="auto"/>
        <w:jc w:val="both"/>
        <w:rPr>
          <w:rFonts w:ascii="Verdana" w:eastAsia="Century Gothic" w:hAnsi="Verdana" w:cs="Century Gothic"/>
          <w:b/>
          <w:bCs/>
        </w:rPr>
      </w:pPr>
    </w:p>
    <w:p w14:paraId="616967DA" w14:textId="77777777" w:rsidR="00FF4B10" w:rsidRPr="00FF4B10" w:rsidRDefault="00FF4B10" w:rsidP="00FF4B10">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FF4B10">
        <w:rPr>
          <w:rFonts w:ascii="Verdana" w:eastAsia="Century Gothic" w:hAnsi="Verdana" w:cs="Century Gothic"/>
          <w:b/>
          <w:bCs/>
        </w:rPr>
        <w:t>Razones de la respuesta:</w:t>
      </w:r>
    </w:p>
    <w:p w14:paraId="23C1FE0C" w14:textId="77777777" w:rsidR="00FF4B10" w:rsidRPr="00FF4B10" w:rsidRDefault="00FF4B10" w:rsidP="00FF4B10">
      <w:pPr>
        <w:spacing w:after="0" w:line="276" w:lineRule="auto"/>
        <w:jc w:val="both"/>
        <w:rPr>
          <w:rFonts w:ascii="Verdana" w:eastAsia="Calibri" w:hAnsi="Verdana" w:cs="Arial"/>
        </w:rPr>
      </w:pPr>
    </w:p>
    <w:p w14:paraId="643BE2C1" w14:textId="77777777" w:rsidR="00FF4B10" w:rsidRPr="00FF4B10" w:rsidRDefault="00FF4B10" w:rsidP="00FF4B10">
      <w:pPr>
        <w:snapToGrid w:val="0"/>
        <w:spacing w:after="0" w:line="276" w:lineRule="auto"/>
        <w:jc w:val="both"/>
        <w:rPr>
          <w:rFonts w:ascii="Verdana" w:eastAsia="Calibri" w:hAnsi="Verdana" w:cs="Arial"/>
        </w:rPr>
      </w:pPr>
      <w:r w:rsidRPr="00FF4B10">
        <w:rPr>
          <w:rFonts w:ascii="Verdana" w:eastAsia="Calibri" w:hAnsi="Verdana" w:cs="Arial"/>
        </w:rPr>
        <w:t xml:space="preserve">Lo anterior se sustenta en las siguientes consideraciones: </w:t>
      </w:r>
    </w:p>
    <w:p w14:paraId="6877027E" w14:textId="77777777" w:rsidR="00FF4B10" w:rsidRPr="00FF4B10" w:rsidRDefault="00FF4B10" w:rsidP="00FF4B10">
      <w:pPr>
        <w:snapToGrid w:val="0"/>
        <w:spacing w:after="0" w:line="276" w:lineRule="auto"/>
        <w:jc w:val="both"/>
        <w:rPr>
          <w:rFonts w:ascii="Verdana" w:eastAsia="Calibri" w:hAnsi="Verdana" w:cs="Arial"/>
        </w:rPr>
      </w:pPr>
    </w:p>
    <w:p w14:paraId="38A789B2" w14:textId="77777777" w:rsidR="00FF4B10" w:rsidRPr="00FF4B10" w:rsidRDefault="00FF4B10" w:rsidP="00FF4B10">
      <w:pPr>
        <w:snapToGrid w:val="0"/>
        <w:spacing w:after="120" w:line="276" w:lineRule="auto"/>
        <w:jc w:val="both"/>
        <w:rPr>
          <w:rFonts w:ascii="Verdana" w:eastAsia="Calibri" w:hAnsi="Verdana" w:cs="Arial"/>
        </w:rPr>
      </w:pPr>
      <w:r w:rsidRPr="00FF4B10">
        <w:rPr>
          <w:rFonts w:ascii="Verdana" w:eastAsia="Calibri" w:hAnsi="Verdana" w:cs="Arial"/>
        </w:rPr>
        <w:lastRenderedPageBreak/>
        <w:t xml:space="preserve">Los documentos tipo expedidos por la Agencia Nacional de Contratación Pública </w:t>
      </w:r>
      <w:r w:rsidRPr="00FF4B10">
        <w:rPr>
          <w:rFonts w:ascii="Verdana" w:eastAsia="Symbol" w:hAnsi="Verdana" w:cs="Symbol"/>
        </w:rPr>
        <w:t>-</w:t>
      </w:r>
      <w:r w:rsidRPr="00FF4B10">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0E5A370D" w14:textId="77777777" w:rsidR="00FF4B10" w:rsidRPr="00FF4B10" w:rsidRDefault="00FF4B10" w:rsidP="00FF4B10">
      <w:pPr>
        <w:snapToGrid w:val="0"/>
        <w:spacing w:after="120" w:line="276" w:lineRule="auto"/>
        <w:ind w:firstLine="709"/>
        <w:jc w:val="both"/>
        <w:rPr>
          <w:rFonts w:ascii="Verdana" w:eastAsia="Calibri" w:hAnsi="Verdana" w:cs="Times New Roman"/>
        </w:rPr>
      </w:pPr>
      <w:r w:rsidRPr="00FF4B10">
        <w:rPr>
          <w:rFonts w:ascii="Verdana" w:eastAsia="Calibri" w:hAnsi="Verdana" w:cs="Times New Roman"/>
        </w:rPr>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FF4B10">
        <w:rPr>
          <w:rFonts w:ascii="Verdana" w:eastAsia="Calibri" w:hAnsi="Verdana" w:cs="Times New Roman"/>
          <w:vertAlign w:val="superscript"/>
        </w:rPr>
        <w:footnoteReference w:id="1"/>
      </w:r>
      <w:r w:rsidRPr="00FF4B10">
        <w:rPr>
          <w:rFonts w:ascii="Verdana" w:eastAsia="Calibri" w:hAnsi="Verdana" w:cs="Times New Roman"/>
        </w:rPr>
        <w:t>.</w:t>
      </w:r>
    </w:p>
    <w:p w14:paraId="35FEA8D8" w14:textId="77777777" w:rsidR="00FF4B10" w:rsidRPr="00FF4B10" w:rsidRDefault="00FF4B10" w:rsidP="00FF4B10">
      <w:pPr>
        <w:snapToGrid w:val="0"/>
        <w:spacing w:after="120" w:line="276" w:lineRule="auto"/>
        <w:ind w:firstLine="709"/>
        <w:jc w:val="both"/>
        <w:rPr>
          <w:rFonts w:ascii="Verdana" w:eastAsia="Calibri" w:hAnsi="Verdana" w:cs="Times New Roman"/>
        </w:rPr>
      </w:pPr>
      <w:r w:rsidRPr="00FF4B10">
        <w:rPr>
          <w:rFonts w:ascii="Verdana" w:eastAsia="Calibri" w:hAnsi="Verdana" w:cs="Times New Roman"/>
        </w:rPr>
        <w:t>Recientemente, esta Agencia expidió la versión 1 de los documentos tipo transversales para los procesos de concurso de méritos para contratar la consultoría de estudios de ingeniería de infraestructura social; que agrupa los sectores de educación, salud, cultura, recreación y deporte, institucional y vivienda, mediante la Resolución No. 952 del 15 de diciembre de 2025. Estos documentos entraron en vigor para los procesos de contratación de consultoría cuyo aviso de convocatoria se publique a partir del 16 de febrero de 2026.</w:t>
      </w:r>
    </w:p>
    <w:p w14:paraId="05A02603" w14:textId="77777777" w:rsidR="00FF4B10" w:rsidRPr="00FF4B10" w:rsidRDefault="00FF4B10" w:rsidP="00FF4B10">
      <w:pPr>
        <w:snapToGrid w:val="0"/>
        <w:spacing w:after="0" w:line="276" w:lineRule="auto"/>
        <w:ind w:firstLine="709"/>
        <w:jc w:val="both"/>
        <w:rPr>
          <w:rFonts w:ascii="Verdana" w:eastAsia="Times New Roman" w:hAnsi="Verdana" w:cs="Times New Roman"/>
          <w:lang w:eastAsia="es-MX"/>
        </w:rPr>
      </w:pPr>
      <w:r w:rsidRPr="00FF4B10">
        <w:rPr>
          <w:rFonts w:ascii="Verdana" w:eastAsia="Calibri" w:hAnsi="Verdana" w:cs="Times New Roman"/>
          <w:kern w:val="2"/>
          <w14:ligatures w14:val="standardContextual"/>
        </w:rPr>
        <w:t xml:space="preserve">Ahora bien, teniendo en cuenta el objeto de su consulta, </w:t>
      </w:r>
      <w:r w:rsidRPr="00FF4B10">
        <w:rPr>
          <w:rFonts w:ascii="Verdana" w:eastAsia="Times New Roman" w:hAnsi="Verdana" w:cs="Calibri"/>
          <w:lang w:eastAsia="es-MX"/>
        </w:rPr>
        <w:t>es pertinente señalar que la Matriz - Experiencia Consultoría de Estudios y Diseños de Ingeniería para el "Sector Cultura, Recreación y Deporte", contempla, en el capítulo 2. CONSULTORÍA A OBRAS DE INFRAESTRUCTURA RECREODEPORTIVA, las siguientes actividades relacionadas con escenarios deportivos:</w:t>
      </w:r>
    </w:p>
    <w:p w14:paraId="6BDEF5C3" w14:textId="77777777" w:rsidR="00FF4B10" w:rsidRPr="00FF4B10" w:rsidRDefault="00FF4B10" w:rsidP="00FF4B10">
      <w:pPr>
        <w:snapToGrid w:val="0"/>
        <w:spacing w:after="0" w:line="240" w:lineRule="auto"/>
        <w:ind w:left="709" w:right="709"/>
        <w:jc w:val="both"/>
        <w:rPr>
          <w:rFonts w:ascii="Verdana" w:eastAsia="Times New Roman" w:hAnsi="Verdana" w:cs="Calibri"/>
          <w:sz w:val="21"/>
          <w:szCs w:val="21"/>
          <w:lang w:eastAsia="es-MX"/>
        </w:rPr>
      </w:pPr>
    </w:p>
    <w:p w14:paraId="63872E47" w14:textId="77777777" w:rsidR="00FF4B10" w:rsidRPr="00FF4B10" w:rsidRDefault="00FF4B10" w:rsidP="00FF4B10">
      <w:pPr>
        <w:numPr>
          <w:ilvl w:val="0"/>
          <w:numId w:val="21"/>
        </w:numPr>
        <w:snapToGrid w:val="0"/>
        <w:spacing w:after="0" w:line="240" w:lineRule="auto"/>
        <w:ind w:left="709" w:right="709"/>
        <w:jc w:val="both"/>
        <w:rPr>
          <w:rFonts w:ascii="Verdana" w:eastAsia="Times New Roman" w:hAnsi="Verdana" w:cs="Calibri"/>
          <w:b/>
          <w:bCs/>
          <w:sz w:val="21"/>
          <w:szCs w:val="21"/>
          <w:lang w:eastAsia="es-MX"/>
        </w:rPr>
      </w:pPr>
      <w:r w:rsidRPr="00FF4B10">
        <w:rPr>
          <w:rFonts w:ascii="Verdana" w:eastAsia="Times New Roman" w:hAnsi="Verdana" w:cs="Calibri"/>
          <w:sz w:val="21"/>
          <w:szCs w:val="21"/>
          <w:lang w:eastAsia="es-MX"/>
        </w:rPr>
        <w:t xml:space="preserve">2.5. CONSULTORÍA A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w:t>
      </w:r>
      <w:r w:rsidRPr="00FF4B10">
        <w:rPr>
          <w:rFonts w:ascii="Verdana" w:eastAsia="Times New Roman" w:hAnsi="Verdana" w:cs="Calibri"/>
          <w:sz w:val="21"/>
          <w:szCs w:val="21"/>
          <w:lang w:eastAsia="es-MX"/>
        </w:rPr>
        <w:lastRenderedPageBreak/>
        <w:t xml:space="preserve">RESTITUCIÓN Y/O REFORZAMIENTO ESTRUCTURAL Y/O ACTUALIZACIÓN SÍSMICA Y/O REPOTENCIACIÓN ESTRUCTURAL DE CANCHAS DEPORTIVAS Y/O </w:t>
      </w:r>
      <w:r w:rsidRPr="00FF4B10">
        <w:rPr>
          <w:rFonts w:ascii="Verdana" w:eastAsia="Times New Roman" w:hAnsi="Verdana" w:cs="Calibri"/>
          <w:b/>
          <w:bCs/>
          <w:sz w:val="21"/>
          <w:szCs w:val="21"/>
          <w:lang w:eastAsia="es-MX"/>
        </w:rPr>
        <w:t>ESCENARIOS Y/O COMPLEJOS Y/O ESPACIOS E INSTALACIONES RECREO DEPORTIVAS</w:t>
      </w:r>
    </w:p>
    <w:p w14:paraId="54073E1F" w14:textId="77777777" w:rsidR="00FF4B10" w:rsidRPr="00FF4B10" w:rsidRDefault="00FF4B10" w:rsidP="00FF4B10">
      <w:pPr>
        <w:snapToGrid w:val="0"/>
        <w:spacing w:after="0" w:line="240" w:lineRule="auto"/>
        <w:ind w:left="709" w:right="709"/>
        <w:jc w:val="both"/>
        <w:rPr>
          <w:rFonts w:ascii="Verdana" w:eastAsia="Times New Roman" w:hAnsi="Verdana" w:cs="Calibri"/>
          <w:sz w:val="21"/>
          <w:szCs w:val="21"/>
          <w:lang w:eastAsia="es-MX"/>
        </w:rPr>
      </w:pPr>
    </w:p>
    <w:p w14:paraId="34E70D6B" w14:textId="77777777" w:rsidR="00FF4B10" w:rsidRPr="00FF4B10" w:rsidRDefault="00FF4B10" w:rsidP="00FF4B10">
      <w:pPr>
        <w:numPr>
          <w:ilvl w:val="0"/>
          <w:numId w:val="21"/>
        </w:numPr>
        <w:snapToGrid w:val="0"/>
        <w:spacing w:after="0" w:line="240" w:lineRule="auto"/>
        <w:ind w:left="709" w:right="709"/>
        <w:jc w:val="both"/>
        <w:rPr>
          <w:rFonts w:ascii="Verdana" w:eastAsia="Times New Roman" w:hAnsi="Verdana" w:cs="Calibri"/>
          <w:b/>
          <w:bCs/>
          <w:sz w:val="21"/>
          <w:szCs w:val="21"/>
          <w:lang w:eastAsia="es-MX"/>
        </w:rPr>
      </w:pPr>
      <w:r w:rsidRPr="00FF4B10">
        <w:rPr>
          <w:rFonts w:ascii="Verdana" w:eastAsia="Times New Roman" w:hAnsi="Verdana" w:cs="Calibri"/>
          <w:sz w:val="21"/>
          <w:szCs w:val="21"/>
          <w:lang w:eastAsia="es-MX"/>
        </w:rPr>
        <w:t xml:space="preserve">2.6. CONSULTORÍA A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w:t>
      </w:r>
      <w:r w:rsidRPr="00FF4B10">
        <w:rPr>
          <w:rFonts w:ascii="Verdana" w:eastAsia="Times New Roman" w:hAnsi="Verdana" w:cs="Calibri"/>
          <w:b/>
          <w:bCs/>
          <w:sz w:val="21"/>
          <w:szCs w:val="21"/>
          <w:lang w:eastAsia="es-MX"/>
        </w:rPr>
        <w:t>POLIDEPORTIVOS Y/O PLACAS POLIDEPORTIVA</w:t>
      </w:r>
    </w:p>
    <w:p w14:paraId="1EFA99C4" w14:textId="77777777" w:rsidR="00FF4B10" w:rsidRPr="00FF4B10" w:rsidRDefault="00FF4B10" w:rsidP="00FF4B10">
      <w:pPr>
        <w:snapToGrid w:val="0"/>
        <w:spacing w:after="0" w:line="240" w:lineRule="auto"/>
        <w:ind w:left="709" w:right="709"/>
        <w:jc w:val="both"/>
        <w:rPr>
          <w:rFonts w:ascii="Verdana" w:eastAsia="Times New Roman" w:hAnsi="Verdana" w:cs="Calibri"/>
          <w:b/>
          <w:bCs/>
          <w:sz w:val="21"/>
          <w:szCs w:val="21"/>
          <w:lang w:eastAsia="es-MX"/>
        </w:rPr>
      </w:pPr>
    </w:p>
    <w:p w14:paraId="0EE9AA28" w14:textId="77777777" w:rsidR="00FF4B10" w:rsidRPr="00FF4B10" w:rsidRDefault="00FF4B10" w:rsidP="00FF4B10">
      <w:pPr>
        <w:numPr>
          <w:ilvl w:val="0"/>
          <w:numId w:val="21"/>
        </w:numPr>
        <w:snapToGrid w:val="0"/>
        <w:spacing w:after="0" w:line="240" w:lineRule="auto"/>
        <w:ind w:left="709" w:right="709"/>
        <w:jc w:val="both"/>
        <w:rPr>
          <w:rFonts w:ascii="Verdana" w:eastAsia="Times New Roman" w:hAnsi="Verdana" w:cs="Calibri"/>
          <w:b/>
          <w:bCs/>
          <w:sz w:val="21"/>
          <w:szCs w:val="21"/>
          <w:lang w:eastAsia="es-MX"/>
        </w:rPr>
      </w:pPr>
      <w:r w:rsidRPr="00FF4B10">
        <w:rPr>
          <w:rFonts w:ascii="Verdana" w:eastAsia="Times New Roman" w:hAnsi="Verdana" w:cs="Calibri"/>
          <w:sz w:val="21"/>
          <w:szCs w:val="21"/>
          <w:lang w:eastAsia="es-MX"/>
        </w:rPr>
        <w:t xml:space="preserve">2.7. CONSULTORÍA A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w:t>
      </w:r>
      <w:r w:rsidRPr="00FF4B10">
        <w:rPr>
          <w:rFonts w:ascii="Verdana" w:eastAsia="Times New Roman" w:hAnsi="Verdana" w:cs="Calibri"/>
          <w:b/>
          <w:bCs/>
          <w:sz w:val="21"/>
          <w:szCs w:val="21"/>
          <w:lang w:eastAsia="es-MX"/>
        </w:rPr>
        <w:t>COLISEOS Y/O ESTADIOS</w:t>
      </w:r>
    </w:p>
    <w:p w14:paraId="35316B9E" w14:textId="77777777" w:rsidR="00FF4B10" w:rsidRPr="00FF4B10" w:rsidRDefault="00FF4B10" w:rsidP="00FF4B10">
      <w:pPr>
        <w:snapToGrid w:val="0"/>
        <w:spacing w:after="0" w:line="240" w:lineRule="auto"/>
        <w:ind w:left="709" w:right="709"/>
        <w:jc w:val="both"/>
        <w:rPr>
          <w:rFonts w:ascii="Verdana" w:eastAsia="Times New Roman" w:hAnsi="Verdana" w:cs="Calibri"/>
          <w:b/>
          <w:bCs/>
          <w:sz w:val="21"/>
          <w:szCs w:val="21"/>
          <w:lang w:eastAsia="es-MX"/>
        </w:rPr>
      </w:pPr>
    </w:p>
    <w:p w14:paraId="43FA50E2" w14:textId="77777777" w:rsidR="00FF4B10" w:rsidRPr="00FF4B10" w:rsidRDefault="00FF4B10" w:rsidP="00FF4B10">
      <w:pPr>
        <w:numPr>
          <w:ilvl w:val="0"/>
          <w:numId w:val="21"/>
        </w:numPr>
        <w:snapToGrid w:val="0"/>
        <w:spacing w:after="0" w:line="240" w:lineRule="auto"/>
        <w:ind w:left="709" w:right="709"/>
        <w:jc w:val="both"/>
        <w:rPr>
          <w:rFonts w:ascii="Verdana" w:eastAsia="Times New Roman" w:hAnsi="Verdana" w:cs="Calibri"/>
          <w:sz w:val="21"/>
          <w:szCs w:val="21"/>
          <w:lang w:eastAsia="es-MX"/>
        </w:rPr>
      </w:pPr>
      <w:r w:rsidRPr="00FF4B10">
        <w:rPr>
          <w:rFonts w:ascii="Verdana" w:eastAsia="Times New Roman" w:hAnsi="Verdana" w:cs="Calibri"/>
          <w:sz w:val="21"/>
          <w:szCs w:val="21"/>
          <w:lang w:eastAsia="es-MX"/>
        </w:rPr>
        <w:t xml:space="preserve">2.10. CONSULTORÍA APROYECTOS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w:t>
      </w:r>
      <w:r w:rsidRPr="00FF4B10">
        <w:rPr>
          <w:rFonts w:ascii="Verdana" w:eastAsia="Times New Roman" w:hAnsi="Verdana" w:cs="Calibri"/>
          <w:b/>
          <w:bCs/>
          <w:sz w:val="21"/>
          <w:szCs w:val="21"/>
          <w:lang w:eastAsia="es-MX"/>
        </w:rPr>
        <w:t>DE PISTAS Y/O CICLO RUTAS</w:t>
      </w:r>
    </w:p>
    <w:p w14:paraId="74FDC8B0" w14:textId="77777777" w:rsidR="00FF4B10" w:rsidRPr="00FF4B10" w:rsidRDefault="00FF4B10" w:rsidP="00FF4B10">
      <w:pPr>
        <w:snapToGrid w:val="0"/>
        <w:spacing w:after="0" w:line="240" w:lineRule="auto"/>
        <w:ind w:left="709" w:right="709"/>
        <w:jc w:val="both"/>
        <w:rPr>
          <w:rFonts w:ascii="Verdana" w:eastAsia="Times New Roman" w:hAnsi="Verdana" w:cs="Calibri"/>
          <w:sz w:val="21"/>
          <w:szCs w:val="21"/>
          <w:lang w:eastAsia="es-MX"/>
        </w:rPr>
      </w:pPr>
    </w:p>
    <w:p w14:paraId="4708F8EE" w14:textId="77777777" w:rsidR="00FF4B10" w:rsidRPr="00FF4B10" w:rsidRDefault="00FF4B10" w:rsidP="00FF4B10">
      <w:pPr>
        <w:snapToGrid w:val="0"/>
        <w:spacing w:after="0" w:line="276" w:lineRule="auto"/>
        <w:ind w:firstLine="709"/>
        <w:jc w:val="both"/>
        <w:rPr>
          <w:rFonts w:ascii="Verdana" w:eastAsia="Times New Roman" w:hAnsi="Verdana" w:cs="Calibri"/>
          <w:lang w:eastAsia="es-MX"/>
        </w:rPr>
      </w:pPr>
      <w:r w:rsidRPr="00FF4B10">
        <w:rPr>
          <w:rFonts w:ascii="Verdana" w:eastAsia="Times New Roman" w:hAnsi="Verdana" w:cs="Calibri"/>
          <w:lang w:eastAsia="es-MX"/>
        </w:rPr>
        <w:t>En ese sentido, de manera particular, para la actividad 2.10 se hace referencia a los proyectos para pistas, en donde se solicita la siguiente experiencia:</w:t>
      </w:r>
    </w:p>
    <w:p w14:paraId="3E429901" w14:textId="77777777" w:rsidR="00FF4B10" w:rsidRPr="00FF4B10" w:rsidRDefault="00FF4B10" w:rsidP="00FF4B10">
      <w:pPr>
        <w:snapToGrid w:val="0"/>
        <w:spacing w:after="0" w:line="276" w:lineRule="auto"/>
        <w:jc w:val="both"/>
        <w:rPr>
          <w:rFonts w:ascii="Verdana" w:eastAsia="Times New Roman" w:hAnsi="Verdana" w:cs="Calibri"/>
          <w:lang w:eastAsia="es-MX"/>
        </w:rPr>
      </w:pPr>
    </w:p>
    <w:p w14:paraId="1BF48D56" w14:textId="77777777" w:rsidR="00FF4B10" w:rsidRPr="00FF4B10" w:rsidRDefault="00FF4B10" w:rsidP="00FF4B10">
      <w:pPr>
        <w:snapToGrid w:val="0"/>
        <w:spacing w:after="0" w:line="240" w:lineRule="auto"/>
        <w:ind w:left="709" w:right="709"/>
        <w:jc w:val="both"/>
        <w:rPr>
          <w:rFonts w:ascii="Verdana" w:eastAsia="Times New Roman" w:hAnsi="Verdana" w:cs="Calibri"/>
          <w:sz w:val="21"/>
          <w:szCs w:val="21"/>
          <w:u w:val="single"/>
          <w:lang w:eastAsia="es-MX"/>
        </w:rPr>
      </w:pPr>
      <w:r w:rsidRPr="00FF4B10">
        <w:rPr>
          <w:rFonts w:ascii="Verdana" w:eastAsia="Times New Roman" w:hAnsi="Verdana" w:cs="Calibri"/>
          <w:sz w:val="21"/>
          <w:szCs w:val="21"/>
          <w:u w:val="single"/>
          <w:lang w:eastAsia="es-MX"/>
        </w:rPr>
        <w:t>GENERAL</w:t>
      </w:r>
    </w:p>
    <w:p w14:paraId="0FDEEB25" w14:textId="77777777" w:rsidR="00FF4B10" w:rsidRPr="00FF4B10" w:rsidRDefault="00FF4B10" w:rsidP="00FF4B10">
      <w:pPr>
        <w:snapToGrid w:val="0"/>
        <w:spacing w:after="0" w:line="240" w:lineRule="auto"/>
        <w:ind w:left="709" w:right="709"/>
        <w:jc w:val="both"/>
        <w:rPr>
          <w:rFonts w:ascii="Verdana" w:eastAsia="Times New Roman" w:hAnsi="Verdana" w:cs="Calibri"/>
          <w:i/>
          <w:iCs/>
          <w:sz w:val="21"/>
          <w:szCs w:val="21"/>
          <w:lang w:eastAsia="es-MX"/>
        </w:rPr>
      </w:pPr>
    </w:p>
    <w:p w14:paraId="75EFA82E" w14:textId="77777777" w:rsidR="00FF4B10" w:rsidRPr="00FF4B10" w:rsidRDefault="00FF4B10" w:rsidP="00FF4B10">
      <w:pPr>
        <w:snapToGrid w:val="0"/>
        <w:spacing w:after="0" w:line="240" w:lineRule="auto"/>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“CONSULTORÍA A PROYECTOS QUE CORRESPONDAN 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ESCENARIOS RECREO DEPORTIVOS.”</w:t>
      </w:r>
    </w:p>
    <w:p w14:paraId="0613E054" w14:textId="77777777" w:rsidR="00FF4B10" w:rsidRPr="00FF4B10" w:rsidRDefault="00FF4B10" w:rsidP="00FF4B10">
      <w:pPr>
        <w:snapToGrid w:val="0"/>
        <w:spacing w:after="0" w:line="240" w:lineRule="auto"/>
        <w:jc w:val="both"/>
        <w:rPr>
          <w:rFonts w:ascii="Verdana" w:eastAsia="Times New Roman" w:hAnsi="Verdana" w:cs="Calibri"/>
          <w:lang w:eastAsia="es-MX"/>
        </w:rPr>
      </w:pPr>
    </w:p>
    <w:p w14:paraId="4391B47B" w14:textId="77777777" w:rsidR="00FF4B10" w:rsidRPr="00FF4B10" w:rsidRDefault="00FF4B10" w:rsidP="00FF4B10">
      <w:pPr>
        <w:snapToGrid w:val="0"/>
        <w:spacing w:after="0" w:line="276" w:lineRule="auto"/>
        <w:ind w:firstLine="709"/>
        <w:jc w:val="both"/>
        <w:rPr>
          <w:rFonts w:ascii="Verdana" w:eastAsia="Times New Roman" w:hAnsi="Verdana" w:cs="Calibri"/>
          <w:lang w:eastAsia="es-MX"/>
        </w:rPr>
      </w:pPr>
      <w:r w:rsidRPr="00FF4B10">
        <w:rPr>
          <w:rFonts w:ascii="Verdana" w:eastAsia="Times New Roman" w:hAnsi="Verdana" w:cs="Calibri"/>
          <w:lang w:eastAsia="es-MX"/>
        </w:rPr>
        <w:t>Y, se incluye la siguiente nota general para la experiencia específica:</w:t>
      </w:r>
    </w:p>
    <w:p w14:paraId="47C5B4D7" w14:textId="77777777" w:rsidR="00FF4B10" w:rsidRPr="00FF4B10" w:rsidRDefault="00FF4B10" w:rsidP="00FF4B10">
      <w:pPr>
        <w:snapToGrid w:val="0"/>
        <w:spacing w:after="0" w:line="240" w:lineRule="auto"/>
        <w:jc w:val="both"/>
        <w:rPr>
          <w:rFonts w:ascii="Verdana" w:eastAsia="Times New Roman" w:hAnsi="Verdana" w:cs="Calibri"/>
          <w:lang w:eastAsia="es-MX"/>
        </w:rPr>
      </w:pPr>
    </w:p>
    <w:p w14:paraId="06B77400" w14:textId="77777777" w:rsidR="00FF4B10" w:rsidRPr="00FF4B10" w:rsidRDefault="00FF4B10" w:rsidP="00FF4B10">
      <w:pPr>
        <w:snapToGrid w:val="0"/>
        <w:spacing w:after="0" w:line="240" w:lineRule="auto"/>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 xml:space="preserve">“La Entidad deberá </w:t>
      </w:r>
      <w:r w:rsidRPr="00FF4B10">
        <w:rPr>
          <w:rFonts w:ascii="Verdana" w:eastAsia="Times New Roman" w:hAnsi="Verdana" w:cs="Calibri"/>
          <w:i/>
          <w:iCs/>
          <w:sz w:val="21"/>
          <w:szCs w:val="21"/>
          <w:u w:val="single"/>
          <w:lang w:eastAsia="es-MX"/>
        </w:rPr>
        <w:t>escoger la experiencia específica que se ajuste al tipo de pista que pretende realizar</w:t>
      </w:r>
      <w:r w:rsidRPr="00FF4B10">
        <w:rPr>
          <w:rFonts w:ascii="Verdana" w:eastAsia="Times New Roman" w:hAnsi="Verdana" w:cs="Calibri"/>
          <w:i/>
          <w:iCs/>
          <w:sz w:val="21"/>
          <w:szCs w:val="21"/>
          <w:lang w:eastAsia="es-MX"/>
        </w:rPr>
        <w:t>, en el caso que se requiera más de una la entidad deberá seguir las condiciones establecidas en el numeral vi) de la parte final de la matriz de experiencia en la sección denominada "Reglas para definir la experiencia exigible en el proceso de contratación", en todo caso no podrá solicitarse más de dos (2) requisitos de experiencia específica de esta actividad a contratar. [Subrayado fuera de texto].</w:t>
      </w:r>
    </w:p>
    <w:p w14:paraId="46E9D9F3" w14:textId="77777777" w:rsidR="00FF4B10" w:rsidRPr="00FF4B10" w:rsidRDefault="00FF4B10" w:rsidP="00FF4B10">
      <w:pPr>
        <w:snapToGrid w:val="0"/>
        <w:spacing w:after="0" w:line="240" w:lineRule="auto"/>
        <w:ind w:left="709" w:right="709"/>
        <w:jc w:val="both"/>
        <w:rPr>
          <w:rFonts w:ascii="Verdana" w:eastAsia="Times New Roman" w:hAnsi="Verdana" w:cs="Calibri"/>
          <w:i/>
          <w:iCs/>
          <w:sz w:val="21"/>
          <w:szCs w:val="21"/>
          <w:lang w:eastAsia="es-MX"/>
        </w:rPr>
      </w:pPr>
    </w:p>
    <w:p w14:paraId="145B10BA" w14:textId="77777777" w:rsidR="00FF4B10" w:rsidRPr="00FF4B10" w:rsidRDefault="00FF4B10" w:rsidP="00FF4B10">
      <w:pPr>
        <w:snapToGrid w:val="0"/>
        <w:spacing w:after="0" w:line="240" w:lineRule="auto"/>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Nota 1: La entidad debe definir si la experiencia es en consultoría en espacio al aire libre o en espacio cubierto.”</w:t>
      </w:r>
    </w:p>
    <w:p w14:paraId="049D740F" w14:textId="77777777" w:rsidR="00FF4B10" w:rsidRPr="00FF4B10" w:rsidRDefault="00FF4B10" w:rsidP="00FF4B10">
      <w:pPr>
        <w:snapToGrid w:val="0"/>
        <w:spacing w:after="0" w:line="276" w:lineRule="auto"/>
        <w:jc w:val="both"/>
        <w:rPr>
          <w:rFonts w:ascii="Verdana" w:eastAsia="Times New Roman" w:hAnsi="Verdana" w:cs="Calibri"/>
          <w:lang w:eastAsia="es-MX"/>
        </w:rPr>
      </w:pPr>
    </w:p>
    <w:p w14:paraId="277A17AD" w14:textId="77777777" w:rsidR="00FF4B10" w:rsidRPr="00FF4B10" w:rsidRDefault="00FF4B10" w:rsidP="00FF4B10">
      <w:pPr>
        <w:snapToGrid w:val="0"/>
        <w:spacing w:after="0" w:line="276" w:lineRule="auto"/>
        <w:ind w:firstLine="709"/>
        <w:jc w:val="both"/>
        <w:rPr>
          <w:rFonts w:ascii="Verdana" w:eastAsia="Times New Roman" w:hAnsi="Verdana" w:cs="Times New Roman"/>
          <w:lang w:eastAsia="es-MX"/>
        </w:rPr>
      </w:pPr>
      <w:r w:rsidRPr="00FF4B10">
        <w:rPr>
          <w:rFonts w:ascii="Verdana" w:eastAsia="Times New Roman" w:hAnsi="Verdana" w:cs="Calibri"/>
          <w:lang w:eastAsia="es-MX"/>
        </w:rPr>
        <w:t>La nota transcrita indica que, según el tipo de proyecto a ejecutar, deben aplicarse los requisitos de experiencia específica identificados para: a) Ciclorrutas, b) Pistas de atletismo, c) Pistas de patinaje o patinódromos, y d) Ciclismo. En el caso objeto de consulta referente a pistas de BMX, corresponde exigir la siguiente experiencia específica:</w:t>
      </w:r>
    </w:p>
    <w:p w14:paraId="11EB127B" w14:textId="77777777" w:rsidR="00FF4B10" w:rsidRPr="00FF4B10" w:rsidRDefault="00FF4B10" w:rsidP="00FF4B10">
      <w:pPr>
        <w:snapToGrid w:val="0"/>
        <w:spacing w:after="0" w:line="276" w:lineRule="auto"/>
        <w:jc w:val="both"/>
        <w:rPr>
          <w:rFonts w:ascii="Verdana" w:eastAsia="Times New Roman" w:hAnsi="Verdana" w:cs="Calibri"/>
          <w:lang w:eastAsia="es-MX"/>
        </w:rPr>
      </w:pPr>
    </w:p>
    <w:p w14:paraId="0230A8DE" w14:textId="77777777" w:rsidR="00FF4B10" w:rsidRPr="00FF4B10" w:rsidRDefault="00FF4B10" w:rsidP="00FF4B10">
      <w:pPr>
        <w:snapToGrid w:val="0"/>
        <w:spacing w:after="0" w:line="240" w:lineRule="auto"/>
        <w:ind w:left="709" w:right="709"/>
        <w:jc w:val="both"/>
        <w:rPr>
          <w:rFonts w:ascii="Verdana" w:eastAsia="Times New Roman" w:hAnsi="Verdana" w:cs="Calibri"/>
          <w:sz w:val="21"/>
          <w:szCs w:val="21"/>
          <w:u w:val="single"/>
          <w:lang w:eastAsia="es-MX"/>
        </w:rPr>
      </w:pPr>
      <w:r w:rsidRPr="00FF4B10">
        <w:rPr>
          <w:rFonts w:ascii="Verdana" w:eastAsia="Times New Roman" w:hAnsi="Verdana" w:cs="Calibri"/>
          <w:sz w:val="21"/>
          <w:szCs w:val="21"/>
          <w:u w:val="single"/>
          <w:lang w:eastAsia="es-MX"/>
        </w:rPr>
        <w:t>ESPECÍFICA DE CICLISMO</w:t>
      </w:r>
    </w:p>
    <w:p w14:paraId="1FCAF842" w14:textId="77777777" w:rsidR="00FF4B10" w:rsidRPr="00FF4B10" w:rsidRDefault="00FF4B10" w:rsidP="00FF4B10">
      <w:pPr>
        <w:snapToGrid w:val="0"/>
        <w:spacing w:after="0" w:line="240" w:lineRule="auto"/>
        <w:ind w:left="709" w:right="709"/>
        <w:jc w:val="both"/>
        <w:rPr>
          <w:rFonts w:ascii="Verdana" w:eastAsia="Times New Roman" w:hAnsi="Verdana" w:cs="Calibri"/>
          <w:sz w:val="21"/>
          <w:szCs w:val="21"/>
          <w:lang w:eastAsia="es-MX"/>
        </w:rPr>
      </w:pPr>
    </w:p>
    <w:p w14:paraId="48A2CAE1" w14:textId="77777777" w:rsidR="00FF4B10" w:rsidRPr="00FF4B10" w:rsidRDefault="00FF4B10" w:rsidP="00FF4B10">
      <w:pPr>
        <w:snapToGrid w:val="0"/>
        <w:spacing w:after="0" w:line="240" w:lineRule="auto"/>
        <w:ind w:left="709" w:right="709"/>
        <w:jc w:val="both"/>
        <w:rPr>
          <w:rFonts w:ascii="Verdana" w:eastAsia="Times New Roman" w:hAnsi="Verdana" w:cs="Calibri"/>
          <w:i/>
          <w:iCs/>
          <w:sz w:val="21"/>
          <w:szCs w:val="21"/>
          <w:lang w:eastAsia="es-MX"/>
        </w:rPr>
      </w:pPr>
      <w:r w:rsidRPr="00FF4B10">
        <w:rPr>
          <w:rFonts w:ascii="Verdana" w:eastAsia="Times New Roman" w:hAnsi="Verdana" w:cs="Calibri"/>
          <w:i/>
          <w:iCs/>
          <w:sz w:val="21"/>
          <w:szCs w:val="21"/>
          <w:lang w:eastAsia="es-MX"/>
        </w:rPr>
        <w:t xml:space="preserve">Por lo menos uno (1) de los contratos válidos aportados como experiencia debe contemplar consultoría a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w:t>
      </w:r>
      <w:r w:rsidRPr="00FF4B10">
        <w:rPr>
          <w:rFonts w:ascii="Verdana" w:eastAsia="Times New Roman" w:hAnsi="Verdana" w:cs="Calibri"/>
          <w:b/>
          <w:bCs/>
          <w:i/>
          <w:iCs/>
          <w:sz w:val="21"/>
          <w:szCs w:val="21"/>
          <w:lang w:eastAsia="es-MX"/>
        </w:rPr>
        <w:t xml:space="preserve">una </w:t>
      </w:r>
      <w:r w:rsidRPr="00FF4B10">
        <w:rPr>
          <w:rFonts w:ascii="Verdana" w:eastAsia="Times New Roman" w:hAnsi="Verdana" w:cs="Calibri"/>
          <w:b/>
          <w:bCs/>
          <w:i/>
          <w:iCs/>
          <w:sz w:val="21"/>
          <w:szCs w:val="21"/>
          <w:u w:val="single"/>
          <w:lang w:eastAsia="es-MX"/>
        </w:rPr>
        <w:t>pista de ciclismo y/o BMX y/o de skate</w:t>
      </w:r>
      <w:r w:rsidRPr="00FF4B10">
        <w:rPr>
          <w:rFonts w:ascii="Verdana" w:eastAsia="Times New Roman" w:hAnsi="Verdana" w:cs="Calibri"/>
          <w:i/>
          <w:iCs/>
          <w:sz w:val="21"/>
          <w:szCs w:val="21"/>
          <w:lang w:eastAsia="es-MX"/>
        </w:rPr>
        <w:t xml:space="preserve"> o similares que </w:t>
      </w:r>
      <w:r w:rsidRPr="00FF4B10">
        <w:rPr>
          <w:rFonts w:ascii="Verdana" w:eastAsia="Times New Roman" w:hAnsi="Verdana" w:cs="Calibri"/>
          <w:i/>
          <w:iCs/>
          <w:sz w:val="21"/>
          <w:szCs w:val="21"/>
          <w:lang w:eastAsia="es-MX"/>
        </w:rPr>
        <w:lastRenderedPageBreak/>
        <w:t>corresponda como mínimo al 50% de la longitud total a intervenir en el presente proceso de selección. [Subrayado fuera de texto]</w:t>
      </w:r>
    </w:p>
    <w:p w14:paraId="284DEE7C" w14:textId="77777777" w:rsidR="00FF4B10" w:rsidRPr="00FF4B10" w:rsidRDefault="00FF4B10" w:rsidP="00FF4B10">
      <w:pPr>
        <w:snapToGrid w:val="0"/>
        <w:spacing w:after="0" w:line="276" w:lineRule="auto"/>
        <w:jc w:val="both"/>
        <w:rPr>
          <w:rFonts w:ascii="Verdana" w:eastAsia="Times New Roman" w:hAnsi="Verdana" w:cs="Calibri"/>
          <w:lang w:eastAsia="es-MX"/>
        </w:rPr>
      </w:pPr>
    </w:p>
    <w:p w14:paraId="50C2CF3B" w14:textId="77777777" w:rsidR="00FF4B10" w:rsidRPr="00FF4B10" w:rsidRDefault="00FF4B10" w:rsidP="00FF4B10">
      <w:pPr>
        <w:snapToGrid w:val="0"/>
        <w:spacing w:after="0" w:line="276" w:lineRule="auto"/>
        <w:ind w:firstLine="709"/>
        <w:jc w:val="both"/>
        <w:rPr>
          <w:rFonts w:ascii="Verdana" w:eastAsia="Times New Roman" w:hAnsi="Verdana" w:cs="Calibri"/>
          <w:lang w:eastAsia="es-MX"/>
        </w:rPr>
      </w:pPr>
      <w:r w:rsidRPr="00FF4B10">
        <w:rPr>
          <w:rFonts w:ascii="Verdana" w:eastAsia="Times New Roman" w:hAnsi="Verdana" w:cs="Calibri"/>
          <w:lang w:eastAsia="es-MX"/>
        </w:rPr>
        <w:t>Y, dependiendo del rango de SMMLV en que se encuentre el proceso de selección, se solicita que:</w:t>
      </w:r>
    </w:p>
    <w:p w14:paraId="5C94EF83" w14:textId="77777777" w:rsidR="00FF4B10" w:rsidRPr="00FF4B10" w:rsidRDefault="00FF4B10" w:rsidP="00FF4B10">
      <w:pPr>
        <w:snapToGrid w:val="0"/>
        <w:spacing w:after="0" w:line="276" w:lineRule="auto"/>
        <w:jc w:val="both"/>
        <w:rPr>
          <w:rFonts w:ascii="Verdana" w:eastAsia="Times New Roman" w:hAnsi="Verdana" w:cs="Calibri"/>
          <w:lang w:eastAsia="es-MX"/>
        </w:rPr>
      </w:pPr>
    </w:p>
    <w:p w14:paraId="58B54FB4" w14:textId="77777777" w:rsidR="00FF4B10" w:rsidRPr="00FF4B10" w:rsidRDefault="00FF4B10" w:rsidP="00FF4B10">
      <w:pPr>
        <w:numPr>
          <w:ilvl w:val="0"/>
          <w:numId w:val="20"/>
        </w:numPr>
        <w:snapToGrid w:val="0"/>
        <w:spacing w:after="0" w:line="240" w:lineRule="auto"/>
        <w:ind w:left="709" w:right="709"/>
        <w:jc w:val="both"/>
        <w:rPr>
          <w:rFonts w:ascii="Verdana" w:eastAsia="Times New Roman" w:hAnsi="Verdana" w:cs="Calibri"/>
          <w:sz w:val="21"/>
          <w:szCs w:val="21"/>
          <w:lang w:eastAsia="es-MX"/>
        </w:rPr>
      </w:pPr>
      <w:r w:rsidRPr="00FF4B10">
        <w:rPr>
          <w:rFonts w:ascii="Verdana" w:eastAsia="Times New Roman" w:hAnsi="Verdana" w:cs="Calibri"/>
          <w:sz w:val="21"/>
          <w:szCs w:val="21"/>
          <w:lang w:eastAsia="es-MX"/>
        </w:rPr>
        <w:t>Por lo menos uno (1) de los contratos válidos aportados como experiencia general debe corresponder mínimo al 60% del presupuesto oficial del presente proceso de selección.</w:t>
      </w:r>
    </w:p>
    <w:p w14:paraId="3EBF816F" w14:textId="77777777" w:rsidR="00FF4B10" w:rsidRPr="00FF4B10" w:rsidRDefault="00FF4B10" w:rsidP="00FF4B10">
      <w:pPr>
        <w:snapToGrid w:val="0"/>
        <w:spacing w:after="0" w:line="240" w:lineRule="auto"/>
        <w:ind w:left="709" w:right="709"/>
        <w:jc w:val="both"/>
        <w:rPr>
          <w:rFonts w:ascii="Verdana" w:eastAsia="Times New Roman" w:hAnsi="Verdana" w:cs="Calibri"/>
          <w:sz w:val="21"/>
          <w:szCs w:val="21"/>
          <w:lang w:eastAsia="es-MX"/>
        </w:rPr>
      </w:pPr>
    </w:p>
    <w:p w14:paraId="53D55F62" w14:textId="77777777" w:rsidR="00FF4B10" w:rsidRPr="00FF4B10" w:rsidRDefault="00FF4B10" w:rsidP="00FF4B10">
      <w:pPr>
        <w:numPr>
          <w:ilvl w:val="0"/>
          <w:numId w:val="20"/>
        </w:numPr>
        <w:snapToGrid w:val="0"/>
        <w:spacing w:after="0" w:line="240" w:lineRule="auto"/>
        <w:ind w:left="709" w:right="709"/>
        <w:jc w:val="both"/>
        <w:rPr>
          <w:rFonts w:ascii="Verdana" w:eastAsia="Times New Roman" w:hAnsi="Verdana" w:cs="Calibri"/>
          <w:lang w:eastAsia="es-MX"/>
        </w:rPr>
      </w:pPr>
      <w:r w:rsidRPr="00FF4B10">
        <w:rPr>
          <w:rFonts w:ascii="Verdana" w:eastAsia="Times New Roman" w:hAnsi="Verdana" w:cs="Calibri"/>
          <w:sz w:val="21"/>
          <w:szCs w:val="21"/>
          <w:lang w:eastAsia="es-MX"/>
        </w:rPr>
        <w:t>Por lo menos uno (1) de los contratos válidos aportados como experiencia general debe corresponder mínimo al 40% del presupuesto oficial del presente proceso de selección</w:t>
      </w:r>
      <w:r w:rsidRPr="00FF4B10">
        <w:rPr>
          <w:rFonts w:ascii="Verdana" w:eastAsia="Times New Roman" w:hAnsi="Verdana" w:cs="Calibri"/>
          <w:lang w:eastAsia="es-MX"/>
        </w:rPr>
        <w:t>.</w:t>
      </w:r>
    </w:p>
    <w:p w14:paraId="3BB90732" w14:textId="77777777" w:rsidR="00FF4B10" w:rsidRPr="00FF4B10" w:rsidRDefault="00FF4B10" w:rsidP="00FF4B10">
      <w:pPr>
        <w:snapToGrid w:val="0"/>
        <w:spacing w:after="0" w:line="276" w:lineRule="auto"/>
        <w:jc w:val="both"/>
        <w:rPr>
          <w:rFonts w:ascii="Verdana" w:eastAsia="Times New Roman" w:hAnsi="Verdana" w:cs="Calibri"/>
          <w:lang w:eastAsia="es-MX"/>
        </w:rPr>
      </w:pPr>
    </w:p>
    <w:p w14:paraId="4455E5C7" w14:textId="77777777" w:rsidR="00FF4B10" w:rsidRPr="00FF4B10" w:rsidRDefault="00FF4B10" w:rsidP="00FF4B10">
      <w:pPr>
        <w:snapToGrid w:val="0"/>
        <w:spacing w:after="0" w:line="276" w:lineRule="auto"/>
        <w:ind w:firstLine="709"/>
        <w:jc w:val="both"/>
        <w:rPr>
          <w:rFonts w:ascii="Verdana" w:eastAsia="Times New Roman" w:hAnsi="Verdana" w:cs="Times New Roman"/>
          <w:lang w:eastAsia="es-MX"/>
        </w:rPr>
      </w:pPr>
      <w:r w:rsidRPr="00FF4B10">
        <w:rPr>
          <w:rFonts w:ascii="Verdana" w:eastAsia="Times New Roman" w:hAnsi="Verdana" w:cs="Calibri"/>
          <w:lang w:eastAsia="es-MX"/>
        </w:rPr>
        <w:t xml:space="preserve">Como puede observarse, la versión 1 de la Matriz - Experiencia Consultoría de Estudios y Diseños de Ingeniería para el "Sector Cultura, Recreación y Deporte" sí contempla la acreditación de experiencia para proyectos de consultoría de pistas de BMX. En consecuencia, la acreditación de experiencia para este tipo de proyectos debe realizarse conforme a lo expuesto en este concepto. </w:t>
      </w:r>
    </w:p>
    <w:p w14:paraId="2E5CCA40" w14:textId="77777777" w:rsidR="00FF4B10" w:rsidRPr="00FF4B10" w:rsidRDefault="00FF4B10" w:rsidP="00FF4B10">
      <w:pPr>
        <w:snapToGrid w:val="0"/>
        <w:spacing w:after="0" w:line="276" w:lineRule="auto"/>
        <w:ind w:firstLine="709"/>
        <w:jc w:val="both"/>
        <w:rPr>
          <w:rFonts w:ascii="Verdana" w:eastAsia="Calibri" w:hAnsi="Verdana" w:cs="Times New Roman"/>
          <w:kern w:val="2"/>
          <w14:ligatures w14:val="standardContextual"/>
        </w:rPr>
      </w:pPr>
    </w:p>
    <w:p w14:paraId="38C7D39D" w14:textId="77777777" w:rsidR="00FF4B10" w:rsidRPr="00FF4B10" w:rsidRDefault="00FF4B10" w:rsidP="00FF4B10">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FF4B10">
        <w:rPr>
          <w:rFonts w:ascii="Verdana" w:eastAsia="Century Gothic" w:hAnsi="Verdana" w:cs="Century Gothic"/>
          <w:b/>
          <w:bCs/>
        </w:rPr>
        <w:t>Referencias normativas, jurisprudenciales y otras fuentes:</w:t>
      </w:r>
    </w:p>
    <w:p w14:paraId="650E0A1F" w14:textId="77777777" w:rsidR="00FF4B10" w:rsidRPr="00FF4B10" w:rsidRDefault="00FF4B10" w:rsidP="00FF4B10">
      <w:pPr>
        <w:spacing w:after="0"/>
        <w:ind w:left="-15840"/>
        <w:jc w:val="both"/>
        <w:rPr>
          <w:rFonts w:ascii="Verdana" w:eastAsia="Calibri" w:hAnsi="Verdana" w:cs="Arial"/>
          <w:b/>
          <w:bCs/>
        </w:rPr>
      </w:pPr>
      <w:r w:rsidRPr="00FF4B1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F4B10" w:rsidRPr="00FF4B10" w14:paraId="262BC90F" w14:textId="77777777" w:rsidTr="00366C31">
        <w:trPr>
          <w:trHeight w:val="870"/>
        </w:trPr>
        <w:tc>
          <w:tcPr>
            <w:tcW w:w="8647" w:type="dxa"/>
            <w:tcBorders>
              <w:top w:val="dotted" w:sz="4" w:space="0" w:color="auto"/>
              <w:left w:val="dotted" w:sz="4" w:space="0" w:color="auto"/>
              <w:bottom w:val="dotted" w:sz="4" w:space="0" w:color="auto"/>
              <w:right w:val="dotted" w:sz="4" w:space="0" w:color="auto"/>
            </w:tcBorders>
          </w:tcPr>
          <w:p w14:paraId="66A72A2A" w14:textId="77777777" w:rsidR="00FF4B10" w:rsidRPr="00FF4B10" w:rsidRDefault="00FF4B10" w:rsidP="00FF4B10">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FF4B10">
              <w:rPr>
                <w:rFonts w:ascii="Verdana" w:eastAsia="Calibri" w:hAnsi="Verdana" w:cs="Arial"/>
                <w:lang w:val="es-ES"/>
              </w:rPr>
              <w:t xml:space="preserve">Ley 2022 de 2020, artículo 1. </w:t>
            </w:r>
          </w:p>
          <w:p w14:paraId="36098478" w14:textId="77777777" w:rsidR="00FF4B10" w:rsidRPr="00FF4B10" w:rsidRDefault="00FF4B10" w:rsidP="00FF4B10">
            <w:pPr>
              <w:widowControl w:val="0"/>
              <w:numPr>
                <w:ilvl w:val="0"/>
                <w:numId w:val="17"/>
              </w:numPr>
              <w:autoSpaceDE w:val="0"/>
              <w:autoSpaceDN w:val="0"/>
              <w:adjustRightInd w:val="0"/>
              <w:snapToGrid w:val="0"/>
              <w:spacing w:line="276" w:lineRule="auto"/>
              <w:ind w:left="714" w:hanging="357"/>
              <w:jc w:val="both"/>
              <w:rPr>
                <w:rFonts w:ascii="Verdana" w:eastAsia="Calibri" w:hAnsi="Verdana" w:cs="Arial"/>
              </w:rPr>
            </w:pPr>
            <w:r w:rsidRPr="00FF4B10">
              <w:rPr>
                <w:rFonts w:ascii="Verdana" w:eastAsia="Calibri" w:hAnsi="Verdana" w:cs="Arial"/>
              </w:rPr>
              <w:t xml:space="preserve">Documentos tipo de concurso de méritos para contratar la consultoría de estudios de ingeniería de infraestructura social – sector cultura, recreación y deporte. Disponibles en: </w:t>
            </w:r>
            <w:hyperlink r:id="rId12" w:history="1">
              <w:r w:rsidRPr="00FF4B10">
                <w:rPr>
                  <w:rFonts w:ascii="Verdana" w:eastAsia="Calibri" w:hAnsi="Verdana" w:cs="Arial"/>
                  <w:color w:val="0000FF"/>
                  <w:u w:val="single"/>
                </w:rPr>
                <w:t>https://www.colombiacompra.gov.co/normativa-y-relatoria/documentos-tipo</w:t>
              </w:r>
            </w:hyperlink>
            <w:r w:rsidRPr="00FF4B10">
              <w:rPr>
                <w:rFonts w:ascii="Verdana" w:eastAsia="Calibri" w:hAnsi="Verdana" w:cs="Arial"/>
              </w:rPr>
              <w:t xml:space="preserve">. </w:t>
            </w:r>
          </w:p>
        </w:tc>
      </w:tr>
    </w:tbl>
    <w:p w14:paraId="78CD19A4" w14:textId="77777777" w:rsidR="00FF4B10" w:rsidRPr="00FF4B10" w:rsidRDefault="00FF4B10" w:rsidP="00FF4B10">
      <w:pPr>
        <w:tabs>
          <w:tab w:val="left" w:pos="142"/>
          <w:tab w:val="left" w:pos="284"/>
        </w:tabs>
        <w:spacing w:after="0" w:line="276" w:lineRule="auto"/>
        <w:jc w:val="both"/>
        <w:rPr>
          <w:rFonts w:ascii="Verdana" w:eastAsia="Calibri" w:hAnsi="Verdana" w:cs="Arial"/>
        </w:rPr>
      </w:pPr>
    </w:p>
    <w:p w14:paraId="6F5D9692" w14:textId="77777777" w:rsidR="00FF4B10" w:rsidRPr="00FF4B10" w:rsidRDefault="00FF4B10" w:rsidP="00FF4B10">
      <w:pPr>
        <w:numPr>
          <w:ilvl w:val="0"/>
          <w:numId w:val="18"/>
        </w:numPr>
        <w:tabs>
          <w:tab w:val="left" w:pos="142"/>
          <w:tab w:val="left" w:pos="284"/>
        </w:tabs>
        <w:spacing w:after="0" w:line="276" w:lineRule="auto"/>
        <w:contextualSpacing/>
        <w:jc w:val="both"/>
        <w:rPr>
          <w:rFonts w:ascii="Verdana" w:eastAsia="Century Gothic" w:hAnsi="Verdana" w:cs="Century Gothic"/>
          <w:b/>
          <w:bCs/>
        </w:rPr>
      </w:pPr>
      <w:r w:rsidRPr="00FF4B10">
        <w:rPr>
          <w:rFonts w:ascii="Verdana" w:eastAsia="Century Gothic" w:hAnsi="Verdana" w:cs="Century Gothic"/>
          <w:b/>
          <w:bCs/>
        </w:rPr>
        <w:t>Doctrina de la Agencia Nacional de Contratación Pública:</w:t>
      </w:r>
    </w:p>
    <w:p w14:paraId="746651C0" w14:textId="77777777" w:rsidR="00FF4B10" w:rsidRPr="00FF4B10" w:rsidRDefault="00FF4B10" w:rsidP="00FF4B10">
      <w:pPr>
        <w:widowControl w:val="0"/>
        <w:autoSpaceDE w:val="0"/>
        <w:autoSpaceDN w:val="0"/>
        <w:spacing w:after="0" w:line="276" w:lineRule="auto"/>
        <w:jc w:val="both"/>
        <w:rPr>
          <w:rFonts w:ascii="Verdana" w:eastAsia="Calibri" w:hAnsi="Verdana" w:cs="Arial"/>
        </w:rPr>
      </w:pPr>
    </w:p>
    <w:p w14:paraId="145B368D" w14:textId="77777777" w:rsidR="00FF4B10" w:rsidRPr="00FF4B10" w:rsidRDefault="00FF4B10" w:rsidP="00FF4B10">
      <w:pPr>
        <w:spacing w:after="0" w:line="276" w:lineRule="auto"/>
        <w:jc w:val="both"/>
        <w:textAlignment w:val="baseline"/>
        <w:rPr>
          <w:rFonts w:ascii="Verdana" w:eastAsia="Times New Roman" w:hAnsi="Verdana" w:cs="Arial"/>
          <w:kern w:val="2"/>
          <w:shd w:val="clear" w:color="auto" w:fill="FFFFFF"/>
          <w:lang w:val="es-ES"/>
          <w14:ligatures w14:val="standardContextual"/>
        </w:rPr>
      </w:pPr>
      <w:r w:rsidRPr="00FF4B10">
        <w:rPr>
          <w:rFonts w:ascii="Verdana" w:eastAsia="Times New Roman" w:hAnsi="Verdana" w:cs="Arial"/>
          <w:color w:val="000000"/>
          <w:lang w:val="es-ES_tradnl" w:eastAsia="es-ES_tradnl"/>
        </w:rPr>
        <w:t xml:space="preserve">La Agencia Nacional de Contratación Pública – Colombia Compra Eficiente se pronunció 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w:t>
      </w:r>
      <w:r w:rsidRPr="00FF4B10">
        <w:rPr>
          <w:rFonts w:ascii="Verdana" w:eastAsia="Times New Roman" w:hAnsi="Verdana" w:cs="Arial"/>
          <w:color w:val="000000"/>
          <w:lang w:val="es-ES_tradnl" w:eastAsia="es-ES_tradnl"/>
        </w:rPr>
        <w:lastRenderedPageBreak/>
        <w:t>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C-1474 del 24 de noviembre de 2025, C-179 del 13 de marzo de 2026, entre otros.</w:t>
      </w:r>
      <w:r w:rsidRPr="00FF4B10">
        <w:rPr>
          <w:rFonts w:ascii="Verdana" w:eastAsia="Calibri" w:hAnsi="Verdana" w:cs="Arial"/>
          <w:shd w:val="clear" w:color="auto" w:fill="FFFFFF"/>
        </w:rPr>
        <w:t xml:space="preserve"> </w:t>
      </w:r>
      <w:r w:rsidRPr="00FF4B10">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FF4B10">
          <w:rPr>
            <w:rFonts w:ascii="Verdana" w:eastAsia="Times New Roman" w:hAnsi="Verdana" w:cs="Arial"/>
            <w:kern w:val="2"/>
            <w:shd w:val="clear" w:color="auto" w:fill="FFFFFF"/>
            <w:lang w:val="es-ES"/>
            <w14:ligatures w14:val="standardContextual"/>
          </w:rPr>
          <w:t>https://relatoria.colombiacompra.gov.co/</w:t>
        </w:r>
      </w:hyperlink>
      <w:r w:rsidRPr="00FF4B10">
        <w:rPr>
          <w:rFonts w:ascii="Verdana" w:eastAsia="Times New Roman" w:hAnsi="Verdana" w:cs="Arial"/>
          <w:kern w:val="2"/>
          <w:shd w:val="clear" w:color="auto" w:fill="FFFFFF"/>
          <w:lang w:val="es-ES"/>
          <w14:ligatures w14:val="standardContextual"/>
        </w:rPr>
        <w:t>.</w:t>
      </w:r>
    </w:p>
    <w:p w14:paraId="0A48862F" w14:textId="77777777" w:rsidR="00FF4B10" w:rsidRPr="00FF4B10" w:rsidRDefault="00FF4B10" w:rsidP="00FF4B10">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B506D14" w14:textId="77777777" w:rsidR="00FF4B10" w:rsidRPr="00FF4B10" w:rsidRDefault="00FF4B10" w:rsidP="00FF4B1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FF4B10">
        <w:rPr>
          <w:rFonts w:ascii="Verdana" w:eastAsia="Calibri" w:hAnsi="Verdana" w:cs="Arial"/>
          <w:kern w:val="2"/>
          <w:shd w:val="clear" w:color="auto" w:fill="FFFFFF"/>
          <w:lang w:val="es-ES_tradnl"/>
          <w14:ligatures w14:val="standardContextual"/>
        </w:rPr>
        <w:t>La</w:t>
      </w:r>
      <w:r w:rsidRPr="00FF4B10">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FF4B10">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FF4B10">
        <w:rPr>
          <w:rFonts w:ascii="Verdana" w:eastAsia="Calibri" w:hAnsi="Verdana" w:cs="Arial"/>
          <w:b/>
          <w:bCs/>
          <w:kern w:val="2"/>
          <w:shd w:val="clear" w:color="auto" w:fill="FFFFFF"/>
          <w:lang w:val="es-ES_tradnl"/>
          <w14:ligatures w14:val="standardContextual"/>
        </w:rPr>
        <w:t>Documentos Tipo</w:t>
      </w:r>
      <w:r w:rsidRPr="00FF4B10">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FF4B10">
        <w:rPr>
          <w:rFonts w:ascii="Verdana" w:eastAsia="Calibri" w:hAnsi="Verdana" w:cs="Arial"/>
          <w:b/>
          <w:bCs/>
          <w:kern w:val="2"/>
          <w:shd w:val="clear" w:color="auto" w:fill="FFFFFF"/>
          <w:lang w:val="es-ES_tradnl"/>
          <w14:ligatures w14:val="standardContextual"/>
        </w:rPr>
        <w:t>transparencia</w:t>
      </w:r>
      <w:r w:rsidRPr="00FF4B10">
        <w:rPr>
          <w:rFonts w:ascii="Verdana" w:eastAsia="Calibri" w:hAnsi="Verdana" w:cs="Arial"/>
          <w:kern w:val="2"/>
          <w:shd w:val="clear" w:color="auto" w:fill="FFFFFF"/>
          <w:lang w:val="es-ES_tradnl"/>
          <w14:ligatures w14:val="standardContextual"/>
        </w:rPr>
        <w:t> y promover un proceso de </w:t>
      </w:r>
      <w:r w:rsidRPr="00FF4B10">
        <w:rPr>
          <w:rFonts w:ascii="Verdana" w:eastAsia="Calibri" w:hAnsi="Verdana" w:cs="Arial"/>
          <w:b/>
          <w:bCs/>
          <w:kern w:val="2"/>
          <w:shd w:val="clear" w:color="auto" w:fill="FFFFFF"/>
          <w:lang w:val="es-ES_tradnl"/>
          <w14:ligatures w14:val="standardContextual"/>
        </w:rPr>
        <w:t>selección objetiva</w:t>
      </w:r>
      <w:r w:rsidRPr="00FF4B10">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7754DFC" w14:textId="77777777" w:rsidR="00FF4B10" w:rsidRPr="00FF4B10" w:rsidRDefault="00FF4B10" w:rsidP="00FF4B1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A3DC5D0" w14:textId="77777777" w:rsidR="00FF4B10" w:rsidRPr="00FF4B10" w:rsidRDefault="00FF4B10" w:rsidP="00FF4B10">
      <w:pPr>
        <w:spacing w:after="0" w:line="276" w:lineRule="auto"/>
        <w:jc w:val="both"/>
        <w:rPr>
          <w:rFonts w:ascii="Verdana" w:eastAsia="Aptos" w:hAnsi="Verdana" w:cs="Times New Roman"/>
          <w:kern w:val="2"/>
          <w:lang w:val="es-ES_tradnl"/>
          <w14:ligatures w14:val="standardContextual"/>
        </w:rPr>
      </w:pPr>
      <w:r w:rsidRPr="00FF4B10">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FF4B10">
        <w:rPr>
          <w:rFonts w:ascii="Verdana" w:eastAsia="Aptos" w:hAnsi="Verdana" w:cs="Times New Roman"/>
          <w:b/>
          <w:bCs/>
          <w:kern w:val="2"/>
          <w:lang w:val="es-ES_tradnl"/>
          <w14:ligatures w14:val="standardContextual"/>
        </w:rPr>
        <w:t>Curso de Contratación Pública Sostenible y Socialmente Responsable</w:t>
      </w:r>
      <w:r w:rsidRPr="00FF4B10">
        <w:rPr>
          <w:rFonts w:ascii="Verdana" w:eastAsia="Aptos" w:hAnsi="Verdana" w:cs="Times New Roman"/>
          <w:kern w:val="2"/>
          <w:lang w:val="es-ES_tradnl"/>
          <w14:ligatures w14:val="standardContextual"/>
        </w:rPr>
        <w:t xml:space="preserve">, una herramienta clave para fortalecer las capacidades de todos </w:t>
      </w:r>
      <w:r w:rsidRPr="00FF4B10">
        <w:rPr>
          <w:rFonts w:ascii="Verdana" w:eastAsia="Aptos" w:hAnsi="Verdana" w:cs="Times New Roman"/>
          <w:kern w:val="2"/>
          <w:lang w:val="es-ES_tradnl"/>
          <w14:ligatures w14:val="standardContextual"/>
        </w:rPr>
        <w:lastRenderedPageBreak/>
        <w:t>los compradores públicos, proveedores, servidores públicos v para generar mayor valor público. Accede al curso y aprende como implementar criterios sociales y ambientales en las diferentes etapas del proceso de contratación:</w:t>
      </w:r>
      <w:r w:rsidRPr="00FF4B10">
        <w:rPr>
          <w:rFonts w:ascii="Verdana" w:eastAsia="Aptos" w:hAnsi="Verdana" w:cs="Times New Roman"/>
          <w:kern w:val="2"/>
          <w:lang w:val="es-ES_tradnl"/>
          <w14:ligatures w14:val="standardContextual"/>
        </w:rPr>
        <w:br/>
      </w:r>
      <w:hyperlink r:id="rId14" w:tgtFrame="_new" w:history="1">
        <w:r w:rsidRPr="00FF4B10">
          <w:rPr>
            <w:rFonts w:ascii="Verdana" w:eastAsia="Aptos" w:hAnsi="Verdana" w:cs="Times New Roman"/>
            <w:color w:val="0000FF"/>
            <w:kern w:val="2"/>
            <w:u w:val="single"/>
            <w:lang w:val="es-ES_tradnl"/>
            <w14:ligatures w14:val="standardContextual"/>
          </w:rPr>
          <w:t>https://formacionvirtual.colombiacompra.gov.co/mod/page/view.php?id=3718</w:t>
        </w:r>
      </w:hyperlink>
    </w:p>
    <w:p w14:paraId="5EDAB3C6" w14:textId="77777777" w:rsidR="00FF4B10" w:rsidRPr="00FF4B10" w:rsidRDefault="00FF4B10" w:rsidP="00FF4B10">
      <w:pPr>
        <w:spacing w:after="0" w:line="276" w:lineRule="auto"/>
        <w:jc w:val="both"/>
        <w:rPr>
          <w:rFonts w:ascii="Verdana" w:eastAsia="Aptos" w:hAnsi="Verdana" w:cs="Times New Roman"/>
          <w:kern w:val="2"/>
          <w:lang w:val="es-ES_tradnl"/>
          <w14:ligatures w14:val="standardContextual"/>
        </w:rPr>
      </w:pPr>
    </w:p>
    <w:p w14:paraId="072F8C66" w14:textId="77777777" w:rsidR="00FF4B10" w:rsidRPr="00FF4B10" w:rsidRDefault="00FF4B10" w:rsidP="00FF4B10">
      <w:pPr>
        <w:spacing w:after="0" w:line="276" w:lineRule="auto"/>
        <w:jc w:val="both"/>
        <w:rPr>
          <w:rFonts w:ascii="Verdana" w:eastAsia="Aptos" w:hAnsi="Verdana" w:cs="Times New Roman"/>
          <w:kern w:val="2"/>
          <w:lang w:val="es-ES_tradnl"/>
          <w14:ligatures w14:val="standardContextual"/>
        </w:rPr>
      </w:pPr>
      <w:r w:rsidRPr="00FF4B10">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FF4B10">
        <w:rPr>
          <w:rFonts w:ascii="Verdana" w:eastAsia="Aptos" w:hAnsi="Verdana" w:cs="Times New Roman"/>
          <w:b/>
          <w:bCs/>
          <w:kern w:val="2"/>
          <w:lang w:val="es-ES_tradnl"/>
          <w14:ligatures w14:val="standardContextual"/>
        </w:rPr>
        <w:t>sector  social</w:t>
      </w:r>
      <w:r w:rsidRPr="00FF4B10">
        <w:rPr>
          <w:rFonts w:ascii="Verdana" w:eastAsia="Aptos" w:hAnsi="Verdana" w:cs="Times New Roman"/>
          <w:kern w:val="2"/>
          <w:lang w:val="es-ES_tradnl"/>
          <w14:ligatures w14:val="standardContextual"/>
        </w:rPr>
        <w:t xml:space="preserve"> con la expedición de las </w:t>
      </w:r>
      <w:r w:rsidRPr="00FF4B10">
        <w:rPr>
          <w:rFonts w:ascii="Verdana" w:eastAsia="Aptos" w:hAnsi="Verdana" w:cs="Times New Roman"/>
          <w:b/>
          <w:bCs/>
          <w:kern w:val="2"/>
          <w:lang w:val="es-ES_tradnl"/>
          <w14:ligatures w14:val="standardContextual"/>
        </w:rPr>
        <w:t>Resoluciones 539, 540, 541, 952 y 953 de 2025</w:t>
      </w:r>
      <w:r w:rsidRPr="00FF4B10">
        <w:rPr>
          <w:rFonts w:ascii="Verdana" w:eastAsia="Aptos" w:hAnsi="Verdana" w:cs="Times New Roman"/>
          <w:kern w:val="2"/>
          <w:lang w:val="es-ES_tradnl"/>
          <w14:ligatures w14:val="standardContextual"/>
        </w:rPr>
        <w:t xml:space="preserve">, </w:t>
      </w:r>
      <w:r w:rsidRPr="00FF4B10">
        <w:rPr>
          <w:rFonts w:ascii="Verdana" w:eastAsia="Aptos" w:hAnsi="Verdana" w:cs="Times New Roman"/>
          <w:b/>
          <w:bCs/>
          <w:kern w:val="2"/>
          <w:lang w:val="es-ES_tradnl"/>
          <w14:ligatures w14:val="standardContextual"/>
        </w:rPr>
        <w:t>mediante las cuales adoptó Documentos Tipo</w:t>
      </w:r>
      <w:r w:rsidRPr="00FF4B10">
        <w:rPr>
          <w:rFonts w:ascii="Verdana" w:eastAsia="Aptos" w:hAnsi="Verdana" w:cs="Times New Roman"/>
          <w:kern w:val="2"/>
          <w:lang w:val="es-ES_tradnl"/>
          <w14:ligatures w14:val="standardContextual"/>
        </w:rPr>
        <w:t xml:space="preserve"> para las modalidades de selección de</w:t>
      </w:r>
      <w:r w:rsidRPr="00FF4B10">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FF4B10">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F4B10">
          <w:rPr>
            <w:rFonts w:ascii="Verdana" w:eastAsia="Aptos" w:hAnsi="Verdana" w:cs="Times New Roman"/>
            <w:color w:val="0000FF"/>
            <w:kern w:val="2"/>
            <w:u w:val="single"/>
            <w:lang w:val="es-ES_tradnl"/>
            <w14:ligatures w14:val="standardContextual"/>
          </w:rPr>
          <w:t>https://www.colombiacompra.gov.co/normativa-y-relatoria/documentos-tipo</w:t>
        </w:r>
      </w:hyperlink>
    </w:p>
    <w:p w14:paraId="4629D3E3" w14:textId="77777777" w:rsidR="00FF4B10" w:rsidRPr="00FF4B10" w:rsidRDefault="00FF4B10" w:rsidP="00FF4B10">
      <w:pPr>
        <w:spacing w:after="0" w:line="276" w:lineRule="auto"/>
        <w:jc w:val="both"/>
        <w:rPr>
          <w:rFonts w:ascii="Verdana" w:eastAsia="Aptos" w:hAnsi="Verdana" w:cs="Times New Roman"/>
          <w:kern w:val="2"/>
          <w:lang w:val="es-ES_tradnl"/>
          <w14:ligatures w14:val="standardContextual"/>
        </w:rPr>
      </w:pPr>
    </w:p>
    <w:p w14:paraId="4DB27319" w14:textId="77777777" w:rsidR="00FF4B10" w:rsidRPr="00FF4B10" w:rsidRDefault="00FF4B10" w:rsidP="00FF4B10">
      <w:pPr>
        <w:spacing w:after="0" w:line="276" w:lineRule="auto"/>
        <w:jc w:val="both"/>
        <w:rPr>
          <w:rFonts w:ascii="Verdana" w:eastAsia="Aptos" w:hAnsi="Verdana" w:cs="Times New Roman"/>
          <w:kern w:val="2"/>
          <w:lang w:val="es-ES_tradnl"/>
          <w14:ligatures w14:val="standardContextual"/>
        </w:rPr>
      </w:pPr>
      <w:r w:rsidRPr="00FF4B10">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FF4B10">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FF4B10">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FF4B10">
        <w:rPr>
          <w:rFonts w:ascii="Verdana" w:eastAsia="Aptos" w:hAnsi="Verdana" w:cs="Times New Roman"/>
          <w:kern w:val="2"/>
          <w:lang w:val="es-ES_tradnl"/>
          <w14:ligatures w14:val="standardContextual"/>
        </w:rPr>
        <w:t>Además</w:t>
      </w:r>
      <w:proofErr w:type="gramEnd"/>
      <w:r w:rsidRPr="00FF4B10">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FF4B10">
        <w:rPr>
          <w:rFonts w:ascii="Verdana" w:eastAsia="Aptos" w:hAnsi="Verdana" w:cs="Times New Roman"/>
          <w:kern w:val="2"/>
          <w:lang w:val="es-ES_tradnl"/>
          <w14:ligatures w14:val="standardContextual"/>
        </w:rPr>
        <w:br/>
      </w:r>
      <w:hyperlink r:id="rId16" w:tgtFrame="_new" w:history="1">
        <w:r w:rsidRPr="00FF4B10">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51F6526F" w14:textId="77777777" w:rsidR="00FF4B10" w:rsidRPr="00FF4B10" w:rsidRDefault="00FF4B10" w:rsidP="00FF4B10">
      <w:pPr>
        <w:widowControl w:val="0"/>
        <w:autoSpaceDE w:val="0"/>
        <w:autoSpaceDN w:val="0"/>
        <w:spacing w:after="0" w:line="276" w:lineRule="auto"/>
        <w:jc w:val="both"/>
        <w:rPr>
          <w:rFonts w:ascii="Verdana" w:eastAsia="Calibri" w:hAnsi="Verdana" w:cs="Arial"/>
          <w:shd w:val="clear" w:color="auto" w:fill="FFFFFF"/>
          <w:lang w:val="es-ES_tradnl"/>
        </w:rPr>
      </w:pPr>
    </w:p>
    <w:p w14:paraId="71C549AF" w14:textId="77777777" w:rsidR="00FF4B10" w:rsidRPr="00FF4B10" w:rsidRDefault="00FF4B10" w:rsidP="00FF4B10">
      <w:pPr>
        <w:spacing w:after="0" w:line="276" w:lineRule="auto"/>
        <w:jc w:val="both"/>
        <w:rPr>
          <w:rFonts w:ascii="Verdana" w:eastAsia="Calibri" w:hAnsi="Verdana" w:cs="Times New Roman"/>
          <w:lang w:val="es-ES_tradnl"/>
        </w:rPr>
      </w:pPr>
      <w:r w:rsidRPr="00FF4B10">
        <w:rPr>
          <w:rFonts w:ascii="Verdana" w:eastAsia="Calibri" w:hAnsi="Verdana" w:cs="Times New Roman"/>
          <w:lang w:val="es-ES_tradnl"/>
        </w:rPr>
        <w:t xml:space="preserve">Por último, los invitamos a seguirnos en las redes sociales, en las cuales se difunde información institucional: </w:t>
      </w:r>
    </w:p>
    <w:p w14:paraId="38A8A4DA" w14:textId="77777777" w:rsidR="00FF4B10" w:rsidRPr="00FF4B10" w:rsidRDefault="00FF4B10" w:rsidP="00FF4B10">
      <w:pPr>
        <w:spacing w:after="0" w:line="240" w:lineRule="auto"/>
        <w:jc w:val="both"/>
        <w:rPr>
          <w:rFonts w:ascii="Verdana" w:eastAsia="Calibri" w:hAnsi="Verdana" w:cs="Times New Roman"/>
          <w:kern w:val="2"/>
          <w:lang w:val="es-ES_tradnl" w:eastAsia="es-MX"/>
          <w14:ligatures w14:val="standardContextual"/>
        </w:rPr>
      </w:pPr>
    </w:p>
    <w:p w14:paraId="38C916CA" w14:textId="77777777" w:rsidR="00FF4B10" w:rsidRPr="00FF4B10" w:rsidRDefault="00FF4B10" w:rsidP="00FF4B10">
      <w:pPr>
        <w:spacing w:after="0" w:line="240" w:lineRule="auto"/>
        <w:jc w:val="both"/>
        <w:rPr>
          <w:rFonts w:ascii="Verdana" w:eastAsia="Calibri" w:hAnsi="Verdana" w:cs="Times New Roman"/>
          <w:kern w:val="2"/>
          <w:lang w:val="es-ES_tradnl" w:eastAsia="es-MX"/>
          <w14:ligatures w14:val="standardContextual"/>
        </w:rPr>
      </w:pPr>
      <w:r w:rsidRPr="00FF4B10">
        <w:rPr>
          <w:rFonts w:ascii="Verdana" w:eastAsia="Calibri" w:hAnsi="Verdana" w:cs="Times New Roman"/>
          <w:kern w:val="2"/>
          <w:lang w:val="es-ES_tradnl" w:eastAsia="es-MX"/>
          <w14:ligatures w14:val="standardContextual"/>
        </w:rPr>
        <w:t xml:space="preserve">X: </w:t>
      </w:r>
      <w:r w:rsidRPr="00FF4B10">
        <w:rPr>
          <w:rFonts w:ascii="Verdana" w:eastAsia="Calibri" w:hAnsi="Verdana" w:cs="Times New Roman"/>
          <w:kern w:val="2"/>
          <w:u w:val="single"/>
          <w:lang w:val="es-ES_tradnl" w:eastAsia="es-MX"/>
          <w14:ligatures w14:val="standardContextual"/>
        </w:rPr>
        <w:t>@colombiacompra</w:t>
      </w:r>
      <w:r w:rsidRPr="00FF4B10">
        <w:rPr>
          <w:rFonts w:ascii="Verdana" w:eastAsia="Calibri" w:hAnsi="Verdana" w:cs="Times New Roman"/>
          <w:kern w:val="2"/>
          <w:lang w:val="es-ES_tradnl" w:eastAsia="es-MX"/>
          <w14:ligatures w14:val="standardContextual"/>
        </w:rPr>
        <w:t xml:space="preserve"> </w:t>
      </w:r>
    </w:p>
    <w:p w14:paraId="157C03D3" w14:textId="77777777" w:rsidR="00FF4B10" w:rsidRPr="00FF4B10" w:rsidRDefault="00FF4B10" w:rsidP="00FF4B10">
      <w:pPr>
        <w:spacing w:after="0" w:line="240" w:lineRule="auto"/>
        <w:jc w:val="both"/>
        <w:rPr>
          <w:rFonts w:ascii="Verdana" w:eastAsia="Calibri" w:hAnsi="Verdana" w:cs="Times New Roman"/>
          <w:kern w:val="2"/>
          <w:lang w:val="es-ES" w:eastAsia="es-MX"/>
          <w14:ligatures w14:val="standardContextual"/>
        </w:rPr>
      </w:pPr>
      <w:r w:rsidRPr="00FF4B10">
        <w:rPr>
          <w:rFonts w:ascii="Verdana" w:eastAsia="Calibri" w:hAnsi="Verdana" w:cs="Times New Roman"/>
          <w:kern w:val="2"/>
          <w:lang w:val="es-ES" w:eastAsia="es-MX"/>
          <w14:ligatures w14:val="standardContextual"/>
        </w:rPr>
        <w:t xml:space="preserve">Facebook: </w:t>
      </w:r>
      <w:proofErr w:type="spellStart"/>
      <w:r w:rsidRPr="00FF4B10">
        <w:rPr>
          <w:rFonts w:ascii="Verdana" w:eastAsia="Calibri" w:hAnsi="Verdana" w:cs="Times New Roman"/>
          <w:kern w:val="2"/>
          <w:u w:val="single"/>
          <w:lang w:val="es-ES" w:eastAsia="es-MX"/>
          <w14:ligatures w14:val="standardContextual"/>
        </w:rPr>
        <w:t>ColombiaCompraEficiente</w:t>
      </w:r>
      <w:proofErr w:type="spellEnd"/>
    </w:p>
    <w:p w14:paraId="51AB7138" w14:textId="77777777" w:rsidR="00FF4B10" w:rsidRPr="00FF4B10" w:rsidRDefault="00FF4B10" w:rsidP="00FF4B10">
      <w:pPr>
        <w:spacing w:after="0" w:line="240" w:lineRule="auto"/>
        <w:jc w:val="both"/>
        <w:rPr>
          <w:rFonts w:ascii="Verdana" w:eastAsia="Calibri" w:hAnsi="Verdana" w:cs="Times New Roman"/>
          <w:kern w:val="2"/>
          <w:lang w:val="es-ES_tradnl" w:eastAsia="es-MX"/>
          <w14:ligatures w14:val="standardContextual"/>
        </w:rPr>
      </w:pPr>
      <w:r w:rsidRPr="00FF4B10">
        <w:rPr>
          <w:rFonts w:ascii="Verdana" w:eastAsia="Calibri" w:hAnsi="Verdana" w:cs="Times New Roman"/>
          <w:kern w:val="2"/>
          <w:lang w:val="es-ES_tradnl" w:eastAsia="es-MX"/>
          <w14:ligatures w14:val="standardContextual"/>
        </w:rPr>
        <w:t xml:space="preserve">LinkedIn: </w:t>
      </w:r>
      <w:r w:rsidRPr="00FF4B10">
        <w:rPr>
          <w:rFonts w:ascii="Verdana" w:eastAsia="Calibri" w:hAnsi="Verdana" w:cs="Times New Roman"/>
          <w:kern w:val="2"/>
          <w:u w:val="single"/>
          <w:lang w:val="es-ES_tradnl" w:eastAsia="es-MX"/>
          <w14:ligatures w14:val="standardContextual"/>
        </w:rPr>
        <w:t>Agencia Nacional de Contratación Pública - Colombia Compra Eficiente</w:t>
      </w:r>
      <w:r w:rsidRPr="00FF4B10">
        <w:rPr>
          <w:rFonts w:ascii="Verdana" w:eastAsia="Calibri" w:hAnsi="Verdana" w:cs="Times New Roman"/>
          <w:kern w:val="2"/>
          <w:lang w:val="es-ES_tradnl" w:eastAsia="es-MX"/>
          <w14:ligatures w14:val="standardContextual"/>
        </w:rPr>
        <w:t xml:space="preserve"> Instagram: </w:t>
      </w:r>
      <w:r w:rsidRPr="00FF4B10">
        <w:rPr>
          <w:rFonts w:ascii="Verdana" w:eastAsia="Calibri" w:hAnsi="Verdana" w:cs="Times New Roman"/>
          <w:kern w:val="2"/>
          <w:u w:val="single"/>
          <w:lang w:val="es-ES_tradnl" w:eastAsia="es-MX"/>
          <w14:ligatures w14:val="standardContextual"/>
        </w:rPr>
        <w:t>@colombiacompraeficiente_cce</w:t>
      </w:r>
    </w:p>
    <w:p w14:paraId="39235AB2" w14:textId="77777777" w:rsidR="00FF4B10" w:rsidRPr="00FF4B10" w:rsidRDefault="00FF4B10" w:rsidP="00FF4B10">
      <w:pPr>
        <w:widowControl w:val="0"/>
        <w:autoSpaceDE w:val="0"/>
        <w:autoSpaceDN w:val="0"/>
        <w:spacing w:after="0" w:line="276" w:lineRule="auto"/>
        <w:jc w:val="both"/>
        <w:rPr>
          <w:rFonts w:ascii="Verdana" w:eastAsia="Calibri" w:hAnsi="Verdana" w:cs="Arial"/>
          <w:lang w:val="es-ES_tradnl"/>
        </w:rPr>
      </w:pPr>
    </w:p>
    <w:p w14:paraId="1C5B20FA" w14:textId="77777777" w:rsidR="00FF4B10" w:rsidRPr="00FF4B10" w:rsidRDefault="00FF4B10" w:rsidP="00FF4B10">
      <w:pPr>
        <w:widowControl w:val="0"/>
        <w:autoSpaceDE w:val="0"/>
        <w:autoSpaceDN w:val="0"/>
        <w:spacing w:after="0" w:line="276" w:lineRule="auto"/>
        <w:jc w:val="both"/>
        <w:rPr>
          <w:rFonts w:ascii="Verdana" w:eastAsia="Calibri" w:hAnsi="Verdana" w:cs="Arial"/>
          <w:lang w:val="es-ES_tradnl"/>
        </w:rPr>
      </w:pPr>
      <w:r w:rsidRPr="00FF4B10">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F0CE724" w14:textId="77777777" w:rsidR="00FF4B10" w:rsidRPr="00FF4B10" w:rsidRDefault="00FF4B10" w:rsidP="00FF4B10">
      <w:pPr>
        <w:widowControl w:val="0"/>
        <w:autoSpaceDE w:val="0"/>
        <w:autoSpaceDN w:val="0"/>
        <w:spacing w:after="0" w:line="276" w:lineRule="auto"/>
        <w:jc w:val="both"/>
        <w:rPr>
          <w:rFonts w:ascii="Verdana" w:eastAsia="Calibri" w:hAnsi="Verdana" w:cs="Arial"/>
        </w:rPr>
      </w:pPr>
    </w:p>
    <w:p w14:paraId="5D0C457D" w14:textId="77777777" w:rsidR="00FF4B10" w:rsidRPr="00FF4B10" w:rsidRDefault="00FF4B10" w:rsidP="00FF4B10">
      <w:pPr>
        <w:spacing w:after="0" w:line="240" w:lineRule="auto"/>
        <w:rPr>
          <w:rFonts w:ascii="Verdana" w:eastAsia="Calibri" w:hAnsi="Verdana" w:cs="Arial"/>
          <w:lang w:eastAsia="es-CO"/>
        </w:rPr>
      </w:pPr>
      <w:r w:rsidRPr="00FF4B10">
        <w:rPr>
          <w:rFonts w:ascii="Verdana" w:eastAsia="Times New Roman" w:hAnsi="Verdana" w:cs="Arial"/>
          <w:lang w:eastAsia="es-CO"/>
        </w:rPr>
        <w:t>Atentamente,</w:t>
      </w:r>
      <w:r w:rsidRPr="00FF4B10">
        <w:rPr>
          <w:rFonts w:ascii="Verdana" w:eastAsia="Calibri" w:hAnsi="Verdana" w:cs="Arial"/>
          <w:lang w:eastAsia="es-CO"/>
        </w:rPr>
        <w:t xml:space="preserve"> </w:t>
      </w:r>
    </w:p>
    <w:p w14:paraId="3AD2BE87" w14:textId="1672085B" w:rsidR="00FF4B10" w:rsidRPr="00FF4B10" w:rsidRDefault="00050A97" w:rsidP="00FF4B10">
      <w:pPr>
        <w:tabs>
          <w:tab w:val="left" w:pos="1320"/>
        </w:tabs>
        <w:jc w:val="center"/>
        <w:rPr>
          <w:rFonts w:ascii="Verdana" w:eastAsia="Calibri" w:hAnsi="Verdana" w:cs="Times New Roman"/>
        </w:rPr>
      </w:pPr>
      <w:r>
        <w:rPr>
          <w:noProof/>
        </w:rPr>
        <w:drawing>
          <wp:inline distT="0" distB="0" distL="0" distR="0" wp14:anchorId="2FB74701" wp14:editId="252BB0D4">
            <wp:extent cx="3016502" cy="1119763"/>
            <wp:effectExtent l="0" t="0" r="0" b="0"/>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7"/>
                    <a:stretch>
                      <a:fillRect/>
                    </a:stretch>
                  </pic:blipFill>
                  <pic:spPr>
                    <a:xfrm>
                      <a:off x="0" y="0"/>
                      <a:ext cx="3043275" cy="112970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4B10" w:rsidRPr="00FF4B10" w14:paraId="0E5C6BBF" w14:textId="77777777" w:rsidTr="00366C31">
        <w:trPr>
          <w:trHeight w:val="315"/>
        </w:trPr>
        <w:tc>
          <w:tcPr>
            <w:tcW w:w="893" w:type="dxa"/>
            <w:vAlign w:val="center"/>
            <w:hideMark/>
          </w:tcPr>
          <w:p w14:paraId="41E40D05" w14:textId="77777777" w:rsidR="00FF4B10" w:rsidRPr="00FF4B10" w:rsidRDefault="00FF4B10" w:rsidP="00FF4B10">
            <w:pPr>
              <w:rPr>
                <w:rFonts w:ascii="Verdana" w:eastAsia="Calibri" w:hAnsi="Verdana" w:cs="Arial"/>
                <w:sz w:val="16"/>
                <w:szCs w:val="16"/>
                <w:lang w:eastAsia="es-ES"/>
              </w:rPr>
            </w:pPr>
            <w:r w:rsidRPr="00FF4B1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4D459B2" w14:textId="77777777" w:rsidR="00FF4B10" w:rsidRPr="00FF4B10" w:rsidRDefault="00FF4B10" w:rsidP="00FF4B10">
            <w:pPr>
              <w:rPr>
                <w:rFonts w:ascii="Verdana" w:eastAsia="Arial" w:hAnsi="Verdana" w:cs="Arial"/>
                <w:sz w:val="16"/>
                <w:szCs w:val="16"/>
              </w:rPr>
            </w:pPr>
            <w:r w:rsidRPr="00FF4B10">
              <w:rPr>
                <w:rFonts w:ascii="Verdana" w:eastAsia="Arial" w:hAnsi="Verdana" w:cs="Arial"/>
                <w:sz w:val="16"/>
                <w:szCs w:val="16"/>
              </w:rPr>
              <w:t>Kevin Arlid Herrera Santa</w:t>
            </w:r>
          </w:p>
          <w:p w14:paraId="4181FC8C" w14:textId="77777777" w:rsidR="00FF4B10" w:rsidRPr="00FF4B10" w:rsidRDefault="00FF4B10" w:rsidP="00FF4B10">
            <w:pPr>
              <w:rPr>
                <w:rFonts w:ascii="Verdana" w:eastAsia="Arial" w:hAnsi="Verdana" w:cs="Arial"/>
                <w:sz w:val="16"/>
                <w:szCs w:val="16"/>
              </w:rPr>
            </w:pPr>
            <w:r w:rsidRPr="00FF4B10">
              <w:rPr>
                <w:rFonts w:ascii="Verdana" w:eastAsia="Arial" w:hAnsi="Verdana" w:cs="Arial"/>
                <w:sz w:val="16"/>
                <w:szCs w:val="16"/>
              </w:rPr>
              <w:t>Contratista de la Subdirección de Gestión Contractual</w:t>
            </w:r>
          </w:p>
          <w:p w14:paraId="32C25C81" w14:textId="77777777" w:rsidR="00FF4B10" w:rsidRPr="00FF4B10" w:rsidRDefault="00FF4B10" w:rsidP="00FF4B10">
            <w:pPr>
              <w:rPr>
                <w:rFonts w:ascii="Verdana" w:eastAsia="Arial" w:hAnsi="Verdana" w:cs="Arial"/>
                <w:sz w:val="16"/>
                <w:szCs w:val="16"/>
              </w:rPr>
            </w:pPr>
            <w:r w:rsidRPr="00FF4B10">
              <w:rPr>
                <w:rFonts w:ascii="Verdana" w:eastAsia="Arial" w:hAnsi="Verdana" w:cs="Arial"/>
                <w:sz w:val="16"/>
                <w:szCs w:val="16"/>
              </w:rPr>
              <w:t xml:space="preserve">Lida Milena </w:t>
            </w:r>
            <w:proofErr w:type="spellStart"/>
            <w:r w:rsidRPr="00FF4B10">
              <w:rPr>
                <w:rFonts w:ascii="Verdana" w:eastAsia="Arial" w:hAnsi="Verdana" w:cs="Arial"/>
                <w:sz w:val="16"/>
                <w:szCs w:val="16"/>
              </w:rPr>
              <w:t>Guanumen</w:t>
            </w:r>
            <w:proofErr w:type="spellEnd"/>
            <w:r w:rsidRPr="00FF4B10">
              <w:rPr>
                <w:rFonts w:ascii="Verdana" w:eastAsia="Arial" w:hAnsi="Verdana" w:cs="Arial"/>
                <w:sz w:val="16"/>
                <w:szCs w:val="16"/>
              </w:rPr>
              <w:t xml:space="preserve"> Pacheco</w:t>
            </w:r>
          </w:p>
          <w:p w14:paraId="65638BF1" w14:textId="77777777" w:rsidR="00FF4B10" w:rsidRPr="00FF4B10" w:rsidRDefault="00FF4B10" w:rsidP="00FF4B10">
            <w:pPr>
              <w:rPr>
                <w:rFonts w:ascii="Verdana" w:eastAsia="Arial" w:hAnsi="Verdana" w:cs="Arial"/>
                <w:sz w:val="16"/>
                <w:szCs w:val="16"/>
              </w:rPr>
            </w:pPr>
            <w:r w:rsidRPr="00FF4B10">
              <w:rPr>
                <w:rFonts w:ascii="Verdana" w:eastAsia="Arial" w:hAnsi="Verdana" w:cs="Arial"/>
                <w:sz w:val="16"/>
                <w:szCs w:val="16"/>
              </w:rPr>
              <w:t>Contratista de la Subdirección de Gestión Contractual</w:t>
            </w:r>
          </w:p>
          <w:p w14:paraId="36FC768A" w14:textId="77777777" w:rsidR="00FF4B10" w:rsidRPr="00FF4B10" w:rsidRDefault="00FF4B10" w:rsidP="00FF4B10">
            <w:pPr>
              <w:rPr>
                <w:rFonts w:ascii="Verdana" w:eastAsia="Arial" w:hAnsi="Verdana" w:cs="Arial"/>
                <w:sz w:val="16"/>
                <w:szCs w:val="16"/>
              </w:rPr>
            </w:pPr>
          </w:p>
        </w:tc>
      </w:tr>
      <w:tr w:rsidR="00FF4B10" w:rsidRPr="00FF4B10" w14:paraId="18CB8579" w14:textId="77777777" w:rsidTr="00366C31">
        <w:trPr>
          <w:trHeight w:val="330"/>
        </w:trPr>
        <w:tc>
          <w:tcPr>
            <w:tcW w:w="893" w:type="dxa"/>
            <w:vAlign w:val="center"/>
            <w:hideMark/>
          </w:tcPr>
          <w:p w14:paraId="0A9E292D" w14:textId="77777777" w:rsidR="00FF4B10" w:rsidRPr="00FF4B10" w:rsidRDefault="00FF4B10" w:rsidP="00FF4B10">
            <w:pPr>
              <w:rPr>
                <w:rFonts w:ascii="Verdana" w:eastAsia="Calibri" w:hAnsi="Verdana" w:cs="Arial"/>
                <w:sz w:val="16"/>
                <w:szCs w:val="16"/>
                <w:lang w:eastAsia="es-ES"/>
              </w:rPr>
            </w:pPr>
            <w:r w:rsidRPr="00FF4B1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09E4BF5" w14:textId="77777777" w:rsidR="00FF4B10" w:rsidRPr="00FF4B10" w:rsidRDefault="00FF4B10" w:rsidP="00FF4B10">
            <w:pPr>
              <w:textAlignment w:val="baseline"/>
              <w:rPr>
                <w:rFonts w:ascii="Verdana" w:eastAsia="Times New Roman" w:hAnsi="Verdana" w:cs="Segoe UI"/>
                <w:sz w:val="16"/>
                <w:szCs w:val="16"/>
                <w:lang w:val="es-ES_tradnl" w:eastAsia="es-ES_tradnl"/>
              </w:rPr>
            </w:pPr>
            <w:r w:rsidRPr="00FF4B10">
              <w:rPr>
                <w:rFonts w:ascii="Verdana" w:eastAsia="Times New Roman" w:hAnsi="Verdana" w:cs="Segoe UI"/>
                <w:sz w:val="16"/>
                <w:szCs w:val="16"/>
                <w:lang w:val="es-ES_tradnl" w:eastAsia="es-ES_tradnl"/>
              </w:rPr>
              <w:t>Martha Alicia Romero Vargas</w:t>
            </w:r>
          </w:p>
          <w:p w14:paraId="03D4E115" w14:textId="77777777" w:rsidR="00FF4B10" w:rsidRPr="00FF4B10" w:rsidRDefault="00FF4B10" w:rsidP="00FF4B10">
            <w:pPr>
              <w:textAlignment w:val="baseline"/>
              <w:rPr>
                <w:rFonts w:ascii="Verdana" w:eastAsia="Times New Roman" w:hAnsi="Verdana" w:cs="Segoe UI"/>
                <w:sz w:val="16"/>
                <w:szCs w:val="16"/>
                <w:lang w:eastAsia="es-ES_tradnl"/>
              </w:rPr>
            </w:pPr>
            <w:r w:rsidRPr="00FF4B10">
              <w:rPr>
                <w:rFonts w:ascii="Verdana" w:eastAsia="Times New Roman" w:hAnsi="Verdana" w:cs="Arial"/>
                <w:sz w:val="16"/>
                <w:szCs w:val="16"/>
                <w:lang w:val="es-ES_tradnl" w:eastAsia="es-ES_tradnl"/>
              </w:rPr>
              <w:t>Gestor T1-15 de la Subdirección de Gestión Contractual </w:t>
            </w:r>
          </w:p>
        </w:tc>
      </w:tr>
      <w:tr w:rsidR="00FF4B10" w:rsidRPr="00FF4B10" w14:paraId="6153F3F9" w14:textId="77777777" w:rsidTr="00366C31">
        <w:trPr>
          <w:trHeight w:val="300"/>
        </w:trPr>
        <w:tc>
          <w:tcPr>
            <w:tcW w:w="893" w:type="dxa"/>
            <w:vAlign w:val="center"/>
          </w:tcPr>
          <w:p w14:paraId="52CC3831" w14:textId="77777777" w:rsidR="00FF4B10" w:rsidRPr="00FF4B10" w:rsidRDefault="00FF4B10" w:rsidP="00FF4B10">
            <w:pPr>
              <w:rPr>
                <w:rFonts w:ascii="Verdana" w:eastAsia="Calibri" w:hAnsi="Verdana" w:cs="Arial"/>
                <w:sz w:val="16"/>
                <w:szCs w:val="16"/>
                <w:lang w:eastAsia="es-ES"/>
              </w:rPr>
            </w:pPr>
            <w:r w:rsidRPr="00FF4B1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F948358" w14:textId="77777777" w:rsidR="00FF4B10" w:rsidRPr="00FF4B10" w:rsidRDefault="00FF4B10" w:rsidP="00FF4B10">
            <w:pPr>
              <w:rPr>
                <w:rFonts w:ascii="Verdana" w:eastAsia="Calibri" w:hAnsi="Verdana" w:cs="Arial"/>
                <w:sz w:val="16"/>
                <w:szCs w:val="16"/>
                <w:lang w:eastAsia="es-ES"/>
              </w:rPr>
            </w:pPr>
            <w:r w:rsidRPr="00FF4B10">
              <w:rPr>
                <w:rFonts w:ascii="Verdana" w:eastAsia="Calibri" w:hAnsi="Verdana" w:cs="Arial"/>
                <w:sz w:val="16"/>
                <w:szCs w:val="16"/>
                <w:lang w:eastAsia="es-ES"/>
              </w:rPr>
              <w:t>Carolina Quintero Gacharná</w:t>
            </w:r>
          </w:p>
          <w:p w14:paraId="7F7FB51C" w14:textId="77777777" w:rsidR="00FF4B10" w:rsidRPr="00FF4B10" w:rsidRDefault="00FF4B10" w:rsidP="00FF4B10">
            <w:pPr>
              <w:rPr>
                <w:rFonts w:ascii="Verdana" w:eastAsia="Calibri" w:hAnsi="Verdana" w:cs="Arial"/>
                <w:sz w:val="16"/>
                <w:szCs w:val="16"/>
                <w:lang w:eastAsia="es-ES"/>
              </w:rPr>
            </w:pPr>
            <w:r w:rsidRPr="00FF4B10">
              <w:rPr>
                <w:rFonts w:ascii="Verdana" w:eastAsia="Calibri" w:hAnsi="Verdana" w:cs="Arial"/>
                <w:sz w:val="16"/>
                <w:szCs w:val="16"/>
                <w:lang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4BED38A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7FAAA" w14:textId="77777777" w:rsidR="00872905" w:rsidRDefault="00872905" w:rsidP="004A1847">
      <w:pPr>
        <w:spacing w:after="0" w:line="240" w:lineRule="auto"/>
      </w:pPr>
      <w:r>
        <w:separator/>
      </w:r>
    </w:p>
  </w:endnote>
  <w:endnote w:type="continuationSeparator" w:id="0">
    <w:p w14:paraId="64DB08E1" w14:textId="77777777" w:rsidR="00872905" w:rsidRDefault="008729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CA2A6" w14:textId="77777777" w:rsidR="00872905" w:rsidRDefault="00872905" w:rsidP="004A1847">
      <w:pPr>
        <w:spacing w:after="0" w:line="240" w:lineRule="auto"/>
      </w:pPr>
      <w:r>
        <w:separator/>
      </w:r>
    </w:p>
  </w:footnote>
  <w:footnote w:type="continuationSeparator" w:id="0">
    <w:p w14:paraId="467A4264" w14:textId="77777777" w:rsidR="00872905" w:rsidRDefault="00872905" w:rsidP="004A1847">
      <w:pPr>
        <w:spacing w:after="0" w:line="240" w:lineRule="auto"/>
      </w:pPr>
      <w:r>
        <w:continuationSeparator/>
      </w:r>
    </w:p>
  </w:footnote>
  <w:footnote w:id="1">
    <w:p w14:paraId="7B4E70E8" w14:textId="77777777" w:rsidR="00FF4B10" w:rsidRPr="002B464E" w:rsidRDefault="00FF4B10" w:rsidP="00FF4B10">
      <w:pPr>
        <w:pStyle w:val="Textonotapie"/>
        <w:ind w:firstLine="709"/>
        <w:jc w:val="both"/>
        <w:rPr>
          <w:rFonts w:ascii="Verdana" w:hAnsi="Verdana"/>
          <w:sz w:val="18"/>
          <w:szCs w:val="18"/>
          <w:lang w:val="es-CO"/>
        </w:rPr>
      </w:pPr>
      <w:r w:rsidRPr="002B464E">
        <w:rPr>
          <w:rStyle w:val="Refdenotaalpie"/>
          <w:rFonts w:ascii="Verdana" w:hAnsi="Verdana"/>
          <w:sz w:val="18"/>
          <w:szCs w:val="18"/>
          <w:lang w:val="es-CO"/>
        </w:rPr>
        <w:footnoteRef/>
      </w:r>
      <w:r w:rsidRPr="002B464E">
        <w:rPr>
          <w:rFonts w:ascii="Verdana" w:hAnsi="Verdana"/>
          <w:sz w:val="18"/>
          <w:szCs w:val="18"/>
          <w:lang w:val="es-CO"/>
        </w:rPr>
        <w:t xml:space="preserve"> Estos Documentos Tipo pueden ser consultados en la página web de Colombia Compra Eficiente, a través del siguiente enlace: </w:t>
      </w:r>
      <w:hyperlink r:id="rId1" w:history="1">
        <w:r w:rsidRPr="002B464E">
          <w:rPr>
            <w:rStyle w:val="Hipervnculo"/>
            <w:rFonts w:ascii="Verdana" w:hAnsi="Verdana"/>
            <w:sz w:val="18"/>
            <w:szCs w:val="18"/>
            <w:lang w:val="es-CO"/>
          </w:rPr>
          <w:t>https://www.colombiacompra.gov.co/documentos-tipo/documentos-tipo</w:t>
        </w:r>
      </w:hyperlink>
      <w:r w:rsidRPr="002B464E">
        <w:rPr>
          <w:rFonts w:ascii="Verdana" w:hAnsi="Verdana"/>
          <w:sz w:val="18"/>
          <w:szCs w:val="18"/>
          <w:lang w:val="es-CO"/>
        </w:rPr>
        <w:t xml:space="preserve"> </w:t>
      </w:r>
    </w:p>
    <w:p w14:paraId="0B4E6E58" w14:textId="77777777" w:rsidR="00FF4B10" w:rsidRPr="002B464E" w:rsidRDefault="00FF4B10" w:rsidP="00FF4B10">
      <w:pPr>
        <w:pStyle w:val="Textonotapie"/>
        <w:ind w:firstLine="709"/>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0508CD"/>
    <w:multiLevelType w:val="hybridMultilevel"/>
    <w:tmpl w:val="7E2E42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2E75EF7"/>
    <w:multiLevelType w:val="hybridMultilevel"/>
    <w:tmpl w:val="04160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458E16AD"/>
    <w:multiLevelType w:val="hybridMultilevel"/>
    <w:tmpl w:val="60E48F3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1"/>
  </w:num>
  <w:num w:numId="18" w16cid:durableId="341274352">
    <w:abstractNumId w:val="0"/>
  </w:num>
  <w:num w:numId="19" w16cid:durableId="585072548">
    <w:abstractNumId w:val="4"/>
  </w:num>
  <w:num w:numId="20" w16cid:durableId="1062873085">
    <w:abstractNumId w:val="12"/>
  </w:num>
  <w:num w:numId="21" w16cid:durableId="635302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0A97"/>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125D8"/>
    <w:rsid w:val="0022400B"/>
    <w:rsid w:val="002421BB"/>
    <w:rsid w:val="0025796E"/>
    <w:rsid w:val="002707A2"/>
    <w:rsid w:val="002951A0"/>
    <w:rsid w:val="002962BC"/>
    <w:rsid w:val="00296F53"/>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05EE"/>
    <w:rsid w:val="006200BF"/>
    <w:rsid w:val="006219F8"/>
    <w:rsid w:val="006302F7"/>
    <w:rsid w:val="00646B9F"/>
    <w:rsid w:val="00665D70"/>
    <w:rsid w:val="006900D9"/>
    <w:rsid w:val="006D70F1"/>
    <w:rsid w:val="00706C16"/>
    <w:rsid w:val="007340C3"/>
    <w:rsid w:val="0075235A"/>
    <w:rsid w:val="00756841"/>
    <w:rsid w:val="007649AB"/>
    <w:rsid w:val="00771D0C"/>
    <w:rsid w:val="007833AC"/>
    <w:rsid w:val="00784CEF"/>
    <w:rsid w:val="007B268C"/>
    <w:rsid w:val="007B7171"/>
    <w:rsid w:val="007C0C0F"/>
    <w:rsid w:val="007C3DC2"/>
    <w:rsid w:val="007E5497"/>
    <w:rsid w:val="00806F5F"/>
    <w:rsid w:val="00820278"/>
    <w:rsid w:val="008258C9"/>
    <w:rsid w:val="00844AE9"/>
    <w:rsid w:val="00867F95"/>
    <w:rsid w:val="0087290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6EF4"/>
    <w:rsid w:val="00A122D3"/>
    <w:rsid w:val="00A14468"/>
    <w:rsid w:val="00A17F13"/>
    <w:rsid w:val="00A20739"/>
    <w:rsid w:val="00A23AF9"/>
    <w:rsid w:val="00A33C78"/>
    <w:rsid w:val="00AB0ADB"/>
    <w:rsid w:val="00B00C0E"/>
    <w:rsid w:val="00B01B1A"/>
    <w:rsid w:val="00B0381D"/>
    <w:rsid w:val="00B44A47"/>
    <w:rsid w:val="00B72CD3"/>
    <w:rsid w:val="00B72FFF"/>
    <w:rsid w:val="00B918DB"/>
    <w:rsid w:val="00BC3D36"/>
    <w:rsid w:val="00BD54A6"/>
    <w:rsid w:val="00BD7F72"/>
    <w:rsid w:val="00BF7425"/>
    <w:rsid w:val="00C04FB3"/>
    <w:rsid w:val="00C11D8B"/>
    <w:rsid w:val="00C15139"/>
    <w:rsid w:val="00C330EB"/>
    <w:rsid w:val="00C501C1"/>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4E5F"/>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6153"/>
    <w:rsid w:val="00EE1AA8"/>
    <w:rsid w:val="00F23FEA"/>
    <w:rsid w:val="00F31EDC"/>
    <w:rsid w:val="00F32243"/>
    <w:rsid w:val="00F462B3"/>
    <w:rsid w:val="00F5664F"/>
    <w:rsid w:val="00F666C4"/>
    <w:rsid w:val="00F76AFC"/>
    <w:rsid w:val="00FA47C0"/>
    <w:rsid w:val="00FA4B91"/>
    <w:rsid w:val="00FB5DD1"/>
    <w:rsid w:val="00FC2B5D"/>
    <w:rsid w:val="00FF1449"/>
    <w:rsid w:val="00FF4B10"/>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F4B10"/>
    <w:pPr>
      <w:spacing w:line="240" w:lineRule="exact"/>
    </w:pPr>
    <w:rPr>
      <w:vertAlign w:val="superscript"/>
    </w:rPr>
  </w:style>
  <w:style w:type="table" w:customStyle="1" w:styleId="Tablaconcuadrcula1">
    <w:name w:val="Tabla con cuadrícula1"/>
    <w:basedOn w:val="Tablanormal"/>
    <w:next w:val="Tablaconcuadrcula"/>
    <w:uiPriority w:val="39"/>
    <w:qFormat/>
    <w:rsid w:val="00FF4B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8D73F98-0844-4F63-B52B-A58C74935FFB}">
  <ds:schemaRefs>
    <ds:schemaRef ds:uri="http://schemas.openxmlformats.org/officeDocument/2006/bibliography"/>
  </ds:schemaRefs>
</ds:datastoreItem>
</file>

<file path=customXml/itemProps3.xml><?xml version="1.0" encoding="utf-8"?>
<ds:datastoreItem xmlns:ds="http://schemas.openxmlformats.org/officeDocument/2006/customXml" ds:itemID="{A949E43A-D888-4D5B-89C1-BA5FC208A1A0}"/>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13</Pages>
  <Words>3687</Words>
  <Characters>20283</Characters>
  <Application>Microsoft Office Word</Application>
  <DocSecurity>0</DocSecurity>
  <Lines>169</Lines>
  <Paragraphs>47</Paragraphs>
  <ScaleCrop>false</ScaleCrop>
  <Company/>
  <LinksUpToDate>false</LinksUpToDate>
  <CharactersWithSpaces>23923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6</cp:revision>
  <cp:lastPrinted>2023-01-10T21:18:00Z</cp:lastPrinted>
  <dcterms:created xsi:type="dcterms:W3CDTF">2026-06-09T20:10:00Z</dcterms:created>
  <dcterms:modified xsi:type="dcterms:W3CDTF">2026-06-09T23:50:00Z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