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B905F" w14:textId="77777777" w:rsidR="00454667" w:rsidRDefault="00454667">
      <w:pPr>
        <w:pStyle w:val="Textoindependiente"/>
        <w:spacing w:before="30"/>
        <w:rPr>
          <w:rFonts w:ascii="Times New Roman"/>
        </w:rPr>
      </w:pPr>
    </w:p>
    <w:p w14:paraId="11D7AB4E" w14:textId="77777777" w:rsidR="00B8636A" w:rsidRPr="00ED7AD8" w:rsidRDefault="00B8636A" w:rsidP="00B8636A">
      <w:pPr>
        <w:jc w:val="both"/>
        <w:rPr>
          <w:b/>
        </w:rPr>
      </w:pPr>
      <w:r w:rsidRPr="00ED7AD8">
        <w:rPr>
          <w:rFonts w:cs="Arial"/>
          <w:b/>
          <w:bCs/>
          <w:lang w:eastAsia="es-ES" w:bidi="es-ES"/>
        </w:rPr>
        <w:t>ADICIÓN – Concepto – Distintos supuestos – Prohibición – Adición en más del 50%</w:t>
      </w:r>
    </w:p>
    <w:p w14:paraId="19D38E6E" w14:textId="77777777" w:rsidR="00B8636A" w:rsidRDefault="00B8636A" w:rsidP="00B8636A"/>
    <w:p w14:paraId="640BC330" w14:textId="77777777" w:rsidR="00B8636A" w:rsidRPr="001631FE" w:rsidRDefault="00B8636A" w:rsidP="00B8636A">
      <w:pPr>
        <w:jc w:val="both"/>
        <w:rPr>
          <w:rFonts w:eastAsia="Calibri" w:cs="Arial"/>
          <w:color w:val="000000"/>
          <w:sz w:val="20"/>
          <w:szCs w:val="20"/>
          <w:lang w:eastAsia="es-ES_tradnl"/>
        </w:rPr>
      </w:pPr>
      <w:r w:rsidRPr="001631FE">
        <w:rPr>
          <w:rFonts w:eastAsia="Calibri"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631FE">
        <w:rPr>
          <w:rFonts w:eastAsia="Calibri" w:cs="Arial"/>
          <w:color w:val="000000"/>
          <w:sz w:val="20"/>
          <w:szCs w:val="20"/>
          <w:lang w:eastAsia="es-ES_tradnl"/>
        </w:rPr>
        <w:t>ii</w:t>
      </w:r>
      <w:proofErr w:type="spellEnd"/>
      <w:r w:rsidRPr="001631FE">
        <w:rPr>
          <w:rFonts w:eastAsia="Calibri"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324BEF3E" w14:textId="77777777" w:rsidR="00B8636A" w:rsidRDefault="00B8636A" w:rsidP="00B8636A"/>
    <w:p w14:paraId="2625D918" w14:textId="77777777" w:rsidR="00B8636A" w:rsidRPr="00ED7AD8" w:rsidRDefault="00B8636A" w:rsidP="00B8636A">
      <w:pPr>
        <w:jc w:val="both"/>
        <w:rPr>
          <w:rFonts w:cs="Arial"/>
          <w:b/>
          <w:bCs/>
          <w:lang w:eastAsia="es-ES" w:bidi="es-ES"/>
        </w:rPr>
      </w:pPr>
      <w:r w:rsidRPr="00ED7AD8">
        <w:rPr>
          <w:rFonts w:cs="Arial"/>
          <w:b/>
          <w:bCs/>
          <w:lang w:eastAsia="es-ES" w:bidi="es-ES"/>
        </w:rPr>
        <w:t>ADICIÓN – Prohibición – Monto – Cálculo – Parágrafo artículo 40 – Ley 80 de 1993</w:t>
      </w:r>
    </w:p>
    <w:p w14:paraId="150630B5" w14:textId="77777777" w:rsidR="00B8636A" w:rsidRDefault="00B8636A" w:rsidP="00B8636A">
      <w:pPr>
        <w:jc w:val="both"/>
        <w:rPr>
          <w:rFonts w:cs="Arial"/>
          <w:b/>
          <w:bCs/>
          <w:lang w:eastAsia="es-ES" w:bidi="es-ES"/>
        </w:rPr>
      </w:pPr>
    </w:p>
    <w:p w14:paraId="29875211" w14:textId="77777777" w:rsidR="00B8636A" w:rsidRPr="00E45B7D" w:rsidRDefault="00B8636A" w:rsidP="00B8636A">
      <w:pPr>
        <w:jc w:val="both"/>
        <w:rPr>
          <w:rFonts w:eastAsia="Calibri" w:cs="Arial"/>
          <w:color w:val="000000"/>
          <w:sz w:val="20"/>
          <w:szCs w:val="20"/>
          <w:lang w:eastAsia="es-ES_tradnl"/>
        </w:rPr>
      </w:pPr>
      <w:r w:rsidRPr="00E45B7D">
        <w:rPr>
          <w:rFonts w:eastAsia="Calibri" w:cs="Arial"/>
          <w:color w:val="000000"/>
          <w:sz w:val="20"/>
          <w:szCs w:val="20"/>
          <w:lang w:eastAsia="es-ES_tradnl"/>
        </w:rPr>
        <w:t>Lo importante es que, frente a cualquier incremento del valor inicial del contrato</w:t>
      </w:r>
      <w:r w:rsidRPr="00E45B7D">
        <w:rPr>
          <w:rFonts w:eastAsia="Calibri" w:cs="Arial"/>
          <w:i/>
          <w:iCs/>
          <w:color w:val="000000"/>
          <w:sz w:val="20"/>
          <w:szCs w:val="20"/>
          <w:lang w:eastAsia="es-ES_tradnl"/>
        </w:rPr>
        <w:t xml:space="preserve"> </w:t>
      </w:r>
      <w:r w:rsidRPr="00E45B7D">
        <w:rPr>
          <w:rFonts w:eastAsia="Calibri"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47642680" w14:textId="77777777" w:rsidR="00B8636A" w:rsidRDefault="00B8636A" w:rsidP="00B8636A">
      <w:pPr>
        <w:jc w:val="both"/>
        <w:rPr>
          <w:rFonts w:eastAsia="Calibri" w:cs="Arial"/>
          <w:color w:val="000000"/>
          <w:sz w:val="20"/>
          <w:szCs w:val="20"/>
          <w:lang w:eastAsia="es-ES_tradnl"/>
        </w:rPr>
      </w:pPr>
    </w:p>
    <w:p w14:paraId="6825CB8C" w14:textId="77777777" w:rsidR="00B8636A" w:rsidRPr="00E45B7D" w:rsidRDefault="00B8636A" w:rsidP="00B8636A">
      <w:pPr>
        <w:jc w:val="both"/>
        <w:rPr>
          <w:rFonts w:eastAsia="Calibri" w:cs="Arial"/>
          <w:color w:val="000000"/>
          <w:sz w:val="20"/>
          <w:szCs w:val="20"/>
          <w:lang w:eastAsia="es-ES_tradnl"/>
        </w:rPr>
      </w:pPr>
      <w:r w:rsidRPr="00E45B7D">
        <w:rPr>
          <w:rFonts w:eastAsia="Calibri"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0CFEABE7" w14:textId="77777777" w:rsidR="00B8636A" w:rsidRPr="00ED7AD8" w:rsidRDefault="00B8636A" w:rsidP="00B8636A">
      <w:pPr>
        <w:jc w:val="both"/>
        <w:rPr>
          <w:rFonts w:cs="Arial"/>
          <w:b/>
          <w:bCs/>
          <w:lang w:eastAsia="es-ES" w:bidi="es-ES"/>
        </w:rPr>
      </w:pPr>
    </w:p>
    <w:p w14:paraId="211581EE" w14:textId="77777777" w:rsidR="00B8636A" w:rsidRPr="00ED7AD8" w:rsidRDefault="00B8636A" w:rsidP="00B8636A">
      <w:pPr>
        <w:jc w:val="both"/>
        <w:rPr>
          <w:rFonts w:cs="Arial"/>
          <w:b/>
          <w:bCs/>
          <w:lang w:eastAsia="es-ES" w:bidi="es-ES"/>
        </w:rPr>
      </w:pPr>
      <w:r w:rsidRPr="00ED7AD8">
        <w:rPr>
          <w:rFonts w:cs="Arial"/>
          <w:b/>
          <w:bCs/>
          <w:lang w:eastAsia="es-ES" w:bidi="es-ES"/>
        </w:rPr>
        <w:t xml:space="preserve">MODIFICACION DE LOS CONTRATOS ESTATALES – Procedencia – condiciones </w:t>
      </w:r>
      <w:r w:rsidRPr="00FC009A">
        <w:rPr>
          <w:rFonts w:cs="Arial"/>
          <w:b/>
          <w:bCs/>
          <w:lang w:eastAsia="es-ES" w:bidi="es-ES"/>
        </w:rPr>
        <w:t>–</w:t>
      </w:r>
      <w:r w:rsidRPr="00ED7AD8">
        <w:rPr>
          <w:rFonts w:cs="Arial"/>
          <w:b/>
          <w:bCs/>
          <w:lang w:eastAsia="es-ES" w:bidi="es-ES"/>
        </w:rPr>
        <w:t xml:space="preserve"> Límites</w:t>
      </w:r>
    </w:p>
    <w:p w14:paraId="5126461A" w14:textId="77777777" w:rsidR="00B8636A" w:rsidRDefault="00B8636A" w:rsidP="00B8636A">
      <w:pPr>
        <w:jc w:val="both"/>
        <w:rPr>
          <w:b/>
        </w:rPr>
      </w:pPr>
    </w:p>
    <w:p w14:paraId="445C2797" w14:textId="77777777" w:rsidR="00B8636A" w:rsidRPr="00E45B7D" w:rsidRDefault="00B8636A" w:rsidP="00B8636A">
      <w:pPr>
        <w:jc w:val="both"/>
        <w:rPr>
          <w:sz w:val="20"/>
          <w:szCs w:val="20"/>
        </w:rPr>
      </w:pPr>
      <w:r w:rsidRPr="00E45B7D">
        <w:rPr>
          <w:rFonts w:eastAsia="Calibri" w:cs="Arial"/>
          <w:sz w:val="20"/>
          <w:szCs w:val="20"/>
        </w:rPr>
        <w:t xml:space="preserve">Sin perjuicio de lo expuesto, </w:t>
      </w:r>
      <w:r w:rsidRPr="00E45B7D">
        <w:rPr>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1E67A506" w14:textId="77777777" w:rsidR="00B8636A" w:rsidRDefault="00B8636A" w:rsidP="00B8636A">
      <w:pPr>
        <w:jc w:val="both"/>
        <w:rPr>
          <w:sz w:val="20"/>
          <w:szCs w:val="20"/>
        </w:rPr>
      </w:pPr>
    </w:p>
    <w:p w14:paraId="09329081" w14:textId="77777777" w:rsidR="00B8636A" w:rsidRPr="00E45B7D" w:rsidRDefault="00B8636A" w:rsidP="00B8636A">
      <w:pPr>
        <w:jc w:val="both"/>
        <w:rPr>
          <w:rFonts w:eastAsia="Calibri" w:cs="Arial"/>
          <w:sz w:val="20"/>
          <w:szCs w:val="20"/>
        </w:rPr>
      </w:pPr>
      <w:r w:rsidRPr="00E45B7D">
        <w:rPr>
          <w:sz w:val="20"/>
          <w:szCs w:val="20"/>
        </w:rPr>
        <w:t xml:space="preserve">Dentro de los límites de </w:t>
      </w:r>
      <w:r w:rsidRPr="00E45B7D">
        <w:rPr>
          <w:i/>
          <w:sz w:val="20"/>
          <w:szCs w:val="20"/>
        </w:rPr>
        <w:t xml:space="preserve">orden temporal </w:t>
      </w:r>
      <w:r w:rsidRPr="00E45B7D">
        <w:rPr>
          <w:sz w:val="20"/>
          <w:szCs w:val="20"/>
        </w:rPr>
        <w:t xml:space="preserve">están comprendidos: </w:t>
      </w:r>
      <w:r w:rsidRPr="00E45B7D">
        <w:rPr>
          <w:rFonts w:eastAsia="Arial" w:cs="Arial"/>
          <w:sz w:val="20"/>
          <w:szCs w:val="20"/>
          <w:lang w:val="es-MX" w:eastAsia="es-ES" w:bidi="es-ES"/>
        </w:rPr>
        <w:t xml:space="preserve">i) la vigencia del contrato, pues no podría modificarse un contrato cuyo plazo ha culminado y; </w:t>
      </w:r>
      <w:proofErr w:type="spellStart"/>
      <w:r w:rsidRPr="00E45B7D">
        <w:rPr>
          <w:rFonts w:eastAsia="Arial" w:cs="Arial"/>
          <w:sz w:val="20"/>
          <w:szCs w:val="20"/>
          <w:lang w:val="es-MX" w:eastAsia="es-ES" w:bidi="es-ES"/>
        </w:rPr>
        <w:t>ii</w:t>
      </w:r>
      <w:proofErr w:type="spellEnd"/>
      <w:r w:rsidRPr="00E45B7D">
        <w:rPr>
          <w:rFonts w:eastAsia="Arial" w:cs="Arial"/>
          <w:sz w:val="20"/>
          <w:szCs w:val="20"/>
          <w:lang w:val="es-MX" w:eastAsia="es-ES" w:bidi="es-ES"/>
        </w:rPr>
        <w:t>) la prohibición de consagrar prórrogas automáticas, sucesivas o indefinidas, en tanto resultan contrarias al derecho esencial de la libertad de competencia.</w:t>
      </w:r>
      <w:r w:rsidRPr="00E45B7D">
        <w:rPr>
          <w:rFonts w:eastAsia="Calibri" w:cs="Arial"/>
          <w:sz w:val="20"/>
          <w:szCs w:val="20"/>
        </w:rPr>
        <w:t xml:space="preserve"> En torno a los límites de </w:t>
      </w:r>
      <w:r w:rsidRPr="00E45B7D">
        <w:rPr>
          <w:rFonts w:eastAsia="Calibri" w:cs="Arial"/>
          <w:i/>
          <w:sz w:val="20"/>
          <w:szCs w:val="20"/>
        </w:rPr>
        <w:t>orden formal</w:t>
      </w:r>
      <w:r w:rsidRPr="00E45B7D">
        <w:rPr>
          <w:rFonts w:eastAsia="Calibri" w:cs="Arial"/>
          <w:sz w:val="20"/>
          <w:szCs w:val="20"/>
        </w:rPr>
        <w:t xml:space="preserve">, debe señalarse que, por un lado, es necesario que, la </w:t>
      </w:r>
      <w:r w:rsidRPr="00E45B7D">
        <w:rPr>
          <w:rFonts w:eastAsia="Arial" w:cs="Arial"/>
          <w:sz w:val="20"/>
          <w:szCs w:val="20"/>
          <w:lang w:val="es-MX" w:eastAsia="es-ES" w:bidi="es-ES"/>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E45B7D">
        <w:rPr>
          <w:rFonts w:eastAsia="Calibri" w:cs="Arial"/>
          <w:sz w:val="20"/>
          <w:szCs w:val="20"/>
        </w:rPr>
        <w:t>la entidad debe motivar y justificar la modificación.</w:t>
      </w:r>
    </w:p>
    <w:p w14:paraId="73DE569D" w14:textId="77777777" w:rsidR="00B8636A" w:rsidRDefault="00B8636A" w:rsidP="00B8636A">
      <w:pPr>
        <w:jc w:val="both"/>
        <w:rPr>
          <w:rFonts w:eastAsia="Calibri" w:cs="Arial"/>
          <w:sz w:val="20"/>
          <w:szCs w:val="20"/>
        </w:rPr>
      </w:pPr>
    </w:p>
    <w:p w14:paraId="33ADB641" w14:textId="77777777" w:rsidR="00B8636A" w:rsidRPr="0048376B" w:rsidRDefault="00B8636A" w:rsidP="00B8636A">
      <w:pPr>
        <w:jc w:val="both"/>
        <w:rPr>
          <w:rFonts w:eastAsia="Calibri" w:cs="Arial"/>
          <w:i/>
          <w:sz w:val="20"/>
          <w:szCs w:val="20"/>
          <w:lang w:val="es-MX"/>
        </w:rPr>
      </w:pPr>
      <w:r w:rsidRPr="0048376B">
        <w:rPr>
          <w:rFonts w:eastAsia="Calibri" w:cs="Arial"/>
          <w:sz w:val="20"/>
          <w:szCs w:val="20"/>
        </w:rPr>
        <w:t xml:space="preserve">Los </w:t>
      </w:r>
      <w:r w:rsidRPr="0048376B">
        <w:rPr>
          <w:rFonts w:eastAsia="Calibri" w:cs="Arial"/>
          <w:i/>
          <w:sz w:val="20"/>
          <w:szCs w:val="20"/>
        </w:rPr>
        <w:t>límites materiales</w:t>
      </w:r>
      <w:r w:rsidRPr="0048376B">
        <w:rPr>
          <w:rFonts w:eastAsia="Calibri" w:cs="Arial"/>
          <w:sz w:val="20"/>
          <w:szCs w:val="20"/>
        </w:rPr>
        <w:t xml:space="preserve"> </w:t>
      </w:r>
      <w:r w:rsidRPr="0048376B">
        <w:rPr>
          <w:rFonts w:eastAsia="Calibri" w:cs="Arial"/>
          <w:sz w:val="20"/>
          <w:szCs w:val="20"/>
          <w:lang w:val="es-MX"/>
        </w:rPr>
        <w:t xml:space="preserve">corresponden a la prohibición de modificar las condiciones sustanciales del contrato, que se presentará en los casos en que se incluyan elementos que, </w:t>
      </w:r>
      <w:r w:rsidRPr="0048376B">
        <w:rPr>
          <w:rFonts w:eastAsia="Calibri" w:cs="Arial"/>
          <w:i/>
          <w:sz w:val="20"/>
          <w:szCs w:val="20"/>
          <w:lang w:val="es-MX"/>
        </w:rPr>
        <w:t xml:space="preserve">“habiendo figurado en el procedimiento inicial, hubiera permitido la participación de otros interesados aparte de los inicialmente admitidos, o seleccionar una oferta distinta de la inicialmente seleccionada”. </w:t>
      </w:r>
      <w:r w:rsidRPr="0048376B">
        <w:rPr>
          <w:rFonts w:eastAsia="Calibri" w:cs="Arial"/>
          <w:sz w:val="20"/>
          <w:szCs w:val="20"/>
          <w:lang w:val="es-MX"/>
        </w:rPr>
        <w:t xml:space="preserve">Finalmente, se encuentran los </w:t>
      </w:r>
      <w:r w:rsidRPr="0048376B">
        <w:rPr>
          <w:rFonts w:eastAsia="Calibri" w:cs="Arial"/>
          <w:i/>
          <w:sz w:val="20"/>
          <w:szCs w:val="20"/>
          <w:lang w:val="es-MX"/>
        </w:rPr>
        <w:t>límites axiológicos</w:t>
      </w:r>
      <w:r w:rsidRPr="0048376B">
        <w:rPr>
          <w:rFonts w:eastAsia="Calibri" w:cs="Arial"/>
          <w:sz w:val="20"/>
          <w:szCs w:val="20"/>
          <w:lang w:val="es-MX"/>
        </w:rPr>
        <w:t xml:space="preserve">, los cuales se fundan en la necesidad de preservar los principios de igualdad, transparencia, libertad de concurrencia, selección objetiva y planeación. </w:t>
      </w:r>
      <w:r w:rsidRPr="0048376B">
        <w:rPr>
          <w:rFonts w:eastAsia="Calibri" w:cs="Arial"/>
          <w:sz w:val="20"/>
          <w:szCs w:val="20"/>
        </w:rPr>
        <w:t xml:space="preserve">Lo anterior, con la finalidad de realizar la escogencia diligente de la mejor oferta, para beneficiar los intereses y fines públicos inmersos en la contratación de las Entidades Estatales. A modo de ejemplo,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2A35A0C6" w14:textId="77777777" w:rsidR="00B8636A" w:rsidRPr="00E45B7D" w:rsidRDefault="00B8636A" w:rsidP="00B8636A">
      <w:pPr>
        <w:jc w:val="both"/>
        <w:rPr>
          <w:rFonts w:eastAsia="Calibri" w:cs="Arial"/>
          <w:sz w:val="20"/>
          <w:szCs w:val="20"/>
        </w:rPr>
      </w:pPr>
    </w:p>
    <w:p w14:paraId="66659881" w14:textId="77777777" w:rsidR="00B8636A" w:rsidRPr="00FC6920" w:rsidRDefault="00B8636A" w:rsidP="00B8636A">
      <w:pPr>
        <w:rPr>
          <w:rFonts w:cs="Arial"/>
          <w:b/>
          <w:lang w:eastAsia="es-ES" w:bidi="es-ES"/>
        </w:rPr>
      </w:pPr>
      <w:r w:rsidRPr="00FC6920">
        <w:rPr>
          <w:rFonts w:cs="Arial"/>
          <w:b/>
          <w:lang w:eastAsia="es-ES" w:bidi="es-ES"/>
        </w:rPr>
        <w:t>ADICIÓN – Presupuestos – Estudio de Mercado</w:t>
      </w:r>
    </w:p>
    <w:p w14:paraId="62987F21" w14:textId="77777777" w:rsidR="00B8636A" w:rsidRDefault="00B8636A" w:rsidP="00B8636A">
      <w:pPr>
        <w:rPr>
          <w:rFonts w:cs="Arial"/>
          <w:b/>
          <w:bCs/>
          <w:lang w:eastAsia="es-ES" w:bidi="es-ES"/>
        </w:rPr>
      </w:pPr>
    </w:p>
    <w:p w14:paraId="0F51EEE8" w14:textId="77777777" w:rsidR="00B8636A" w:rsidRDefault="00B8636A" w:rsidP="00B8636A">
      <w:pPr>
        <w:jc w:val="both"/>
        <w:rPr>
          <w:rFonts w:eastAsia="Calibri" w:cs="Arial"/>
          <w:sz w:val="20"/>
          <w:szCs w:val="20"/>
        </w:rPr>
      </w:pPr>
      <w:r w:rsidRPr="008F55AC">
        <w:rPr>
          <w:rFonts w:eastAsia="Calibri" w:cs="Arial"/>
          <w:sz w:val="20"/>
          <w:szCs w:val="20"/>
        </w:rPr>
        <w:t>En ese sentido, la procedencia de una adición exige verificar, en cada caso concreto, la existencia de una necesidad sobreviniente durante la ejecución contractual que haga necesario ampliar las prestaciones inicialmente pactadas, y que dicha necesidad no sea consecuencia de una deficiente planeación atribuible a la entidad estatal. Esta circunstancia debe encontrarse debidamente acreditada en los estudios y documentos que sustenten la modificación y permitir establecer que la adición constituye una alternativa jurídica y procedente para atender la necesidad identificada. A su vez, la modificación debe preservar el núcleo esencial del contrato, atender los límites cuantitativos expuestos y recaer sobre prestaciones que guarden una relación directa con el objeto inicialmente contratado, de manera que no se utilice para incorporar prestaciones sustancialmente diferentes o para eludir la realización de un nuevo proceso de contratación.</w:t>
      </w:r>
    </w:p>
    <w:p w14:paraId="5546EC8F" w14:textId="77777777" w:rsidR="00B8636A" w:rsidRPr="008F55AC" w:rsidRDefault="00B8636A" w:rsidP="00B8636A">
      <w:pPr>
        <w:jc w:val="both"/>
        <w:rPr>
          <w:rFonts w:eastAsia="Calibri" w:cs="Arial"/>
          <w:sz w:val="20"/>
          <w:szCs w:val="20"/>
        </w:rPr>
      </w:pPr>
    </w:p>
    <w:p w14:paraId="1CEDFF38" w14:textId="77777777" w:rsidR="00B8636A" w:rsidRDefault="00B8636A" w:rsidP="00B8636A">
      <w:pPr>
        <w:jc w:val="both"/>
        <w:rPr>
          <w:rFonts w:eastAsia="Calibri" w:cs="Arial"/>
          <w:sz w:val="20"/>
          <w:szCs w:val="20"/>
        </w:rPr>
      </w:pPr>
      <w:r w:rsidRPr="008F55AC">
        <w:rPr>
          <w:rFonts w:eastAsia="Calibri" w:cs="Arial"/>
          <w:sz w:val="20"/>
          <w:szCs w:val="20"/>
        </w:rPr>
        <w:t xml:space="preserve">Lo anterior supone que este análisis no puede limitarse a constatar la existencia de una necesidad adicional, sino que la entidad debe justificar las razones por las cuales dicha necesidad puede ser atendida mediante la modificación del contrato vigente, en lugar de acudir a la celebración de un nuevo proceso de selección. </w:t>
      </w:r>
    </w:p>
    <w:p w14:paraId="7164D5F1" w14:textId="77777777" w:rsidR="00B8636A" w:rsidRPr="008F55AC" w:rsidRDefault="00B8636A" w:rsidP="00B8636A">
      <w:pPr>
        <w:jc w:val="both"/>
        <w:rPr>
          <w:rFonts w:eastAsia="Calibri" w:cs="Arial"/>
          <w:sz w:val="20"/>
          <w:szCs w:val="20"/>
        </w:rPr>
      </w:pPr>
    </w:p>
    <w:p w14:paraId="44706D25" w14:textId="77777777" w:rsidR="00B8636A" w:rsidRPr="008F55AC" w:rsidRDefault="00B8636A" w:rsidP="00B8636A">
      <w:pPr>
        <w:jc w:val="both"/>
        <w:rPr>
          <w:rFonts w:eastAsia="Calibri" w:cs="Arial"/>
          <w:sz w:val="20"/>
          <w:szCs w:val="20"/>
        </w:rPr>
      </w:pPr>
      <w:r w:rsidRPr="0084239A">
        <w:rPr>
          <w:rFonts w:eastAsia="Calibri" w:cs="Arial"/>
          <w:sz w:val="20"/>
          <w:szCs w:val="20"/>
        </w:rPr>
        <w:t>Dentro de este análisis, adquiere especial relevancia la determinación del valor de la adición, el cual debe sustentarse en criterios objetivos y verificables, que guarden correspondencia con las condiciones inicialmente pactadas en el contrato, así como con las condiciones del mercado. En efecto, respecto de las prestaciones cuyos precios fueron determinados y pactados desde la celebración del contrato, la entidad deberá partir de las condiciones económicas inicialmente acordadas para establecer el valor de las prestaciones que serán objeto de la adición. Lo anterior, sin perjuicio de considerar los riesgos que hayan sido asignados a las partes, particularmente aquellos relacionados con las fluctuaciones de precios que puedan presentarse durante la ejecución del contrato. Por su parte, cuando la adición comprenda prestaciones cuyos precios no fueron establecidos inicialmente en el contrato, resulta pertinente que la entidad adelante un análisis de las condiciones del mercado que le permita determinar, mediante criterios objetivos y verificables, los precios que razonablemente deberían reconocerse por dichas prestaciones.</w:t>
      </w:r>
    </w:p>
    <w:p w14:paraId="7FDE8584" w14:textId="77777777" w:rsidR="00B8636A" w:rsidRDefault="00B8636A">
      <w:pPr>
        <w:pStyle w:val="Textoindependiente"/>
        <w:spacing w:before="1"/>
        <w:ind w:left="260"/>
      </w:pPr>
    </w:p>
    <w:p w14:paraId="16B52692" w14:textId="77777777" w:rsidR="00B8636A" w:rsidRDefault="00B8636A">
      <w:pPr>
        <w:pStyle w:val="Textoindependiente"/>
        <w:spacing w:before="1"/>
        <w:ind w:left="260"/>
      </w:pPr>
    </w:p>
    <w:p w14:paraId="3E956E34" w14:textId="77777777" w:rsidR="00B8636A" w:rsidRDefault="00B8636A">
      <w:pPr>
        <w:pStyle w:val="Textoindependiente"/>
        <w:spacing w:before="1"/>
        <w:ind w:left="260"/>
      </w:pPr>
    </w:p>
    <w:p w14:paraId="05B19F74" w14:textId="77777777" w:rsidR="00B8636A" w:rsidRDefault="00B8636A">
      <w:pPr>
        <w:pStyle w:val="Textoindependiente"/>
        <w:spacing w:before="1"/>
        <w:ind w:left="260"/>
      </w:pPr>
    </w:p>
    <w:p w14:paraId="0A3EE176" w14:textId="77777777" w:rsidR="00B8636A" w:rsidRDefault="00B8636A">
      <w:pPr>
        <w:pStyle w:val="Textoindependiente"/>
        <w:spacing w:before="1"/>
        <w:ind w:left="260"/>
      </w:pPr>
    </w:p>
    <w:p w14:paraId="295C27D0" w14:textId="77777777" w:rsidR="00B8636A" w:rsidRDefault="00B8636A">
      <w:pPr>
        <w:pStyle w:val="Textoindependiente"/>
        <w:spacing w:before="1"/>
        <w:ind w:left="260"/>
      </w:pPr>
    </w:p>
    <w:p w14:paraId="4F701607" w14:textId="77777777" w:rsidR="00B8636A" w:rsidRDefault="00B8636A">
      <w:pPr>
        <w:pStyle w:val="Textoindependiente"/>
        <w:spacing w:before="1"/>
        <w:ind w:left="260"/>
      </w:pPr>
    </w:p>
    <w:p w14:paraId="1A09DE9D" w14:textId="77777777" w:rsidR="00B8636A" w:rsidRDefault="00B8636A">
      <w:pPr>
        <w:pStyle w:val="Textoindependiente"/>
        <w:spacing w:before="1"/>
        <w:ind w:left="260"/>
      </w:pPr>
    </w:p>
    <w:p w14:paraId="07ADFF3C" w14:textId="77777777" w:rsidR="00B8636A" w:rsidRDefault="00B8636A">
      <w:pPr>
        <w:pStyle w:val="Textoindependiente"/>
        <w:spacing w:before="1"/>
        <w:ind w:left="260"/>
      </w:pPr>
    </w:p>
    <w:p w14:paraId="39255E3D" w14:textId="77777777" w:rsidR="00B8636A" w:rsidRDefault="00B8636A">
      <w:pPr>
        <w:pStyle w:val="Textoindependiente"/>
        <w:spacing w:before="1"/>
        <w:ind w:left="260"/>
      </w:pPr>
    </w:p>
    <w:p w14:paraId="699D21E6" w14:textId="77777777" w:rsidR="00B8636A" w:rsidRDefault="00B8636A">
      <w:pPr>
        <w:pStyle w:val="Textoindependiente"/>
        <w:spacing w:before="1"/>
        <w:ind w:left="260"/>
      </w:pPr>
    </w:p>
    <w:p w14:paraId="4C2A694B" w14:textId="77777777" w:rsidR="00B8636A" w:rsidRDefault="00B8636A">
      <w:pPr>
        <w:pStyle w:val="Textoindependiente"/>
        <w:spacing w:before="1"/>
        <w:ind w:left="260"/>
      </w:pPr>
    </w:p>
    <w:p w14:paraId="12163BF0" w14:textId="77777777" w:rsidR="00B8636A" w:rsidRDefault="00B8636A">
      <w:pPr>
        <w:pStyle w:val="Textoindependiente"/>
        <w:spacing w:before="1"/>
        <w:ind w:left="260"/>
      </w:pPr>
    </w:p>
    <w:p w14:paraId="7A0629EB" w14:textId="77777777" w:rsidR="00B8636A" w:rsidRDefault="00B8636A">
      <w:pPr>
        <w:pStyle w:val="Textoindependiente"/>
        <w:spacing w:before="1"/>
        <w:ind w:left="260"/>
      </w:pPr>
    </w:p>
    <w:p w14:paraId="5983245D" w14:textId="77777777" w:rsidR="00B8636A" w:rsidRDefault="00B8636A">
      <w:pPr>
        <w:pStyle w:val="Textoindependiente"/>
        <w:spacing w:before="1"/>
        <w:ind w:left="260"/>
      </w:pPr>
    </w:p>
    <w:p w14:paraId="1716F7B4" w14:textId="77777777" w:rsidR="00B8636A" w:rsidRDefault="00B8636A">
      <w:pPr>
        <w:pStyle w:val="Textoindependiente"/>
        <w:spacing w:before="1"/>
        <w:ind w:left="260"/>
      </w:pPr>
    </w:p>
    <w:p w14:paraId="672967CA" w14:textId="77777777" w:rsidR="00B8636A" w:rsidRDefault="00B8636A">
      <w:pPr>
        <w:pStyle w:val="Textoindependiente"/>
        <w:spacing w:before="1"/>
        <w:ind w:left="260"/>
      </w:pPr>
    </w:p>
    <w:p w14:paraId="3A7FA173" w14:textId="77777777" w:rsidR="00B8636A" w:rsidRDefault="00B8636A">
      <w:pPr>
        <w:pStyle w:val="Textoindependiente"/>
        <w:spacing w:before="1"/>
        <w:ind w:left="260"/>
      </w:pPr>
    </w:p>
    <w:p w14:paraId="4D61964A" w14:textId="77777777" w:rsidR="00B8636A" w:rsidRDefault="00B8636A">
      <w:pPr>
        <w:pStyle w:val="Textoindependiente"/>
        <w:spacing w:before="1"/>
        <w:ind w:left="260"/>
      </w:pPr>
    </w:p>
    <w:p w14:paraId="33CF62BC" w14:textId="77777777" w:rsidR="00B8636A" w:rsidRDefault="00B8636A">
      <w:pPr>
        <w:pStyle w:val="Textoindependiente"/>
        <w:spacing w:before="1"/>
        <w:ind w:left="260"/>
      </w:pPr>
    </w:p>
    <w:p w14:paraId="360B9592" w14:textId="77777777" w:rsidR="00B8636A" w:rsidRDefault="00B8636A">
      <w:pPr>
        <w:pStyle w:val="Textoindependiente"/>
        <w:spacing w:before="1"/>
        <w:ind w:left="260"/>
      </w:pPr>
    </w:p>
    <w:p w14:paraId="7575E29E" w14:textId="77777777" w:rsidR="00B8636A" w:rsidRDefault="00B8636A">
      <w:pPr>
        <w:pStyle w:val="Textoindependiente"/>
        <w:spacing w:before="1"/>
        <w:ind w:left="260"/>
      </w:pPr>
    </w:p>
    <w:p w14:paraId="4683CCC5" w14:textId="77777777" w:rsidR="00B8636A" w:rsidRDefault="00B8636A">
      <w:pPr>
        <w:pStyle w:val="Textoindependiente"/>
        <w:spacing w:before="1"/>
        <w:ind w:left="260"/>
      </w:pPr>
    </w:p>
    <w:p w14:paraId="495387B2" w14:textId="77777777" w:rsidR="00B8636A" w:rsidRDefault="00B8636A">
      <w:pPr>
        <w:pStyle w:val="Textoindependiente"/>
        <w:spacing w:before="1"/>
        <w:ind w:left="260"/>
      </w:pPr>
    </w:p>
    <w:p w14:paraId="2489813F" w14:textId="77777777" w:rsidR="00B8636A" w:rsidRDefault="00B8636A">
      <w:pPr>
        <w:pStyle w:val="Textoindependiente"/>
        <w:spacing w:before="1"/>
        <w:ind w:left="260"/>
      </w:pPr>
    </w:p>
    <w:p w14:paraId="4A300F99" w14:textId="77777777" w:rsidR="00B8636A" w:rsidRDefault="00B8636A">
      <w:pPr>
        <w:pStyle w:val="Textoindependiente"/>
        <w:spacing w:before="1"/>
        <w:ind w:left="260"/>
      </w:pPr>
    </w:p>
    <w:p w14:paraId="30D345E3" w14:textId="77777777" w:rsidR="00B8636A" w:rsidRDefault="00B8636A">
      <w:pPr>
        <w:pStyle w:val="Textoindependiente"/>
        <w:spacing w:before="1"/>
        <w:ind w:left="260"/>
      </w:pPr>
    </w:p>
    <w:p w14:paraId="387870F1" w14:textId="42E908BE" w:rsidR="00454667" w:rsidRDefault="00D55F45">
      <w:pPr>
        <w:pStyle w:val="Textoindependiente"/>
        <w:spacing w:before="1"/>
        <w:ind w:left="260"/>
      </w:pPr>
      <w:r>
        <w:rPr>
          <w:noProof/>
        </w:rPr>
        <w:lastRenderedPageBreak/>
        <w:drawing>
          <wp:anchor distT="0" distB="0" distL="0" distR="0" simplePos="0" relativeHeight="15728640" behindDoc="0" locked="0" layoutInCell="1" allowOverlap="1" wp14:anchorId="226EF205" wp14:editId="15477306">
            <wp:simplePos x="0" y="0"/>
            <wp:positionH relativeFrom="page">
              <wp:posOffset>4291965</wp:posOffset>
            </wp:positionH>
            <wp:positionV relativeFrom="paragraph">
              <wp:posOffset>1924</wp:posOffset>
            </wp:positionV>
            <wp:extent cx="2400300" cy="61595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400300" cy="615950"/>
                    </a:xfrm>
                    <a:prstGeom prst="rect">
                      <a:avLst/>
                    </a:prstGeom>
                  </pic:spPr>
                </pic:pic>
              </a:graphicData>
            </a:graphic>
          </wp:anchor>
        </w:drawing>
      </w:r>
      <w:r>
        <w:t>Bogotá</w:t>
      </w:r>
      <w:r>
        <w:rPr>
          <w:spacing w:val="-7"/>
        </w:rPr>
        <w:t xml:space="preserve"> </w:t>
      </w:r>
      <w:r>
        <w:t>D.C.,</w:t>
      </w:r>
      <w:r>
        <w:rPr>
          <w:spacing w:val="-4"/>
        </w:rPr>
        <w:t xml:space="preserve"> </w:t>
      </w:r>
      <w:r>
        <w:t>16</w:t>
      </w:r>
      <w:r>
        <w:rPr>
          <w:spacing w:val="-3"/>
        </w:rPr>
        <w:t xml:space="preserve"> </w:t>
      </w:r>
      <w:r>
        <w:t>de</w:t>
      </w:r>
      <w:r>
        <w:rPr>
          <w:spacing w:val="-4"/>
        </w:rPr>
        <w:t xml:space="preserve"> </w:t>
      </w:r>
      <w:r>
        <w:t>septiembre</w:t>
      </w:r>
      <w:r>
        <w:rPr>
          <w:spacing w:val="-5"/>
        </w:rPr>
        <w:t xml:space="preserve"> </w:t>
      </w:r>
      <w:r>
        <w:t>de</w:t>
      </w:r>
      <w:r>
        <w:rPr>
          <w:spacing w:val="-4"/>
        </w:rPr>
        <w:t xml:space="preserve"> 2026</w:t>
      </w:r>
    </w:p>
    <w:p w14:paraId="7F91AEBB" w14:textId="77777777" w:rsidR="00454667" w:rsidRDefault="00454667">
      <w:pPr>
        <w:pStyle w:val="Textoindependiente"/>
        <w:spacing w:before="160"/>
      </w:pPr>
    </w:p>
    <w:p w14:paraId="12E92C54" w14:textId="77777777" w:rsidR="00454667" w:rsidRDefault="00D55F45">
      <w:pPr>
        <w:pStyle w:val="Textoindependiente"/>
        <w:ind w:left="260"/>
      </w:pPr>
      <w:r>
        <w:rPr>
          <w:spacing w:val="-2"/>
        </w:rPr>
        <w:t>Señor</w:t>
      </w:r>
    </w:p>
    <w:p w14:paraId="165657AD" w14:textId="77777777" w:rsidR="00454667" w:rsidRDefault="00D55F45">
      <w:pPr>
        <w:spacing w:before="2"/>
        <w:ind w:left="260" w:right="5055"/>
      </w:pPr>
      <w:r>
        <w:rPr>
          <w:b/>
        </w:rPr>
        <w:t xml:space="preserve">Hector Garzon </w:t>
      </w:r>
      <w:hyperlink r:id="rId11">
        <w:r>
          <w:rPr>
            <w:color w:val="0000FF"/>
            <w:spacing w:val="-2"/>
            <w:u w:val="single" w:color="0000FF"/>
          </w:rPr>
          <w:t>hector.garzon@uniminuto.edu.co</w:t>
        </w:r>
      </w:hyperlink>
      <w:r>
        <w:rPr>
          <w:color w:val="0000FF"/>
          <w:spacing w:val="-2"/>
        </w:rPr>
        <w:t xml:space="preserve"> </w:t>
      </w:r>
      <w:r>
        <w:rPr>
          <w:spacing w:val="-2"/>
        </w:rPr>
        <w:t>Ciudad</w:t>
      </w:r>
    </w:p>
    <w:p w14:paraId="096E546E" w14:textId="77777777" w:rsidR="00454667" w:rsidRDefault="00454667">
      <w:pPr>
        <w:pStyle w:val="Textoindependiente"/>
        <w:spacing w:before="26"/>
        <w:rPr>
          <w:sz w:val="20"/>
        </w:rPr>
      </w:pPr>
    </w:p>
    <w:tbl>
      <w:tblPr>
        <w:tblStyle w:val="TableNormal"/>
        <w:tblW w:w="0" w:type="auto"/>
        <w:tblInd w:w="328" w:type="dxa"/>
        <w:tblLayout w:type="fixed"/>
        <w:tblLook w:val="01E0" w:firstRow="1" w:lastRow="1" w:firstColumn="1" w:lastColumn="1" w:noHBand="0" w:noVBand="0"/>
      </w:tblPr>
      <w:tblGrid>
        <w:gridCol w:w="1891"/>
        <w:gridCol w:w="6807"/>
      </w:tblGrid>
      <w:tr w:rsidR="00454667" w14:paraId="3DF33026" w14:textId="77777777">
        <w:trPr>
          <w:trHeight w:val="441"/>
        </w:trPr>
        <w:tc>
          <w:tcPr>
            <w:tcW w:w="1891" w:type="dxa"/>
          </w:tcPr>
          <w:p w14:paraId="68A9A57F" w14:textId="77777777" w:rsidR="00454667" w:rsidRDefault="00454667">
            <w:pPr>
              <w:pStyle w:val="TableParagraph"/>
              <w:ind w:left="0"/>
              <w:rPr>
                <w:rFonts w:ascii="Times New Roman"/>
                <w:sz w:val="20"/>
              </w:rPr>
            </w:pPr>
          </w:p>
        </w:tc>
        <w:tc>
          <w:tcPr>
            <w:tcW w:w="6807" w:type="dxa"/>
          </w:tcPr>
          <w:p w14:paraId="4F3EF96A" w14:textId="77777777" w:rsidR="00454667" w:rsidRDefault="00D55F45">
            <w:pPr>
              <w:pStyle w:val="TableParagraph"/>
              <w:ind w:left="424"/>
              <w:rPr>
                <w:b/>
              </w:rPr>
            </w:pPr>
            <w:r>
              <w:rPr>
                <w:b/>
              </w:rPr>
              <w:t>Concepto</w:t>
            </w:r>
            <w:r>
              <w:rPr>
                <w:b/>
                <w:spacing w:val="-6"/>
              </w:rPr>
              <w:t xml:space="preserve"> </w:t>
            </w:r>
            <w:r>
              <w:rPr>
                <w:b/>
              </w:rPr>
              <w:t>C-</w:t>
            </w:r>
            <w:r>
              <w:rPr>
                <w:b/>
                <w:spacing w:val="-4"/>
              </w:rPr>
              <w:t xml:space="preserve"> </w:t>
            </w:r>
            <w:r>
              <w:rPr>
                <w:b/>
              </w:rPr>
              <w:t>1245</w:t>
            </w:r>
            <w:r>
              <w:rPr>
                <w:b/>
                <w:spacing w:val="-6"/>
              </w:rPr>
              <w:t xml:space="preserve"> </w:t>
            </w:r>
            <w:r>
              <w:rPr>
                <w:b/>
              </w:rPr>
              <w:t>de</w:t>
            </w:r>
            <w:r>
              <w:rPr>
                <w:b/>
                <w:spacing w:val="-5"/>
              </w:rPr>
              <w:t xml:space="preserve"> </w:t>
            </w:r>
            <w:r>
              <w:rPr>
                <w:b/>
                <w:spacing w:val="-4"/>
              </w:rPr>
              <w:t>2026</w:t>
            </w:r>
          </w:p>
        </w:tc>
      </w:tr>
      <w:tr w:rsidR="00454667" w14:paraId="6CD7D1E5" w14:textId="77777777">
        <w:trPr>
          <w:trHeight w:val="1910"/>
        </w:trPr>
        <w:tc>
          <w:tcPr>
            <w:tcW w:w="1891" w:type="dxa"/>
          </w:tcPr>
          <w:p w14:paraId="358AF713" w14:textId="77777777" w:rsidR="00454667" w:rsidRDefault="00D55F45">
            <w:pPr>
              <w:pStyle w:val="TableParagraph"/>
              <w:spacing w:before="174"/>
              <w:ind w:left="50"/>
              <w:rPr>
                <w:b/>
              </w:rPr>
            </w:pPr>
            <w:r>
              <w:rPr>
                <w:b/>
                <w:spacing w:val="-2"/>
              </w:rPr>
              <w:t>Temas:</w:t>
            </w:r>
          </w:p>
        </w:tc>
        <w:tc>
          <w:tcPr>
            <w:tcW w:w="6807" w:type="dxa"/>
          </w:tcPr>
          <w:p w14:paraId="2F356281" w14:textId="77777777" w:rsidR="00454667" w:rsidRDefault="00D55F45">
            <w:pPr>
              <w:pStyle w:val="TableParagraph"/>
              <w:spacing w:before="174"/>
              <w:ind w:left="424" w:right="47"/>
              <w:jc w:val="both"/>
            </w:pPr>
            <w:r>
              <w:t>ADICIÓN – Concepto – Distintos supuestos – Prohibición – Adición en más del 50% / ADICIÓN – Prohibición – Monto</w:t>
            </w:r>
            <w:r>
              <w:rPr>
                <w:spacing w:val="-5"/>
              </w:rPr>
              <w:t xml:space="preserve"> </w:t>
            </w:r>
            <w:r>
              <w:t>–</w:t>
            </w:r>
            <w:r>
              <w:rPr>
                <w:spacing w:val="-12"/>
              </w:rPr>
              <w:t xml:space="preserve"> </w:t>
            </w:r>
            <w:r>
              <w:t>Cálculo</w:t>
            </w:r>
            <w:r>
              <w:rPr>
                <w:spacing w:val="-8"/>
              </w:rPr>
              <w:t xml:space="preserve"> </w:t>
            </w:r>
            <w:r>
              <w:t>–</w:t>
            </w:r>
            <w:r>
              <w:rPr>
                <w:spacing w:val="-17"/>
              </w:rPr>
              <w:t xml:space="preserve"> </w:t>
            </w:r>
            <w:r>
              <w:t>Pará</w:t>
            </w:r>
            <w:r>
              <w:t>grafo</w:t>
            </w:r>
            <w:r>
              <w:rPr>
                <w:spacing w:val="-7"/>
              </w:rPr>
              <w:t xml:space="preserve"> </w:t>
            </w:r>
            <w:r>
              <w:t>artículo</w:t>
            </w:r>
            <w:r>
              <w:rPr>
                <w:spacing w:val="-11"/>
              </w:rPr>
              <w:t xml:space="preserve"> </w:t>
            </w:r>
            <w:r>
              <w:t>40</w:t>
            </w:r>
            <w:r>
              <w:rPr>
                <w:spacing w:val="-6"/>
              </w:rPr>
              <w:t xml:space="preserve"> </w:t>
            </w:r>
            <w:r>
              <w:t>–</w:t>
            </w:r>
            <w:r>
              <w:rPr>
                <w:spacing w:val="-12"/>
              </w:rPr>
              <w:t xml:space="preserve"> </w:t>
            </w:r>
            <w:r>
              <w:t>Ley</w:t>
            </w:r>
            <w:r>
              <w:rPr>
                <w:spacing w:val="-17"/>
              </w:rPr>
              <w:t xml:space="preserve"> </w:t>
            </w:r>
            <w:r>
              <w:t>80</w:t>
            </w:r>
            <w:r>
              <w:rPr>
                <w:spacing w:val="-8"/>
              </w:rPr>
              <w:t xml:space="preserve"> </w:t>
            </w:r>
            <w:r>
              <w:t>de</w:t>
            </w:r>
            <w:r>
              <w:rPr>
                <w:spacing w:val="-8"/>
              </w:rPr>
              <w:t xml:space="preserve"> </w:t>
            </w:r>
            <w:r>
              <w:rPr>
                <w:spacing w:val="-4"/>
              </w:rPr>
              <w:t>1993</w:t>
            </w:r>
          </w:p>
          <w:p w14:paraId="2E10B718" w14:textId="77777777" w:rsidR="00454667" w:rsidRDefault="00D55F45">
            <w:pPr>
              <w:pStyle w:val="TableParagraph"/>
              <w:spacing w:line="266" w:lineRule="exact"/>
              <w:ind w:left="424"/>
              <w:jc w:val="both"/>
            </w:pPr>
            <w:r>
              <w:t>/</w:t>
            </w:r>
            <w:r>
              <w:rPr>
                <w:spacing w:val="72"/>
              </w:rPr>
              <w:t xml:space="preserve"> </w:t>
            </w:r>
            <w:r>
              <w:t>MODIFICACION</w:t>
            </w:r>
            <w:r>
              <w:rPr>
                <w:spacing w:val="70"/>
              </w:rPr>
              <w:t xml:space="preserve"> </w:t>
            </w:r>
            <w:r>
              <w:t>DE</w:t>
            </w:r>
            <w:r>
              <w:rPr>
                <w:spacing w:val="69"/>
              </w:rPr>
              <w:t xml:space="preserve"> </w:t>
            </w:r>
            <w:r>
              <w:t>LOS</w:t>
            </w:r>
            <w:r>
              <w:rPr>
                <w:spacing w:val="69"/>
              </w:rPr>
              <w:t xml:space="preserve"> </w:t>
            </w:r>
            <w:r>
              <w:t>CONTRATOS</w:t>
            </w:r>
            <w:r>
              <w:rPr>
                <w:spacing w:val="72"/>
              </w:rPr>
              <w:t xml:space="preserve"> </w:t>
            </w:r>
            <w:r>
              <w:t>ESTATALES</w:t>
            </w:r>
            <w:r>
              <w:rPr>
                <w:spacing w:val="50"/>
                <w:w w:val="150"/>
              </w:rPr>
              <w:t xml:space="preserve"> </w:t>
            </w:r>
            <w:r>
              <w:rPr>
                <w:spacing w:val="-10"/>
              </w:rPr>
              <w:t>–</w:t>
            </w:r>
          </w:p>
          <w:p w14:paraId="524CF174" w14:textId="77777777" w:rsidR="00454667" w:rsidRDefault="00D55F45">
            <w:pPr>
              <w:pStyle w:val="TableParagraph"/>
              <w:spacing w:before="4" w:line="237" w:lineRule="auto"/>
              <w:ind w:left="424" w:right="47"/>
              <w:jc w:val="both"/>
            </w:pPr>
            <w:r>
              <w:t>Procedencia – condiciones – Límites / ADICIÓN – Presupuestos – Estudio de Mercado</w:t>
            </w:r>
          </w:p>
        </w:tc>
      </w:tr>
      <w:tr w:rsidR="00454667" w14:paraId="7EC56880" w14:textId="77777777">
        <w:trPr>
          <w:trHeight w:val="666"/>
        </w:trPr>
        <w:tc>
          <w:tcPr>
            <w:tcW w:w="1891" w:type="dxa"/>
          </w:tcPr>
          <w:p w14:paraId="2E9C2778" w14:textId="77777777" w:rsidR="00454667" w:rsidRDefault="00D55F45">
            <w:pPr>
              <w:pStyle w:val="TableParagraph"/>
              <w:spacing w:before="134"/>
              <w:ind w:left="50"/>
              <w:rPr>
                <w:b/>
              </w:rPr>
            </w:pPr>
            <w:r>
              <w:rPr>
                <w:b/>
                <w:spacing w:val="-2"/>
              </w:rPr>
              <w:t>Radicación:</w:t>
            </w:r>
          </w:p>
        </w:tc>
        <w:tc>
          <w:tcPr>
            <w:tcW w:w="6807" w:type="dxa"/>
          </w:tcPr>
          <w:p w14:paraId="37A2E203" w14:textId="77777777" w:rsidR="00454667" w:rsidRDefault="00D55F45">
            <w:pPr>
              <w:pStyle w:val="TableParagraph"/>
              <w:tabs>
                <w:tab w:val="left" w:pos="2046"/>
                <w:tab w:val="left" w:pos="2666"/>
                <w:tab w:val="left" w:pos="4073"/>
                <w:tab w:val="left" w:pos="4951"/>
                <w:tab w:val="left" w:pos="6374"/>
              </w:tabs>
              <w:spacing w:before="114" w:line="266" w:lineRule="exact"/>
              <w:ind w:left="424" w:right="67"/>
            </w:pPr>
            <w:r>
              <w:rPr>
                <w:spacing w:val="-2"/>
              </w:rPr>
              <w:t>Respuesta</w:t>
            </w:r>
            <w:r>
              <w:tab/>
            </w:r>
            <w:r>
              <w:rPr>
                <w:spacing w:val="-10"/>
              </w:rPr>
              <w:t>a</w:t>
            </w:r>
            <w:r>
              <w:tab/>
            </w:r>
            <w:r>
              <w:rPr>
                <w:spacing w:val="-2"/>
              </w:rPr>
              <w:t>consulta</w:t>
            </w:r>
            <w:r>
              <w:tab/>
            </w:r>
            <w:r>
              <w:rPr>
                <w:spacing w:val="-4"/>
              </w:rPr>
              <w:t>con</w:t>
            </w:r>
            <w:r>
              <w:tab/>
            </w:r>
            <w:r>
              <w:rPr>
                <w:spacing w:val="-2"/>
              </w:rPr>
              <w:t>radicado</w:t>
            </w:r>
            <w:r>
              <w:tab/>
            </w:r>
            <w:r>
              <w:rPr>
                <w:spacing w:val="-4"/>
              </w:rPr>
              <w:t xml:space="preserve">N.º </w:t>
            </w:r>
            <w:r>
              <w:rPr>
                <w:spacing w:val="-2"/>
              </w:rPr>
              <w:t>1_2026_08_05_010404</w:t>
            </w:r>
          </w:p>
        </w:tc>
      </w:tr>
    </w:tbl>
    <w:p w14:paraId="7646E76A" w14:textId="77777777" w:rsidR="00454667" w:rsidRDefault="00454667">
      <w:pPr>
        <w:pStyle w:val="Textoindependiente"/>
        <w:spacing w:before="166"/>
      </w:pPr>
    </w:p>
    <w:p w14:paraId="1928C386" w14:textId="77777777" w:rsidR="00454667" w:rsidRDefault="00D55F45">
      <w:pPr>
        <w:pStyle w:val="Textoindependiente"/>
        <w:ind w:left="260"/>
        <w:jc w:val="both"/>
      </w:pPr>
      <w:r>
        <w:t>Estimado</w:t>
      </w:r>
      <w:r>
        <w:rPr>
          <w:spacing w:val="-7"/>
        </w:rPr>
        <w:t xml:space="preserve"> </w:t>
      </w:r>
      <w:r>
        <w:t>señor</w:t>
      </w:r>
      <w:r>
        <w:rPr>
          <w:spacing w:val="-6"/>
        </w:rPr>
        <w:t xml:space="preserve"> </w:t>
      </w:r>
      <w:r>
        <w:rPr>
          <w:spacing w:val="-2"/>
        </w:rPr>
        <w:t>Garzón:</w:t>
      </w:r>
    </w:p>
    <w:p w14:paraId="4BE1A274" w14:textId="77777777" w:rsidR="00454667" w:rsidRDefault="00454667">
      <w:pPr>
        <w:pStyle w:val="Textoindependiente"/>
        <w:spacing w:before="81"/>
      </w:pPr>
    </w:p>
    <w:p w14:paraId="2A220D84" w14:textId="77777777" w:rsidR="00454667" w:rsidRDefault="00D55F45">
      <w:pPr>
        <w:pStyle w:val="Textoindependiente"/>
        <w:spacing w:line="276" w:lineRule="auto"/>
        <w:ind w:left="260" w:right="259"/>
        <w:jc w:val="both"/>
      </w:pPr>
      <w:r>
        <w:t>En ejercicio de la competencia otorgada por los artículos 3, numeral 5º, y 11, numeral</w:t>
      </w:r>
      <w:r>
        <w:rPr>
          <w:spacing w:val="-12"/>
        </w:rPr>
        <w:t xml:space="preserve"> </w:t>
      </w:r>
      <w:r>
        <w:t>8º,</w:t>
      </w:r>
      <w:r>
        <w:rPr>
          <w:spacing w:val="-12"/>
        </w:rPr>
        <w:t xml:space="preserve"> </w:t>
      </w:r>
      <w:r>
        <w:t>del</w:t>
      </w:r>
      <w:r>
        <w:rPr>
          <w:spacing w:val="-17"/>
        </w:rPr>
        <w:t xml:space="preserve"> </w:t>
      </w:r>
      <w:r>
        <w:t>Decreto</w:t>
      </w:r>
      <w:r>
        <w:rPr>
          <w:spacing w:val="-16"/>
        </w:rPr>
        <w:t xml:space="preserve"> </w:t>
      </w:r>
      <w:r>
        <w:t>Ley</w:t>
      </w:r>
      <w:r>
        <w:rPr>
          <w:spacing w:val="-12"/>
        </w:rPr>
        <w:t xml:space="preserve"> </w:t>
      </w:r>
      <w:r>
        <w:t>4170</w:t>
      </w:r>
      <w:r>
        <w:rPr>
          <w:spacing w:val="-17"/>
        </w:rPr>
        <w:t xml:space="preserve"> </w:t>
      </w:r>
      <w:r>
        <w:t>de</w:t>
      </w:r>
      <w:r>
        <w:rPr>
          <w:spacing w:val="-13"/>
        </w:rPr>
        <w:t xml:space="preserve"> </w:t>
      </w:r>
      <w:r>
        <w:t>2011,</w:t>
      </w:r>
      <w:r>
        <w:rPr>
          <w:spacing w:val="-17"/>
        </w:rPr>
        <w:t xml:space="preserve"> </w:t>
      </w:r>
      <w:r>
        <w:t>así</w:t>
      </w:r>
      <w:r>
        <w:rPr>
          <w:spacing w:val="-12"/>
        </w:rPr>
        <w:t xml:space="preserve"> </w:t>
      </w:r>
      <w:r>
        <w:t>como</w:t>
      </w:r>
      <w:r>
        <w:rPr>
          <w:spacing w:val="-16"/>
        </w:rPr>
        <w:t xml:space="preserve"> </w:t>
      </w:r>
      <w:r>
        <w:t>lo</w:t>
      </w:r>
      <w:r>
        <w:rPr>
          <w:spacing w:val="-16"/>
        </w:rPr>
        <w:t xml:space="preserve"> </w:t>
      </w:r>
      <w:r>
        <w:t>establecido</w:t>
      </w:r>
      <w:r>
        <w:rPr>
          <w:spacing w:val="-11"/>
        </w:rPr>
        <w:t xml:space="preserve"> </w:t>
      </w:r>
      <w:r>
        <w:t>en</w:t>
      </w:r>
      <w:r>
        <w:rPr>
          <w:spacing w:val="-12"/>
        </w:rPr>
        <w:t xml:space="preserve"> </w:t>
      </w:r>
      <w:r>
        <w:t>el</w:t>
      </w:r>
      <w:r>
        <w:rPr>
          <w:spacing w:val="-12"/>
        </w:rPr>
        <w:t xml:space="preserve"> </w:t>
      </w:r>
      <w:r>
        <w:t>artículo 4</w:t>
      </w:r>
      <w:r>
        <w:rPr>
          <w:spacing w:val="-7"/>
        </w:rPr>
        <w:t xml:space="preserve"> </w:t>
      </w:r>
      <w:r>
        <w:t>de</w:t>
      </w:r>
      <w:r>
        <w:rPr>
          <w:spacing w:val="-8"/>
        </w:rPr>
        <w:t xml:space="preserve"> </w:t>
      </w:r>
      <w:r>
        <w:t>la</w:t>
      </w:r>
      <w:r>
        <w:rPr>
          <w:spacing w:val="-9"/>
        </w:rPr>
        <w:t xml:space="preserve"> </w:t>
      </w:r>
      <w:r>
        <w:t>Resolución</w:t>
      </w:r>
      <w:r>
        <w:rPr>
          <w:spacing w:val="-7"/>
        </w:rPr>
        <w:t xml:space="preserve"> </w:t>
      </w:r>
      <w:r>
        <w:t>1707</w:t>
      </w:r>
      <w:r>
        <w:rPr>
          <w:spacing w:val="-12"/>
        </w:rPr>
        <w:t xml:space="preserve"> </w:t>
      </w:r>
      <w:r>
        <w:t>de</w:t>
      </w:r>
      <w:r>
        <w:rPr>
          <w:spacing w:val="-8"/>
        </w:rPr>
        <w:t xml:space="preserve"> </w:t>
      </w:r>
      <w:r>
        <w:t>2018</w:t>
      </w:r>
      <w:r>
        <w:rPr>
          <w:spacing w:val="-7"/>
        </w:rPr>
        <w:t xml:space="preserve"> </w:t>
      </w:r>
      <w:r>
        <w:t>expedida</w:t>
      </w:r>
      <w:r>
        <w:rPr>
          <w:spacing w:val="-9"/>
        </w:rPr>
        <w:t xml:space="preserve"> </w:t>
      </w:r>
      <w:r>
        <w:t>por</w:t>
      </w:r>
      <w:r>
        <w:rPr>
          <w:spacing w:val="-6"/>
        </w:rPr>
        <w:t xml:space="preserve"> </w:t>
      </w:r>
      <w:r>
        <w:t>esta</w:t>
      </w:r>
      <w:r>
        <w:rPr>
          <w:spacing w:val="-9"/>
        </w:rPr>
        <w:t xml:space="preserve"> </w:t>
      </w:r>
      <w:r>
        <w:t>Entidad,</w:t>
      </w:r>
      <w:r>
        <w:rPr>
          <w:spacing w:val="-7"/>
        </w:rPr>
        <w:t xml:space="preserve"> </w:t>
      </w:r>
      <w:r>
        <w:t>la</w:t>
      </w:r>
      <w:r>
        <w:rPr>
          <w:spacing w:val="-9"/>
        </w:rPr>
        <w:t xml:space="preserve"> </w:t>
      </w:r>
      <w:r>
        <w:t>Agencia</w:t>
      </w:r>
      <w:r>
        <w:rPr>
          <w:spacing w:val="-9"/>
        </w:rPr>
        <w:t xml:space="preserve"> </w:t>
      </w:r>
      <w:r>
        <w:t xml:space="preserve">Nacional de Contratación Pública – Colombia Compra Eficiente– responde a su solicitud radicada ante esta entidad el 05 de agosto de 2026 en la cual manifiesta lo </w:t>
      </w:r>
      <w:r>
        <w:rPr>
          <w:spacing w:val="-2"/>
        </w:rPr>
        <w:t>siguiente:</w:t>
      </w:r>
    </w:p>
    <w:p w14:paraId="776D3E77" w14:textId="77777777" w:rsidR="00454667" w:rsidRDefault="00454667">
      <w:pPr>
        <w:pStyle w:val="Textoindependiente"/>
        <w:spacing w:before="48"/>
      </w:pPr>
    </w:p>
    <w:p w14:paraId="3502604E" w14:textId="77777777" w:rsidR="00454667" w:rsidRDefault="00D55F45">
      <w:pPr>
        <w:spacing w:line="276" w:lineRule="auto"/>
        <w:ind w:left="971" w:right="976"/>
        <w:jc w:val="both"/>
        <w:rPr>
          <w:sz w:val="20"/>
        </w:rPr>
      </w:pPr>
      <w:r>
        <w:rPr>
          <w:sz w:val="20"/>
        </w:rPr>
        <w:t>“1. ¿Es jurídicamente viable, realizar la adición de un contrato, respecto del cua</w:t>
      </w:r>
      <w:r>
        <w:rPr>
          <w:sz w:val="20"/>
        </w:rPr>
        <w:t>l en su ejecución surgen necesidades que no necesariamente se requieren satisfacer para la</w:t>
      </w:r>
      <w:r>
        <w:rPr>
          <w:spacing w:val="-1"/>
          <w:sz w:val="20"/>
        </w:rPr>
        <w:t xml:space="preserve"> </w:t>
      </w:r>
      <w:r>
        <w:rPr>
          <w:sz w:val="20"/>
        </w:rPr>
        <w:t>culminación del objeto contractual, sino que, con</w:t>
      </w:r>
      <w:r>
        <w:rPr>
          <w:spacing w:val="-15"/>
          <w:sz w:val="20"/>
        </w:rPr>
        <w:t xml:space="preserve"> </w:t>
      </w:r>
      <w:r>
        <w:rPr>
          <w:sz w:val="20"/>
        </w:rPr>
        <w:t>la</w:t>
      </w:r>
      <w:r>
        <w:rPr>
          <w:spacing w:val="-13"/>
          <w:sz w:val="20"/>
        </w:rPr>
        <w:t xml:space="preserve"> </w:t>
      </w:r>
      <w:r>
        <w:rPr>
          <w:sz w:val="20"/>
        </w:rPr>
        <w:t>adopción</w:t>
      </w:r>
      <w:r>
        <w:rPr>
          <w:spacing w:val="-10"/>
          <w:sz w:val="20"/>
        </w:rPr>
        <w:t xml:space="preserve"> </w:t>
      </w:r>
      <w:r>
        <w:rPr>
          <w:sz w:val="20"/>
        </w:rPr>
        <w:t>de</w:t>
      </w:r>
      <w:r>
        <w:rPr>
          <w:spacing w:val="-12"/>
          <w:sz w:val="20"/>
        </w:rPr>
        <w:t xml:space="preserve"> </w:t>
      </w:r>
      <w:r>
        <w:rPr>
          <w:sz w:val="20"/>
        </w:rPr>
        <w:t>dicha</w:t>
      </w:r>
      <w:r>
        <w:rPr>
          <w:spacing w:val="-13"/>
          <w:sz w:val="20"/>
        </w:rPr>
        <w:t xml:space="preserve"> </w:t>
      </w:r>
      <w:r>
        <w:rPr>
          <w:sz w:val="20"/>
        </w:rPr>
        <w:t>medida,</w:t>
      </w:r>
      <w:r>
        <w:rPr>
          <w:spacing w:val="-11"/>
          <w:sz w:val="20"/>
        </w:rPr>
        <w:t xml:space="preserve"> </w:t>
      </w:r>
      <w:r>
        <w:rPr>
          <w:sz w:val="20"/>
        </w:rPr>
        <w:t>se</w:t>
      </w:r>
      <w:r>
        <w:rPr>
          <w:spacing w:val="-13"/>
          <w:sz w:val="20"/>
        </w:rPr>
        <w:t xml:space="preserve"> </w:t>
      </w:r>
      <w:r>
        <w:rPr>
          <w:sz w:val="20"/>
        </w:rPr>
        <w:t>obtiene</w:t>
      </w:r>
      <w:r>
        <w:rPr>
          <w:spacing w:val="-8"/>
          <w:sz w:val="20"/>
        </w:rPr>
        <w:t xml:space="preserve"> </w:t>
      </w:r>
      <w:r>
        <w:rPr>
          <w:sz w:val="20"/>
        </w:rPr>
        <w:t>uso</w:t>
      </w:r>
      <w:r>
        <w:rPr>
          <w:spacing w:val="-10"/>
          <w:sz w:val="20"/>
        </w:rPr>
        <w:t xml:space="preserve"> </w:t>
      </w:r>
      <w:r>
        <w:rPr>
          <w:sz w:val="20"/>
        </w:rPr>
        <w:t>racional</w:t>
      </w:r>
      <w:r>
        <w:rPr>
          <w:spacing w:val="-13"/>
          <w:sz w:val="20"/>
        </w:rPr>
        <w:t xml:space="preserve"> </w:t>
      </w:r>
      <w:r>
        <w:rPr>
          <w:sz w:val="20"/>
        </w:rPr>
        <w:t>y</w:t>
      </w:r>
      <w:r>
        <w:rPr>
          <w:spacing w:val="-12"/>
          <w:sz w:val="20"/>
        </w:rPr>
        <w:t xml:space="preserve"> </w:t>
      </w:r>
      <w:r>
        <w:rPr>
          <w:sz w:val="20"/>
        </w:rPr>
        <w:t>eficiente</w:t>
      </w:r>
      <w:r>
        <w:rPr>
          <w:spacing w:val="-13"/>
          <w:sz w:val="20"/>
        </w:rPr>
        <w:t xml:space="preserve"> </w:t>
      </w:r>
      <w:r>
        <w:rPr>
          <w:sz w:val="20"/>
        </w:rPr>
        <w:t>de</w:t>
      </w:r>
      <w:r>
        <w:rPr>
          <w:spacing w:val="-12"/>
          <w:sz w:val="20"/>
        </w:rPr>
        <w:t xml:space="preserve"> </w:t>
      </w:r>
      <w:r>
        <w:rPr>
          <w:sz w:val="20"/>
        </w:rPr>
        <w:t>los recursos públicos en los términos descritos</w:t>
      </w:r>
      <w:r>
        <w:rPr>
          <w:sz w:val="20"/>
        </w:rPr>
        <w:t xml:space="preserve"> en el artículo 25</w:t>
      </w:r>
      <w:r>
        <w:rPr>
          <w:spacing w:val="-1"/>
          <w:sz w:val="20"/>
        </w:rPr>
        <w:t xml:space="preserve"> </w:t>
      </w:r>
      <w:r>
        <w:rPr>
          <w:sz w:val="20"/>
        </w:rPr>
        <w:t>de la Ley 80 de 1993?</w:t>
      </w:r>
    </w:p>
    <w:p w14:paraId="37355A97" w14:textId="77777777" w:rsidR="00454667" w:rsidRDefault="00454667">
      <w:pPr>
        <w:pStyle w:val="Textoindependiente"/>
        <w:spacing w:before="35"/>
        <w:rPr>
          <w:sz w:val="20"/>
        </w:rPr>
      </w:pPr>
    </w:p>
    <w:p w14:paraId="14E12CEC" w14:textId="77777777" w:rsidR="00454667" w:rsidRDefault="00D55F45">
      <w:pPr>
        <w:pStyle w:val="Prrafodelista"/>
        <w:numPr>
          <w:ilvl w:val="0"/>
          <w:numId w:val="3"/>
        </w:numPr>
        <w:tabs>
          <w:tab w:val="left" w:pos="1288"/>
        </w:tabs>
        <w:spacing w:before="1" w:line="276" w:lineRule="auto"/>
        <w:ind w:right="982" w:firstLine="0"/>
        <w:jc w:val="both"/>
        <w:rPr>
          <w:sz w:val="20"/>
        </w:rPr>
      </w:pPr>
      <w:r>
        <w:rPr>
          <w:sz w:val="20"/>
        </w:rPr>
        <w:t>¿Es jurídicamente procedente que una entidad estatal considere la conservación de las condiciones económicas obtenidas mediante un proceso</w:t>
      </w:r>
      <w:r>
        <w:rPr>
          <w:spacing w:val="28"/>
          <w:sz w:val="20"/>
        </w:rPr>
        <w:t xml:space="preserve"> </w:t>
      </w:r>
      <w:r>
        <w:rPr>
          <w:sz w:val="20"/>
        </w:rPr>
        <w:t>de</w:t>
      </w:r>
      <w:r>
        <w:rPr>
          <w:spacing w:val="31"/>
          <w:sz w:val="20"/>
        </w:rPr>
        <w:t xml:space="preserve"> </w:t>
      </w:r>
      <w:r>
        <w:rPr>
          <w:sz w:val="20"/>
        </w:rPr>
        <w:t>selección</w:t>
      </w:r>
      <w:r>
        <w:rPr>
          <w:spacing w:val="28"/>
          <w:sz w:val="20"/>
        </w:rPr>
        <w:t xml:space="preserve"> </w:t>
      </w:r>
      <w:r>
        <w:rPr>
          <w:sz w:val="20"/>
        </w:rPr>
        <w:t>como</w:t>
      </w:r>
      <w:r>
        <w:rPr>
          <w:spacing w:val="29"/>
          <w:sz w:val="20"/>
        </w:rPr>
        <w:t xml:space="preserve"> </w:t>
      </w:r>
      <w:r>
        <w:rPr>
          <w:sz w:val="20"/>
        </w:rPr>
        <w:t>un</w:t>
      </w:r>
      <w:r>
        <w:rPr>
          <w:spacing w:val="28"/>
          <w:sz w:val="20"/>
        </w:rPr>
        <w:t xml:space="preserve"> </w:t>
      </w:r>
      <w:r>
        <w:rPr>
          <w:sz w:val="20"/>
        </w:rPr>
        <w:t>criterio</w:t>
      </w:r>
      <w:r>
        <w:rPr>
          <w:spacing w:val="28"/>
          <w:sz w:val="20"/>
        </w:rPr>
        <w:t xml:space="preserve"> </w:t>
      </w:r>
      <w:r>
        <w:rPr>
          <w:sz w:val="20"/>
        </w:rPr>
        <w:t>que</w:t>
      </w:r>
      <w:r>
        <w:rPr>
          <w:spacing w:val="30"/>
          <w:sz w:val="20"/>
        </w:rPr>
        <w:t xml:space="preserve"> </w:t>
      </w:r>
      <w:r>
        <w:rPr>
          <w:sz w:val="20"/>
        </w:rPr>
        <w:t>respalde</w:t>
      </w:r>
      <w:r>
        <w:rPr>
          <w:spacing w:val="31"/>
          <w:sz w:val="20"/>
        </w:rPr>
        <w:t xml:space="preserve"> </w:t>
      </w:r>
      <w:r>
        <w:rPr>
          <w:sz w:val="20"/>
        </w:rPr>
        <w:t>la</w:t>
      </w:r>
      <w:r>
        <w:rPr>
          <w:spacing w:val="30"/>
          <w:sz w:val="20"/>
        </w:rPr>
        <w:t xml:space="preserve"> </w:t>
      </w:r>
      <w:r>
        <w:rPr>
          <w:sz w:val="20"/>
        </w:rPr>
        <w:t>conveniencia</w:t>
      </w:r>
      <w:r>
        <w:rPr>
          <w:spacing w:val="30"/>
          <w:sz w:val="20"/>
        </w:rPr>
        <w:t xml:space="preserve"> </w:t>
      </w:r>
      <w:r>
        <w:rPr>
          <w:sz w:val="20"/>
        </w:rPr>
        <w:t>de</w:t>
      </w:r>
    </w:p>
    <w:p w14:paraId="1D8519F3" w14:textId="77777777" w:rsidR="00454667" w:rsidRDefault="00454667">
      <w:pPr>
        <w:pStyle w:val="Prrafodelista"/>
        <w:spacing w:line="276" w:lineRule="auto"/>
        <w:jc w:val="both"/>
        <w:rPr>
          <w:sz w:val="20"/>
        </w:rPr>
        <w:sectPr w:rsidR="00454667">
          <w:headerReference w:type="default" r:id="rId12"/>
          <w:footerReference w:type="default" r:id="rId13"/>
          <w:type w:val="continuous"/>
          <w:pgSz w:w="12240" w:h="15840"/>
          <w:pgMar w:top="2080" w:right="1440" w:bottom="1820" w:left="1440" w:header="306" w:footer="1636" w:gutter="0"/>
          <w:pgNumType w:start="1"/>
          <w:cols w:space="720"/>
        </w:sectPr>
      </w:pPr>
    </w:p>
    <w:p w14:paraId="16414C4E" w14:textId="77777777" w:rsidR="00454667" w:rsidRDefault="00454667">
      <w:pPr>
        <w:pStyle w:val="Textoindependiente"/>
        <w:spacing w:before="45"/>
        <w:rPr>
          <w:sz w:val="20"/>
        </w:rPr>
      </w:pPr>
    </w:p>
    <w:p w14:paraId="62191BAF" w14:textId="77777777" w:rsidR="00454667" w:rsidRDefault="00D55F45">
      <w:pPr>
        <w:spacing w:before="1" w:line="276" w:lineRule="auto"/>
        <w:ind w:left="971" w:right="987"/>
        <w:jc w:val="both"/>
        <w:rPr>
          <w:sz w:val="20"/>
        </w:rPr>
      </w:pPr>
      <w:r>
        <w:rPr>
          <w:sz w:val="20"/>
        </w:rPr>
        <w:t xml:space="preserve">adicionar un contrato, siempre que concurran los requisitos legales para </w:t>
      </w:r>
      <w:r>
        <w:rPr>
          <w:spacing w:val="-2"/>
          <w:sz w:val="20"/>
        </w:rPr>
        <w:t>ello?</w:t>
      </w:r>
    </w:p>
    <w:p w14:paraId="7847F01F" w14:textId="77777777" w:rsidR="00454667" w:rsidRDefault="00D55F45">
      <w:pPr>
        <w:pStyle w:val="Prrafodelista"/>
        <w:numPr>
          <w:ilvl w:val="0"/>
          <w:numId w:val="3"/>
        </w:numPr>
        <w:tabs>
          <w:tab w:val="left" w:pos="1343"/>
        </w:tabs>
        <w:spacing w:before="1" w:line="276" w:lineRule="auto"/>
        <w:ind w:right="964" w:firstLine="0"/>
        <w:jc w:val="both"/>
        <w:rPr>
          <w:sz w:val="20"/>
        </w:rPr>
      </w:pPr>
      <w:r>
        <w:rPr>
          <w:sz w:val="20"/>
        </w:rPr>
        <w:t>¿Puede entenderse que la preservación de precios inicialmente adjudicados, cuando un estudio de mercado actualizado demuestra que sigue</w:t>
      </w:r>
      <w:r>
        <w:rPr>
          <w:sz w:val="20"/>
        </w:rPr>
        <w:t>n siendo inferiores a los precios vigentes, constituye una manifestación</w:t>
      </w:r>
      <w:r>
        <w:rPr>
          <w:spacing w:val="-7"/>
          <w:sz w:val="20"/>
        </w:rPr>
        <w:t xml:space="preserve"> </w:t>
      </w:r>
      <w:r>
        <w:rPr>
          <w:sz w:val="20"/>
        </w:rPr>
        <w:t>de</w:t>
      </w:r>
      <w:r>
        <w:rPr>
          <w:spacing w:val="-6"/>
          <w:sz w:val="20"/>
        </w:rPr>
        <w:t xml:space="preserve"> </w:t>
      </w:r>
      <w:r>
        <w:rPr>
          <w:sz w:val="20"/>
        </w:rPr>
        <w:t>los</w:t>
      </w:r>
      <w:r>
        <w:rPr>
          <w:spacing w:val="-6"/>
          <w:sz w:val="20"/>
        </w:rPr>
        <w:t xml:space="preserve"> </w:t>
      </w:r>
      <w:r>
        <w:rPr>
          <w:sz w:val="20"/>
        </w:rPr>
        <w:t>principios</w:t>
      </w:r>
      <w:r>
        <w:rPr>
          <w:spacing w:val="-6"/>
          <w:sz w:val="20"/>
        </w:rPr>
        <w:t xml:space="preserve"> </w:t>
      </w:r>
      <w:r>
        <w:rPr>
          <w:sz w:val="20"/>
        </w:rPr>
        <w:t>de</w:t>
      </w:r>
      <w:r>
        <w:rPr>
          <w:spacing w:val="-11"/>
          <w:sz w:val="20"/>
        </w:rPr>
        <w:t xml:space="preserve"> </w:t>
      </w:r>
      <w:r>
        <w:rPr>
          <w:sz w:val="20"/>
        </w:rPr>
        <w:t>selección</w:t>
      </w:r>
      <w:r>
        <w:rPr>
          <w:spacing w:val="-7"/>
          <w:sz w:val="20"/>
        </w:rPr>
        <w:t xml:space="preserve"> </w:t>
      </w:r>
      <w:r>
        <w:rPr>
          <w:sz w:val="20"/>
        </w:rPr>
        <w:t>objetiva,</w:t>
      </w:r>
      <w:r>
        <w:rPr>
          <w:spacing w:val="-5"/>
          <w:sz w:val="20"/>
        </w:rPr>
        <w:t xml:space="preserve"> </w:t>
      </w:r>
      <w:r>
        <w:rPr>
          <w:sz w:val="20"/>
        </w:rPr>
        <w:t>economía,</w:t>
      </w:r>
      <w:r>
        <w:rPr>
          <w:spacing w:val="-5"/>
          <w:sz w:val="20"/>
        </w:rPr>
        <w:t xml:space="preserve"> </w:t>
      </w:r>
      <w:r>
        <w:rPr>
          <w:sz w:val="20"/>
        </w:rPr>
        <w:t>eficiencia administrativa y responsabilidad que rigen la contratación estatal y con ello pueda ser un argumento que permita la adici</w:t>
      </w:r>
      <w:r>
        <w:rPr>
          <w:sz w:val="20"/>
        </w:rPr>
        <w:t>ón del contrato estatal?</w:t>
      </w:r>
    </w:p>
    <w:p w14:paraId="7AD3D682" w14:textId="77777777" w:rsidR="00454667" w:rsidRDefault="00454667">
      <w:pPr>
        <w:pStyle w:val="Textoindependiente"/>
        <w:spacing w:before="35"/>
        <w:rPr>
          <w:sz w:val="20"/>
        </w:rPr>
      </w:pPr>
    </w:p>
    <w:p w14:paraId="2BD9462B" w14:textId="77777777" w:rsidR="00454667" w:rsidRDefault="00D55F45">
      <w:pPr>
        <w:pStyle w:val="Prrafodelista"/>
        <w:numPr>
          <w:ilvl w:val="0"/>
          <w:numId w:val="3"/>
        </w:numPr>
        <w:tabs>
          <w:tab w:val="left" w:pos="1308"/>
        </w:tabs>
        <w:spacing w:line="276" w:lineRule="auto"/>
        <w:ind w:right="967" w:firstLine="0"/>
        <w:jc w:val="both"/>
        <w:rPr>
          <w:sz w:val="20"/>
        </w:rPr>
      </w:pPr>
      <w:r>
        <w:rPr>
          <w:sz w:val="20"/>
        </w:rPr>
        <w:t>¿Resulta jurídicamente razonable considerar</w:t>
      </w:r>
      <w:r>
        <w:rPr>
          <w:sz w:val="20"/>
        </w:rPr>
        <w:t xml:space="preserve"> que la posibilidad de obtener una mayor cantidad de bienes o servicios bajo las condiciones económicas inicialmente contratadas representa un beneficio para la administración</w:t>
      </w:r>
      <w:r>
        <w:rPr>
          <w:spacing w:val="-13"/>
          <w:sz w:val="20"/>
        </w:rPr>
        <w:t xml:space="preserve"> </w:t>
      </w:r>
      <w:r>
        <w:rPr>
          <w:sz w:val="20"/>
        </w:rPr>
        <w:t>y</w:t>
      </w:r>
      <w:r>
        <w:rPr>
          <w:spacing w:val="-10"/>
          <w:sz w:val="20"/>
        </w:rPr>
        <w:t xml:space="preserve"> </w:t>
      </w:r>
      <w:r>
        <w:rPr>
          <w:sz w:val="20"/>
        </w:rPr>
        <w:t>una</w:t>
      </w:r>
      <w:r>
        <w:rPr>
          <w:spacing w:val="-11"/>
          <w:sz w:val="20"/>
        </w:rPr>
        <w:t xml:space="preserve"> </w:t>
      </w:r>
      <w:r>
        <w:rPr>
          <w:sz w:val="20"/>
        </w:rPr>
        <w:t>adecuada</w:t>
      </w:r>
      <w:r>
        <w:rPr>
          <w:spacing w:val="-11"/>
          <w:sz w:val="20"/>
        </w:rPr>
        <w:t xml:space="preserve"> </w:t>
      </w:r>
      <w:r>
        <w:rPr>
          <w:sz w:val="20"/>
        </w:rPr>
        <w:t>materialización</w:t>
      </w:r>
      <w:r>
        <w:rPr>
          <w:spacing w:val="-13"/>
          <w:sz w:val="20"/>
        </w:rPr>
        <w:t xml:space="preserve"> </w:t>
      </w:r>
      <w:r>
        <w:rPr>
          <w:sz w:val="20"/>
        </w:rPr>
        <w:t>de los</w:t>
      </w:r>
      <w:r>
        <w:rPr>
          <w:spacing w:val="-11"/>
          <w:sz w:val="20"/>
        </w:rPr>
        <w:t xml:space="preserve"> </w:t>
      </w:r>
      <w:r>
        <w:rPr>
          <w:sz w:val="20"/>
        </w:rPr>
        <w:t>fines</w:t>
      </w:r>
      <w:r>
        <w:rPr>
          <w:spacing w:val="-11"/>
          <w:sz w:val="20"/>
        </w:rPr>
        <w:t xml:space="preserve"> </w:t>
      </w:r>
      <w:r>
        <w:rPr>
          <w:sz w:val="20"/>
        </w:rPr>
        <w:t>previstos</w:t>
      </w:r>
      <w:r>
        <w:rPr>
          <w:spacing w:val="-11"/>
          <w:sz w:val="20"/>
        </w:rPr>
        <w:t xml:space="preserve"> </w:t>
      </w:r>
      <w:r>
        <w:rPr>
          <w:sz w:val="20"/>
        </w:rPr>
        <w:t>en</w:t>
      </w:r>
      <w:r>
        <w:rPr>
          <w:spacing w:val="-13"/>
          <w:sz w:val="20"/>
        </w:rPr>
        <w:t xml:space="preserve"> </w:t>
      </w:r>
      <w:r>
        <w:rPr>
          <w:sz w:val="20"/>
        </w:rPr>
        <w:t xml:space="preserve">el artículo 3 de la </w:t>
      </w:r>
      <w:r>
        <w:rPr>
          <w:sz w:val="20"/>
        </w:rPr>
        <w:t>Ley 80 de 1993?”</w:t>
      </w:r>
    </w:p>
    <w:p w14:paraId="4965ACB9" w14:textId="77777777" w:rsidR="00454667" w:rsidRDefault="00454667">
      <w:pPr>
        <w:pStyle w:val="Textoindependiente"/>
        <w:spacing w:before="59"/>
        <w:rPr>
          <w:sz w:val="20"/>
        </w:rPr>
      </w:pPr>
    </w:p>
    <w:p w14:paraId="5CA00B86" w14:textId="77777777" w:rsidR="00454667" w:rsidRDefault="00D55F45">
      <w:pPr>
        <w:pStyle w:val="Textoindependiente"/>
        <w:spacing w:line="276" w:lineRule="auto"/>
        <w:ind w:left="260" w:right="302" w:firstLine="710"/>
        <w:jc w:val="both"/>
      </w:pPr>
      <w:r>
        <w:t>De manera preliminar, resulta necesario acotar que esta entidad solo tiene competencia para responder consultas sobre la aplicación de normas de carácter</w:t>
      </w:r>
      <w:r>
        <w:rPr>
          <w:spacing w:val="-2"/>
        </w:rPr>
        <w:t xml:space="preserve"> </w:t>
      </w:r>
      <w:r>
        <w:t>general</w:t>
      </w:r>
      <w:r>
        <w:rPr>
          <w:spacing w:val="-3"/>
        </w:rPr>
        <w:t xml:space="preserve"> </w:t>
      </w:r>
      <w:r>
        <w:t>en</w:t>
      </w:r>
      <w:r>
        <w:rPr>
          <w:spacing w:val="-3"/>
        </w:rPr>
        <w:t xml:space="preserve"> </w:t>
      </w:r>
      <w:r>
        <w:t>materia</w:t>
      </w:r>
      <w:r>
        <w:rPr>
          <w:spacing w:val="-5"/>
        </w:rPr>
        <w:t xml:space="preserve"> </w:t>
      </w:r>
      <w:r>
        <w:t>de</w:t>
      </w:r>
      <w:r>
        <w:rPr>
          <w:spacing w:val="-4"/>
        </w:rPr>
        <w:t xml:space="preserve"> </w:t>
      </w:r>
      <w:r>
        <w:t>compras</w:t>
      </w:r>
      <w:r>
        <w:rPr>
          <w:spacing w:val="-3"/>
        </w:rPr>
        <w:t xml:space="preserve"> </w:t>
      </w:r>
      <w:r>
        <w:t>y</w:t>
      </w:r>
      <w:r>
        <w:rPr>
          <w:spacing w:val="-9"/>
        </w:rPr>
        <w:t xml:space="preserve"> </w:t>
      </w:r>
      <w:r>
        <w:t>contratación</w:t>
      </w:r>
      <w:r>
        <w:rPr>
          <w:spacing w:val="-3"/>
        </w:rPr>
        <w:t xml:space="preserve"> </w:t>
      </w:r>
      <w:r>
        <w:t>pública.</w:t>
      </w:r>
      <w:r>
        <w:rPr>
          <w:spacing w:val="-4"/>
        </w:rPr>
        <w:t xml:space="preserve"> </w:t>
      </w:r>
      <w:r>
        <w:t>En</w:t>
      </w:r>
      <w:r>
        <w:rPr>
          <w:spacing w:val="-3"/>
        </w:rPr>
        <w:t xml:space="preserve"> </w:t>
      </w:r>
      <w:r>
        <w:t>ese</w:t>
      </w:r>
      <w:r>
        <w:rPr>
          <w:spacing w:val="-4"/>
        </w:rPr>
        <w:t xml:space="preserve"> </w:t>
      </w:r>
      <w:r>
        <w:t>sentido, resolver</w:t>
      </w:r>
      <w:r>
        <w:rPr>
          <w:spacing w:val="-12"/>
        </w:rPr>
        <w:t xml:space="preserve"> </w:t>
      </w:r>
      <w:r>
        <w:t>casos</w:t>
      </w:r>
      <w:r>
        <w:rPr>
          <w:spacing w:val="-13"/>
        </w:rPr>
        <w:t xml:space="preserve"> </w:t>
      </w:r>
      <w:r>
        <w:t>particulares</w:t>
      </w:r>
      <w:r>
        <w:rPr>
          <w:spacing w:val="-13"/>
        </w:rPr>
        <w:t xml:space="preserve"> </w:t>
      </w:r>
      <w:r>
        <w:t>desborda</w:t>
      </w:r>
      <w:r>
        <w:rPr>
          <w:spacing w:val="-15"/>
        </w:rPr>
        <w:t xml:space="preserve"> </w:t>
      </w:r>
      <w:r>
        <w:t>las</w:t>
      </w:r>
      <w:r>
        <w:rPr>
          <w:spacing w:val="-13"/>
        </w:rPr>
        <w:t xml:space="preserve"> </w:t>
      </w:r>
      <w:r>
        <w:t>atribuciones</w:t>
      </w:r>
      <w:r>
        <w:rPr>
          <w:spacing w:val="-13"/>
        </w:rPr>
        <w:t xml:space="preserve"> </w:t>
      </w:r>
      <w:r>
        <w:t>asignadas</w:t>
      </w:r>
      <w:r>
        <w:rPr>
          <w:spacing w:val="-13"/>
        </w:rPr>
        <w:t xml:space="preserve"> </w:t>
      </w:r>
      <w:r>
        <w:t>por</w:t>
      </w:r>
      <w:r>
        <w:rPr>
          <w:spacing w:val="-12"/>
        </w:rPr>
        <w:t xml:space="preserve"> </w:t>
      </w:r>
      <w:r>
        <w:t>el</w:t>
      </w:r>
      <w:r>
        <w:rPr>
          <w:spacing w:val="-13"/>
        </w:rPr>
        <w:t xml:space="preserve"> </w:t>
      </w:r>
      <w:r>
        <w:t>legislador extraordinario, que no concibió a Colombia Compra Eficiente como una autoridad para solucionar problemas jurídicos particulares de todos los partícipes</w:t>
      </w:r>
      <w:r>
        <w:rPr>
          <w:spacing w:val="-15"/>
        </w:rPr>
        <w:t xml:space="preserve"> </w:t>
      </w:r>
      <w:r>
        <w:t>del</w:t>
      </w:r>
      <w:r>
        <w:rPr>
          <w:spacing w:val="-14"/>
        </w:rPr>
        <w:t xml:space="preserve"> </w:t>
      </w:r>
      <w:r>
        <w:t>sistema</w:t>
      </w:r>
      <w:r>
        <w:rPr>
          <w:spacing w:val="-16"/>
        </w:rPr>
        <w:t xml:space="preserve"> </w:t>
      </w:r>
      <w:r>
        <w:t>de</w:t>
      </w:r>
      <w:r>
        <w:rPr>
          <w:spacing w:val="-15"/>
        </w:rPr>
        <w:t xml:space="preserve"> </w:t>
      </w:r>
      <w:r>
        <w:t>compra</w:t>
      </w:r>
      <w:r>
        <w:rPr>
          <w:spacing w:val="-16"/>
        </w:rPr>
        <w:t xml:space="preserve"> </w:t>
      </w:r>
      <w:r>
        <w:t>pública.</w:t>
      </w:r>
      <w:r>
        <w:rPr>
          <w:spacing w:val="-14"/>
        </w:rPr>
        <w:t xml:space="preserve"> </w:t>
      </w:r>
      <w:r>
        <w:t>La</w:t>
      </w:r>
      <w:r>
        <w:rPr>
          <w:spacing w:val="-20"/>
        </w:rPr>
        <w:t xml:space="preserve"> </w:t>
      </w:r>
      <w:r>
        <w:t>co</w:t>
      </w:r>
      <w:r>
        <w:t>mpetencia</w:t>
      </w:r>
      <w:r>
        <w:rPr>
          <w:spacing w:val="-15"/>
        </w:rPr>
        <w:t xml:space="preserve"> </w:t>
      </w:r>
      <w:r>
        <w:t>de</w:t>
      </w:r>
      <w:r>
        <w:rPr>
          <w:spacing w:val="-15"/>
        </w:rPr>
        <w:t xml:space="preserve"> </w:t>
      </w:r>
      <w:r>
        <w:t>esta entidad</w:t>
      </w:r>
      <w:r>
        <w:rPr>
          <w:spacing w:val="-16"/>
        </w:rPr>
        <w:t xml:space="preserve"> </w:t>
      </w:r>
      <w:r>
        <w:t>se</w:t>
      </w:r>
      <w:r>
        <w:rPr>
          <w:spacing w:val="-20"/>
        </w:rPr>
        <w:t xml:space="preserve"> </w:t>
      </w:r>
      <w:r>
        <w:t>fija con límites claros, con el objeto de evitar que la Agencia actúe como una instancia de validación de las actuaciones de las entidades sujetas a la Ley 80 de 1993 o de los demás participantes de la contratación pública. Est</w:t>
      </w:r>
      <w:r>
        <w:t xml:space="preserve">a competencia de interpretación de normas generales, por definición, no puede extenderse a la resolución de controversias, ni a brindar asesorías sobre casos </w:t>
      </w:r>
      <w:r>
        <w:rPr>
          <w:spacing w:val="-2"/>
        </w:rPr>
        <w:t>puntuales.</w:t>
      </w:r>
    </w:p>
    <w:p w14:paraId="02E6F71D" w14:textId="77777777" w:rsidR="00454667" w:rsidRDefault="00D55F45">
      <w:pPr>
        <w:pStyle w:val="Textoindependiente"/>
        <w:spacing w:before="125"/>
        <w:ind w:left="260" w:right="319" w:firstLine="360"/>
        <w:jc w:val="both"/>
      </w:pPr>
      <w:r>
        <w:t>Conforme lo expuesto, en aras de satisfacer el derecho fundamental de petición</w:t>
      </w:r>
      <w:r>
        <w:rPr>
          <w:spacing w:val="-20"/>
        </w:rPr>
        <w:t xml:space="preserve"> </w:t>
      </w:r>
      <w:r>
        <w:t>se</w:t>
      </w:r>
      <w:r>
        <w:rPr>
          <w:spacing w:val="-19"/>
        </w:rPr>
        <w:t xml:space="preserve"> </w:t>
      </w:r>
      <w:r>
        <w:t>resol</w:t>
      </w:r>
      <w:r>
        <w:t>verá</w:t>
      </w:r>
      <w:r>
        <w:rPr>
          <w:spacing w:val="-19"/>
        </w:rPr>
        <w:t xml:space="preserve"> </w:t>
      </w:r>
      <w:r>
        <w:t>su</w:t>
      </w:r>
      <w:r>
        <w:rPr>
          <w:spacing w:val="-20"/>
        </w:rPr>
        <w:t xml:space="preserve"> </w:t>
      </w:r>
      <w:r>
        <w:t>consulta</w:t>
      </w:r>
      <w:r>
        <w:rPr>
          <w:spacing w:val="-19"/>
        </w:rPr>
        <w:t xml:space="preserve"> </w:t>
      </w:r>
      <w:r>
        <w:t>dentro</w:t>
      </w:r>
      <w:r>
        <w:rPr>
          <w:spacing w:val="-20"/>
        </w:rPr>
        <w:t xml:space="preserve"> </w:t>
      </w:r>
      <w:r>
        <w:t>de</w:t>
      </w:r>
      <w:r>
        <w:rPr>
          <w:spacing w:val="-19"/>
        </w:rPr>
        <w:t xml:space="preserve"> </w:t>
      </w:r>
      <w:r>
        <w:t>los</w:t>
      </w:r>
      <w:r>
        <w:rPr>
          <w:spacing w:val="-19"/>
        </w:rPr>
        <w:t xml:space="preserve"> </w:t>
      </w:r>
      <w:r>
        <w:t>límites</w:t>
      </w:r>
      <w:r>
        <w:rPr>
          <w:spacing w:val="-18"/>
        </w:rPr>
        <w:t xml:space="preserve"> </w:t>
      </w:r>
      <w:r>
        <w:t>de</w:t>
      </w:r>
      <w:r>
        <w:rPr>
          <w:spacing w:val="-18"/>
        </w:rPr>
        <w:t xml:space="preserve"> </w:t>
      </w:r>
      <w:r>
        <w:t>la</w:t>
      </w:r>
      <w:r>
        <w:rPr>
          <w:spacing w:val="-19"/>
        </w:rPr>
        <w:t xml:space="preserve"> </w:t>
      </w:r>
      <w:r>
        <w:t>referida</w:t>
      </w:r>
      <w:r>
        <w:rPr>
          <w:spacing w:val="-19"/>
        </w:rPr>
        <w:t xml:space="preserve"> </w:t>
      </w:r>
      <w:r>
        <w:t xml:space="preserve">competencia consultiva, esto es, haciendo abstracción de las circunstancias particulares y concretas mencionadas en su petición, pero haciendo unas consideraciones sobre las normas generales relacionadas con el problema jurídico de su </w:t>
      </w:r>
      <w:r>
        <w:rPr>
          <w:spacing w:val="-2"/>
        </w:rPr>
        <w:t>consulta.</w:t>
      </w:r>
    </w:p>
    <w:p w14:paraId="71A2C86F" w14:textId="77777777" w:rsidR="00454667" w:rsidRDefault="00454667">
      <w:pPr>
        <w:pStyle w:val="Textoindependiente"/>
        <w:spacing w:before="38"/>
      </w:pPr>
    </w:p>
    <w:p w14:paraId="0CF02D4F" w14:textId="77777777" w:rsidR="00454667" w:rsidRDefault="00D55F45">
      <w:pPr>
        <w:pStyle w:val="Ttulo1"/>
        <w:numPr>
          <w:ilvl w:val="0"/>
          <w:numId w:val="2"/>
        </w:numPr>
        <w:tabs>
          <w:tab w:val="left" w:pos="1110"/>
        </w:tabs>
        <w:spacing w:before="1"/>
        <w:ind w:left="1110"/>
        <w:jc w:val="left"/>
      </w:pPr>
      <w:r>
        <w:t>Problema</w:t>
      </w:r>
      <w:r>
        <w:rPr>
          <w:spacing w:val="-18"/>
        </w:rPr>
        <w:t xml:space="preserve"> </w:t>
      </w:r>
      <w:r>
        <w:rPr>
          <w:spacing w:val="-2"/>
        </w:rPr>
        <w:t>p</w:t>
      </w:r>
      <w:r>
        <w:rPr>
          <w:spacing w:val="-2"/>
        </w:rPr>
        <w:t>lanteado:</w:t>
      </w:r>
    </w:p>
    <w:p w14:paraId="7506F827" w14:textId="77777777" w:rsidR="00454667" w:rsidRDefault="00454667">
      <w:pPr>
        <w:pStyle w:val="Ttulo1"/>
        <w:sectPr w:rsidR="00454667">
          <w:pgSz w:w="12240" w:h="15840"/>
          <w:pgMar w:top="2080" w:right="1440" w:bottom="1820" w:left="1440" w:header="306" w:footer="1636" w:gutter="0"/>
          <w:cols w:space="720"/>
        </w:sectPr>
      </w:pPr>
    </w:p>
    <w:p w14:paraId="276AE2CF" w14:textId="77777777" w:rsidR="00454667" w:rsidRDefault="00454667">
      <w:pPr>
        <w:pStyle w:val="Textoindependiente"/>
        <w:spacing w:before="16"/>
        <w:rPr>
          <w:b/>
        </w:rPr>
      </w:pPr>
    </w:p>
    <w:p w14:paraId="4A8BF5BE" w14:textId="77777777" w:rsidR="00454667" w:rsidRDefault="00D55F45">
      <w:pPr>
        <w:pStyle w:val="Textoindependiente"/>
        <w:spacing w:line="276" w:lineRule="auto"/>
        <w:ind w:left="260" w:right="257"/>
        <w:jc w:val="both"/>
      </w:pPr>
      <w:r>
        <w:t>De</w:t>
      </w:r>
      <w:r>
        <w:rPr>
          <w:spacing w:val="-20"/>
        </w:rPr>
        <w:t xml:space="preserve"> </w:t>
      </w:r>
      <w:r>
        <w:t>acuerdo</w:t>
      </w:r>
      <w:r>
        <w:rPr>
          <w:spacing w:val="-19"/>
        </w:rPr>
        <w:t xml:space="preserve"> </w:t>
      </w:r>
      <w:r>
        <w:t>con</w:t>
      </w:r>
      <w:r>
        <w:rPr>
          <w:spacing w:val="-19"/>
        </w:rPr>
        <w:t xml:space="preserve"> </w:t>
      </w:r>
      <w:r>
        <w:t>el</w:t>
      </w:r>
      <w:r>
        <w:rPr>
          <w:spacing w:val="-20"/>
        </w:rPr>
        <w:t xml:space="preserve"> </w:t>
      </w:r>
      <w:r>
        <w:t>contenido</w:t>
      </w:r>
      <w:r>
        <w:rPr>
          <w:spacing w:val="-19"/>
        </w:rPr>
        <w:t xml:space="preserve"> </w:t>
      </w:r>
      <w:r>
        <w:t>de</w:t>
      </w:r>
      <w:r>
        <w:rPr>
          <w:spacing w:val="-20"/>
        </w:rPr>
        <w:t xml:space="preserve"> </w:t>
      </w:r>
      <w:r>
        <w:t>su</w:t>
      </w:r>
      <w:r>
        <w:rPr>
          <w:spacing w:val="-19"/>
        </w:rPr>
        <w:t xml:space="preserve"> </w:t>
      </w:r>
      <w:r>
        <w:t>solicitud,</w:t>
      </w:r>
      <w:r>
        <w:rPr>
          <w:spacing w:val="-19"/>
        </w:rPr>
        <w:t xml:space="preserve"> </w:t>
      </w:r>
      <w:r>
        <w:t>esta</w:t>
      </w:r>
      <w:r>
        <w:rPr>
          <w:spacing w:val="-20"/>
        </w:rPr>
        <w:t xml:space="preserve"> </w:t>
      </w:r>
      <w:r>
        <w:t>Agencia</w:t>
      </w:r>
      <w:r>
        <w:rPr>
          <w:spacing w:val="-19"/>
        </w:rPr>
        <w:t xml:space="preserve"> </w:t>
      </w:r>
      <w:r>
        <w:t>resolverá</w:t>
      </w:r>
      <w:r>
        <w:rPr>
          <w:spacing w:val="-19"/>
        </w:rPr>
        <w:t xml:space="preserve"> </w:t>
      </w:r>
      <w:r>
        <w:t>los</w:t>
      </w:r>
      <w:r>
        <w:rPr>
          <w:spacing w:val="-20"/>
        </w:rPr>
        <w:t xml:space="preserve"> </w:t>
      </w:r>
      <w:r>
        <w:t>siguientes problemas</w:t>
      </w:r>
      <w:r>
        <w:rPr>
          <w:spacing w:val="-7"/>
        </w:rPr>
        <w:t xml:space="preserve"> </w:t>
      </w:r>
      <w:r>
        <w:t>jurídicos:</w:t>
      </w:r>
      <w:r>
        <w:rPr>
          <w:spacing w:val="-9"/>
        </w:rPr>
        <w:t xml:space="preserve"> </w:t>
      </w:r>
      <w:r>
        <w:t>¿Es</w:t>
      </w:r>
      <w:r>
        <w:rPr>
          <w:spacing w:val="-10"/>
        </w:rPr>
        <w:t xml:space="preserve"> </w:t>
      </w:r>
      <w:r>
        <w:t>jurídicamente</w:t>
      </w:r>
      <w:r>
        <w:rPr>
          <w:spacing w:val="-11"/>
        </w:rPr>
        <w:t xml:space="preserve"> </w:t>
      </w:r>
      <w:r>
        <w:t>procedente</w:t>
      </w:r>
      <w:r>
        <w:rPr>
          <w:spacing w:val="-11"/>
        </w:rPr>
        <w:t xml:space="preserve"> </w:t>
      </w:r>
      <w:r>
        <w:t>adicionar</w:t>
      </w:r>
      <w:r>
        <w:rPr>
          <w:spacing w:val="-9"/>
        </w:rPr>
        <w:t xml:space="preserve"> </w:t>
      </w:r>
      <w:r>
        <w:t>un</w:t>
      </w:r>
      <w:r>
        <w:rPr>
          <w:spacing w:val="-10"/>
        </w:rPr>
        <w:t xml:space="preserve"> </w:t>
      </w:r>
      <w:r>
        <w:t>contrato</w:t>
      </w:r>
      <w:r>
        <w:rPr>
          <w:spacing w:val="-9"/>
        </w:rPr>
        <w:t xml:space="preserve"> </w:t>
      </w:r>
      <w:r>
        <w:t>estatal cuando</w:t>
      </w:r>
      <w:r>
        <w:rPr>
          <w:spacing w:val="-16"/>
        </w:rPr>
        <w:t xml:space="preserve"> </w:t>
      </w:r>
      <w:r>
        <w:t>existe</w:t>
      </w:r>
      <w:r>
        <w:rPr>
          <w:spacing w:val="-18"/>
        </w:rPr>
        <w:t xml:space="preserve"> </w:t>
      </w:r>
      <w:r>
        <w:t>una</w:t>
      </w:r>
      <w:r>
        <w:rPr>
          <w:spacing w:val="-19"/>
        </w:rPr>
        <w:t xml:space="preserve"> </w:t>
      </w:r>
      <w:r>
        <w:t>necesidad</w:t>
      </w:r>
      <w:r>
        <w:rPr>
          <w:spacing w:val="-19"/>
        </w:rPr>
        <w:t xml:space="preserve"> </w:t>
      </w:r>
      <w:r>
        <w:t>adicional</w:t>
      </w:r>
      <w:r>
        <w:rPr>
          <w:spacing w:val="-17"/>
        </w:rPr>
        <w:t xml:space="preserve"> </w:t>
      </w:r>
      <w:r>
        <w:t>y</w:t>
      </w:r>
      <w:r>
        <w:rPr>
          <w:spacing w:val="-18"/>
        </w:rPr>
        <w:t xml:space="preserve"> </w:t>
      </w:r>
      <w:r>
        <w:t>las</w:t>
      </w:r>
      <w:r>
        <w:rPr>
          <w:spacing w:val="-17"/>
        </w:rPr>
        <w:t xml:space="preserve"> </w:t>
      </w:r>
      <w:r>
        <w:t>condiciones</w:t>
      </w:r>
      <w:r>
        <w:rPr>
          <w:spacing w:val="-17"/>
        </w:rPr>
        <w:t xml:space="preserve"> </w:t>
      </w:r>
      <w:r>
        <w:t>económicas</w:t>
      </w:r>
      <w:r>
        <w:rPr>
          <w:spacing w:val="-17"/>
        </w:rPr>
        <w:t xml:space="preserve"> </w:t>
      </w:r>
      <w:r>
        <w:t>inicialmente pactadas son más favorables que las del mercado?</w:t>
      </w:r>
    </w:p>
    <w:p w14:paraId="765F4BFE" w14:textId="77777777" w:rsidR="00454667" w:rsidRDefault="00454667">
      <w:pPr>
        <w:pStyle w:val="Textoindependiente"/>
        <w:spacing w:before="43"/>
      </w:pPr>
    </w:p>
    <w:p w14:paraId="40F34489" w14:textId="77777777" w:rsidR="00454667" w:rsidRDefault="00D55F45">
      <w:pPr>
        <w:pStyle w:val="Ttulo1"/>
        <w:numPr>
          <w:ilvl w:val="0"/>
          <w:numId w:val="2"/>
        </w:numPr>
        <w:tabs>
          <w:tab w:val="left" w:pos="1340"/>
        </w:tabs>
        <w:ind w:left="1340" w:hanging="1040"/>
        <w:jc w:val="left"/>
      </w:pPr>
      <w:r>
        <w:rPr>
          <w:spacing w:val="-2"/>
        </w:rPr>
        <w:t>Respuesta:</w:t>
      </w:r>
    </w:p>
    <w:p w14:paraId="4F991FF3" w14:textId="77777777" w:rsidR="00454667" w:rsidRDefault="00454667">
      <w:pPr>
        <w:pStyle w:val="Textoindependiente"/>
        <w:spacing w:before="81"/>
        <w:rPr>
          <w:b/>
        </w:rPr>
      </w:pPr>
    </w:p>
    <w:p w14:paraId="406B817F" w14:textId="77777777" w:rsidR="00454667" w:rsidRDefault="00D55F45">
      <w:pPr>
        <w:pStyle w:val="Textoindependiente"/>
        <w:spacing w:line="276" w:lineRule="auto"/>
        <w:ind w:left="380" w:right="370"/>
        <w:jc w:val="both"/>
      </w:pPr>
      <w:r>
        <w:rPr>
          <w:noProof/>
        </w:rPr>
        <mc:AlternateContent>
          <mc:Choice Requires="wps">
            <w:drawing>
              <wp:anchor distT="0" distB="0" distL="0" distR="0" simplePos="0" relativeHeight="487416320" behindDoc="1" locked="0" layoutInCell="1" allowOverlap="1" wp14:anchorId="71147269" wp14:editId="3876200E">
                <wp:simplePos x="0" y="0"/>
                <wp:positionH relativeFrom="page">
                  <wp:posOffset>1079817</wp:posOffset>
                </wp:positionH>
                <wp:positionV relativeFrom="paragraph">
                  <wp:posOffset>-11937</wp:posOffset>
                </wp:positionV>
                <wp:extent cx="5616575" cy="571373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5713730"/>
                        </a:xfrm>
                        <a:custGeom>
                          <a:avLst/>
                          <a:gdLst/>
                          <a:ahLst/>
                          <a:cxnLst/>
                          <a:rect l="l" t="t" r="r" b="b"/>
                          <a:pathLst>
                            <a:path w="5616575" h="5713730">
                              <a:moveTo>
                                <a:pt x="6350" y="0"/>
                              </a:moveTo>
                              <a:lnTo>
                                <a:pt x="6350" y="12700"/>
                              </a:lnTo>
                            </a:path>
                            <a:path w="5616575" h="5713730">
                              <a:moveTo>
                                <a:pt x="6350" y="0"/>
                              </a:moveTo>
                              <a:lnTo>
                                <a:pt x="6350" y="12700"/>
                              </a:lnTo>
                            </a:path>
                            <a:path w="5616575" h="5713730">
                              <a:moveTo>
                                <a:pt x="12700" y="6350"/>
                              </a:moveTo>
                              <a:lnTo>
                                <a:pt x="5603303" y="6350"/>
                              </a:lnTo>
                            </a:path>
                            <a:path w="5616575" h="5713730">
                              <a:moveTo>
                                <a:pt x="5609653" y="0"/>
                              </a:moveTo>
                              <a:lnTo>
                                <a:pt x="5609653" y="12700"/>
                              </a:lnTo>
                            </a:path>
                            <a:path w="5616575" h="5713730">
                              <a:moveTo>
                                <a:pt x="5609653" y="0"/>
                              </a:moveTo>
                              <a:lnTo>
                                <a:pt x="5609653" y="12700"/>
                              </a:lnTo>
                            </a:path>
                            <a:path w="5616575" h="5713730">
                              <a:moveTo>
                                <a:pt x="6350" y="12700"/>
                              </a:moveTo>
                              <a:lnTo>
                                <a:pt x="6350" y="5707380"/>
                              </a:lnTo>
                            </a:path>
                            <a:path w="5616575" h="5713730">
                              <a:moveTo>
                                <a:pt x="0" y="5713730"/>
                              </a:moveTo>
                              <a:lnTo>
                                <a:pt x="12700" y="5713730"/>
                              </a:lnTo>
                            </a:path>
                            <a:path w="5616575" h="5713730">
                              <a:moveTo>
                                <a:pt x="0" y="5713730"/>
                              </a:moveTo>
                              <a:lnTo>
                                <a:pt x="12700" y="5713730"/>
                              </a:lnTo>
                            </a:path>
                            <a:path w="5616575" h="5713730">
                              <a:moveTo>
                                <a:pt x="12700" y="5713730"/>
                              </a:moveTo>
                              <a:lnTo>
                                <a:pt x="5603303" y="5713730"/>
                              </a:lnTo>
                            </a:path>
                            <a:path w="5616575" h="5713730">
                              <a:moveTo>
                                <a:pt x="5609653" y="12700"/>
                              </a:moveTo>
                              <a:lnTo>
                                <a:pt x="5609653" y="5707380"/>
                              </a:lnTo>
                            </a:path>
                            <a:path w="5616575" h="5713730">
                              <a:moveTo>
                                <a:pt x="5603303" y="5713730"/>
                              </a:moveTo>
                              <a:lnTo>
                                <a:pt x="5616003" y="5713730"/>
                              </a:lnTo>
                            </a:path>
                            <a:path w="5616575" h="5713730">
                              <a:moveTo>
                                <a:pt x="5603303" y="5713730"/>
                              </a:moveTo>
                              <a:lnTo>
                                <a:pt x="5616003" y="5713730"/>
                              </a:lnTo>
                            </a:path>
                          </a:pathLst>
                        </a:custGeom>
                        <a:ln w="12700">
                          <a:solidFill>
                            <a:srgbClr val="000000"/>
                          </a:solidFill>
                          <a:prstDash val="sysDot"/>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894B6A7" id="Graphic 8" o:spid="_x0000_s1026" style="position:absolute;margin-left:85pt;margin-top:-.95pt;width:442.25pt;height:449.9pt;z-index:-15900160;visibility:visible;mso-wrap-style:square;mso-wrap-distance-left:0;mso-wrap-distance-top:0;mso-wrap-distance-right:0;mso-wrap-distance-bottom:0;mso-position-horizontal:absolute;mso-position-horizontal-relative:page;mso-position-vertical:absolute;mso-position-vertical-relative:text;v-text-anchor:top" coordsize="5616575,5713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" path="m6350,r,12700em6350,r,12700em12700,6350r5590603,em5609653,r,12700em5609653,r,12700em6350,12700r,5694680em,5713730r12700,em,5713730r12700,em12700,5713730r5590603,em5609653,12700r,5694680em5603303,5713730r12700,em5603303,5713730r12700,e" filled="f" strokeweight="1pt">
                <v:stroke dashstyle="1 1"/>
                <v:path arrowok="t"/>
                <w10:wrap anchorx="page"/>
              </v:shape>
            </w:pict>
          </mc:Fallback>
        </mc:AlternateContent>
      </w:r>
      <w:r>
        <w:t>De conformidad con lo señalado por la Agencia Nacional de Contratación Pública</w:t>
      </w:r>
      <w:r>
        <w:rPr>
          <w:spacing w:val="-8"/>
        </w:rPr>
        <w:t xml:space="preserve"> </w:t>
      </w:r>
      <w:r>
        <w:t>–</w:t>
      </w:r>
      <w:r>
        <w:rPr>
          <w:spacing w:val="-8"/>
        </w:rPr>
        <w:t xml:space="preserve"> </w:t>
      </w:r>
      <w:r>
        <w:t>Colombia</w:t>
      </w:r>
      <w:r>
        <w:rPr>
          <w:spacing w:val="-9"/>
        </w:rPr>
        <w:t xml:space="preserve"> </w:t>
      </w:r>
      <w:r>
        <w:t>Compra</w:t>
      </w:r>
      <w:r>
        <w:rPr>
          <w:spacing w:val="-9"/>
        </w:rPr>
        <w:t xml:space="preserve"> </w:t>
      </w:r>
      <w:r>
        <w:t>Eficiente,</w:t>
      </w:r>
      <w:r>
        <w:rPr>
          <w:spacing w:val="-8"/>
        </w:rPr>
        <w:t xml:space="preserve"> </w:t>
      </w:r>
      <w:r>
        <w:t>en</w:t>
      </w:r>
      <w:r>
        <w:rPr>
          <w:spacing w:val="-11"/>
        </w:rPr>
        <w:t xml:space="preserve"> </w:t>
      </w:r>
      <w:r>
        <w:t>el</w:t>
      </w:r>
      <w:r>
        <w:rPr>
          <w:spacing w:val="-12"/>
        </w:rPr>
        <w:t xml:space="preserve"> </w:t>
      </w:r>
      <w:r>
        <w:t>Concepto</w:t>
      </w:r>
      <w:r>
        <w:rPr>
          <w:spacing w:val="-7"/>
        </w:rPr>
        <w:t xml:space="preserve"> </w:t>
      </w:r>
      <w:r>
        <w:t>C-1241</w:t>
      </w:r>
      <w:r>
        <w:rPr>
          <w:spacing w:val="-8"/>
        </w:rPr>
        <w:t xml:space="preserve"> </w:t>
      </w:r>
      <w:r>
        <w:t>del</w:t>
      </w:r>
      <w:r>
        <w:rPr>
          <w:spacing w:val="-8"/>
        </w:rPr>
        <w:t xml:space="preserve"> </w:t>
      </w:r>
      <w:r>
        <w:t>31</w:t>
      </w:r>
      <w:r>
        <w:rPr>
          <w:spacing w:val="-12"/>
        </w:rPr>
        <w:t xml:space="preserve"> </w:t>
      </w:r>
      <w:r>
        <w:t>de</w:t>
      </w:r>
      <w:r>
        <w:rPr>
          <w:spacing w:val="-8"/>
        </w:rPr>
        <w:t xml:space="preserve"> </w:t>
      </w:r>
      <w:r>
        <w:t>agosto de</w:t>
      </w:r>
      <w:r>
        <w:rPr>
          <w:spacing w:val="-6"/>
        </w:rPr>
        <w:t xml:space="preserve"> </w:t>
      </w:r>
      <w:r>
        <w:t>2026,</w:t>
      </w:r>
      <w:r>
        <w:rPr>
          <w:spacing w:val="-5"/>
        </w:rPr>
        <w:t xml:space="preserve"> </w:t>
      </w:r>
      <w:r>
        <w:t>los</w:t>
      </w:r>
      <w:r>
        <w:rPr>
          <w:spacing w:val="-9"/>
        </w:rPr>
        <w:t xml:space="preserve"> </w:t>
      </w:r>
      <w:r>
        <w:t>contratos</w:t>
      </w:r>
      <w:r>
        <w:rPr>
          <w:spacing w:val="-5"/>
        </w:rPr>
        <w:t xml:space="preserve"> </w:t>
      </w:r>
      <w:r>
        <w:t>estatales</w:t>
      </w:r>
      <w:r>
        <w:rPr>
          <w:spacing w:val="-5"/>
        </w:rPr>
        <w:t xml:space="preserve"> </w:t>
      </w:r>
      <w:r>
        <w:t>pueden</w:t>
      </w:r>
      <w:r>
        <w:rPr>
          <w:spacing w:val="-5"/>
        </w:rPr>
        <w:t xml:space="preserve"> </w:t>
      </w:r>
      <w:r>
        <w:t>ser</w:t>
      </w:r>
      <w:r>
        <w:rPr>
          <w:spacing w:val="-4"/>
        </w:rPr>
        <w:t xml:space="preserve"> </w:t>
      </w:r>
      <w:r>
        <w:t>objeto</w:t>
      </w:r>
      <w:r>
        <w:rPr>
          <w:spacing w:val="-4"/>
        </w:rPr>
        <w:t xml:space="preserve"> </w:t>
      </w:r>
      <w:r>
        <w:t>de</w:t>
      </w:r>
      <w:r>
        <w:rPr>
          <w:spacing w:val="-6"/>
        </w:rPr>
        <w:t xml:space="preserve"> </w:t>
      </w:r>
      <w:r>
        <w:t>modificaciones</w:t>
      </w:r>
      <w:r>
        <w:rPr>
          <w:spacing w:val="-5"/>
        </w:rPr>
        <w:t xml:space="preserve"> </w:t>
      </w:r>
      <w:r>
        <w:t>durante su ejecución, entre ellas, la adición, siempre que se observen los presupuestos,</w:t>
      </w:r>
      <w:r>
        <w:rPr>
          <w:spacing w:val="-20"/>
        </w:rPr>
        <w:t xml:space="preserve"> </w:t>
      </w:r>
      <w:r>
        <w:t>límites</w:t>
      </w:r>
      <w:r>
        <w:rPr>
          <w:spacing w:val="-19"/>
        </w:rPr>
        <w:t xml:space="preserve"> </w:t>
      </w:r>
      <w:r>
        <w:t>y</w:t>
      </w:r>
      <w:r>
        <w:rPr>
          <w:spacing w:val="-19"/>
        </w:rPr>
        <w:t xml:space="preserve"> </w:t>
      </w:r>
      <w:r>
        <w:t>condiciones</w:t>
      </w:r>
      <w:r>
        <w:rPr>
          <w:spacing w:val="-20"/>
        </w:rPr>
        <w:t xml:space="preserve"> </w:t>
      </w:r>
      <w:r>
        <w:t>establecidos</w:t>
      </w:r>
      <w:r>
        <w:rPr>
          <w:spacing w:val="-19"/>
        </w:rPr>
        <w:t xml:space="preserve"> </w:t>
      </w:r>
      <w:r>
        <w:t>por</w:t>
      </w:r>
      <w:r>
        <w:rPr>
          <w:spacing w:val="-14"/>
        </w:rPr>
        <w:t xml:space="preserve"> </w:t>
      </w:r>
      <w:r>
        <w:t>el</w:t>
      </w:r>
      <w:r>
        <w:rPr>
          <w:spacing w:val="-11"/>
        </w:rPr>
        <w:t xml:space="preserve"> </w:t>
      </w:r>
      <w:r>
        <w:t>ordenamiento</w:t>
      </w:r>
      <w:r>
        <w:rPr>
          <w:spacing w:val="-10"/>
        </w:rPr>
        <w:t xml:space="preserve"> </w:t>
      </w:r>
      <w:r>
        <w:t>jur</w:t>
      </w:r>
      <w:r>
        <w:rPr>
          <w:spacing w:val="-20"/>
        </w:rPr>
        <w:t xml:space="preserve"> </w:t>
      </w:r>
      <w:proofErr w:type="spellStart"/>
      <w:r>
        <w:t>ídico</w:t>
      </w:r>
      <w:proofErr w:type="spellEnd"/>
      <w:r>
        <w:t>. En particular, el artículo 40 de la Ley 80 de 1993 reco</w:t>
      </w:r>
      <w:r>
        <w:t>noce la posibilidad de que las entidades y los contratistas acuerden las modalidades, condiciones y estipulaciones necesarias para el cabal cumplimiento del objeto contractual, sin</w:t>
      </w:r>
      <w:r>
        <w:rPr>
          <w:spacing w:val="-12"/>
        </w:rPr>
        <w:t xml:space="preserve"> </w:t>
      </w:r>
      <w:r>
        <w:t>perjuicio</w:t>
      </w:r>
      <w:r>
        <w:rPr>
          <w:spacing w:val="-12"/>
        </w:rPr>
        <w:t xml:space="preserve"> </w:t>
      </w:r>
      <w:r>
        <w:t>del</w:t>
      </w:r>
      <w:r>
        <w:rPr>
          <w:spacing w:val="-8"/>
        </w:rPr>
        <w:t xml:space="preserve"> </w:t>
      </w:r>
      <w:r>
        <w:t>límite</w:t>
      </w:r>
      <w:r>
        <w:rPr>
          <w:spacing w:val="-14"/>
        </w:rPr>
        <w:t xml:space="preserve"> </w:t>
      </w:r>
      <w:r>
        <w:t>conforme</w:t>
      </w:r>
      <w:r>
        <w:rPr>
          <w:spacing w:val="-14"/>
        </w:rPr>
        <w:t xml:space="preserve"> </w:t>
      </w:r>
      <w:r>
        <w:t>al</w:t>
      </w:r>
      <w:r>
        <w:rPr>
          <w:spacing w:val="-13"/>
        </w:rPr>
        <w:t xml:space="preserve"> </w:t>
      </w:r>
      <w:r>
        <w:t>cual</w:t>
      </w:r>
      <w:r>
        <w:rPr>
          <w:spacing w:val="-13"/>
        </w:rPr>
        <w:t xml:space="preserve"> </w:t>
      </w:r>
      <w:r>
        <w:t>los</w:t>
      </w:r>
      <w:r>
        <w:rPr>
          <w:spacing w:val="-13"/>
        </w:rPr>
        <w:t xml:space="preserve"> </w:t>
      </w:r>
      <w:r>
        <w:t>contratos</w:t>
      </w:r>
      <w:r>
        <w:rPr>
          <w:spacing w:val="-13"/>
        </w:rPr>
        <w:t xml:space="preserve"> </w:t>
      </w:r>
      <w:r>
        <w:t>no</w:t>
      </w:r>
      <w:r>
        <w:rPr>
          <w:spacing w:val="-12"/>
        </w:rPr>
        <w:t xml:space="preserve"> </w:t>
      </w:r>
      <w:r>
        <w:t>podrán</w:t>
      </w:r>
      <w:r>
        <w:rPr>
          <w:spacing w:val="-13"/>
        </w:rPr>
        <w:t xml:space="preserve"> </w:t>
      </w:r>
      <w:r>
        <w:t>adicionarse</w:t>
      </w:r>
      <w:r>
        <w:rPr>
          <w:spacing w:val="-14"/>
        </w:rPr>
        <w:t xml:space="preserve"> </w:t>
      </w:r>
      <w:r>
        <w:t>en más del cincuenta por</w:t>
      </w:r>
      <w:r>
        <w:rPr>
          <w:spacing w:val="-1"/>
        </w:rPr>
        <w:t xml:space="preserve"> </w:t>
      </w:r>
      <w:r>
        <w:t>ciento (50%)</w:t>
      </w:r>
      <w:r>
        <w:rPr>
          <w:spacing w:val="-2"/>
        </w:rPr>
        <w:t xml:space="preserve"> </w:t>
      </w:r>
      <w:r>
        <w:t>de su</w:t>
      </w:r>
      <w:r>
        <w:rPr>
          <w:spacing w:val="-1"/>
        </w:rPr>
        <w:t xml:space="preserve"> </w:t>
      </w:r>
      <w:r>
        <w:t>valor inicial, expresado en</w:t>
      </w:r>
      <w:r>
        <w:rPr>
          <w:spacing w:val="-2"/>
        </w:rPr>
        <w:t xml:space="preserve"> </w:t>
      </w:r>
      <w:r>
        <w:t>salarios mínimos legales mensuales vigentes.</w:t>
      </w:r>
    </w:p>
    <w:p w14:paraId="7753C544" w14:textId="77777777" w:rsidR="00454667" w:rsidRDefault="00D55F45">
      <w:pPr>
        <w:pStyle w:val="Textoindependiente"/>
        <w:spacing w:before="118" w:line="276" w:lineRule="auto"/>
        <w:ind w:left="380" w:right="378" w:firstLine="700"/>
        <w:jc w:val="both"/>
      </w:pPr>
      <w:r>
        <w:t>La procedencia de una adición contractual no depende exclusivamente de la voluntad de las partes ni de la existencia de recurso</w:t>
      </w:r>
      <w:r>
        <w:t>s disponibles, sino de la acreditación de una necesidad real y cierta que justifique ampliar las prestaciones inicialmente contratadas. Así mismo, la modificación debe guardar conexidad con el objeto contractual, preservar su núcleo esencial, realizarse</w:t>
      </w:r>
      <w:r>
        <w:rPr>
          <w:spacing w:val="-19"/>
        </w:rPr>
        <w:t xml:space="preserve"> </w:t>
      </w:r>
      <w:r>
        <w:t>du</w:t>
      </w:r>
      <w:r>
        <w:t>rante</w:t>
      </w:r>
      <w:r>
        <w:rPr>
          <w:spacing w:val="-19"/>
        </w:rPr>
        <w:t xml:space="preserve"> </w:t>
      </w:r>
      <w:r>
        <w:t>la</w:t>
      </w:r>
      <w:r>
        <w:rPr>
          <w:spacing w:val="-20"/>
        </w:rPr>
        <w:t xml:space="preserve"> </w:t>
      </w:r>
      <w:r>
        <w:t>vigencia</w:t>
      </w:r>
      <w:r>
        <w:rPr>
          <w:spacing w:val="-19"/>
        </w:rPr>
        <w:t xml:space="preserve"> </w:t>
      </w:r>
      <w:r>
        <w:t>del</w:t>
      </w:r>
      <w:r>
        <w:rPr>
          <w:spacing w:val="-17"/>
        </w:rPr>
        <w:t xml:space="preserve"> </w:t>
      </w:r>
      <w:r>
        <w:t>contrato,</w:t>
      </w:r>
      <w:r>
        <w:rPr>
          <w:spacing w:val="-18"/>
        </w:rPr>
        <w:t xml:space="preserve"> </w:t>
      </w:r>
      <w:r>
        <w:t>constar</w:t>
      </w:r>
      <w:r>
        <w:rPr>
          <w:spacing w:val="-17"/>
        </w:rPr>
        <w:t xml:space="preserve"> </w:t>
      </w:r>
      <w:r>
        <w:t>por</w:t>
      </w:r>
      <w:r>
        <w:rPr>
          <w:spacing w:val="-17"/>
        </w:rPr>
        <w:t xml:space="preserve"> </w:t>
      </w:r>
      <w:r>
        <w:t>escrito,</w:t>
      </w:r>
      <w:r>
        <w:rPr>
          <w:spacing w:val="-18"/>
        </w:rPr>
        <w:t xml:space="preserve"> </w:t>
      </w:r>
      <w:r>
        <w:t>ser</w:t>
      </w:r>
      <w:r>
        <w:rPr>
          <w:spacing w:val="-17"/>
        </w:rPr>
        <w:t xml:space="preserve"> </w:t>
      </w:r>
      <w:r>
        <w:t>suscrita</w:t>
      </w:r>
      <w:r>
        <w:rPr>
          <w:spacing w:val="-20"/>
        </w:rPr>
        <w:t xml:space="preserve"> </w:t>
      </w:r>
      <w:r>
        <w:t>por el funcionario competente, contar con el respectivo respaldo presupuestal y encontrarse debidamente motivada.</w:t>
      </w:r>
    </w:p>
    <w:p w14:paraId="63C3C3A0" w14:textId="77777777" w:rsidR="00454667" w:rsidRDefault="00D55F45">
      <w:pPr>
        <w:pStyle w:val="Textoindependiente"/>
        <w:spacing w:before="121" w:line="276" w:lineRule="auto"/>
        <w:ind w:left="380" w:right="373" w:firstLine="780"/>
        <w:jc w:val="both"/>
      </w:pPr>
      <w:r>
        <w:t>De igual manera, la adición no puede utilizarse para subsanar deficiencias d</w:t>
      </w:r>
      <w:r>
        <w:t>e planeación imputables a la entidad, ni introducir condiciones que hubieran podido alterar la participación de los interesados o la selección de la oferta en el proceso de contratación. Por ello, su procedencia debe examinarse</w:t>
      </w:r>
      <w:r>
        <w:rPr>
          <w:spacing w:val="-20"/>
        </w:rPr>
        <w:t xml:space="preserve"> </w:t>
      </w:r>
      <w:r>
        <w:t>a la luz de los principios d</w:t>
      </w:r>
      <w:r>
        <w:t>e planeación, transparencia, igualdad</w:t>
      </w:r>
      <w:r>
        <w:rPr>
          <w:spacing w:val="-20"/>
        </w:rPr>
        <w:t xml:space="preserve"> </w:t>
      </w:r>
      <w:r>
        <w:t>, libertad de concurrencia, selección objetiva, economía y responsabilidad.</w:t>
      </w:r>
    </w:p>
    <w:p w14:paraId="6834D020" w14:textId="77777777" w:rsidR="00454667" w:rsidRDefault="00D55F45">
      <w:pPr>
        <w:pStyle w:val="Textoindependiente"/>
        <w:spacing w:before="121" w:line="276" w:lineRule="auto"/>
        <w:ind w:left="380" w:right="392" w:firstLine="700"/>
        <w:jc w:val="both"/>
      </w:pPr>
      <w:r>
        <w:t>En este contexto, las condiciones económicas originalmente pactadas pueden ser consideradas por la entidad dentro del análisis</w:t>
      </w:r>
      <w:r>
        <w:rPr>
          <w:spacing w:val="-1"/>
        </w:rPr>
        <w:t xml:space="preserve"> </w:t>
      </w:r>
      <w:r>
        <w:t>de conveniencia</w:t>
      </w:r>
      <w:r>
        <w:rPr>
          <w:spacing w:val="-2"/>
        </w:rPr>
        <w:t xml:space="preserve"> </w:t>
      </w:r>
      <w:r>
        <w:t>y razonabilidad</w:t>
      </w:r>
      <w:r>
        <w:rPr>
          <w:spacing w:val="40"/>
        </w:rPr>
        <w:t xml:space="preserve">  </w:t>
      </w:r>
      <w:r>
        <w:t>de</w:t>
      </w:r>
      <w:r>
        <w:rPr>
          <w:spacing w:val="40"/>
        </w:rPr>
        <w:t xml:space="preserve">  </w:t>
      </w:r>
      <w:r>
        <w:t>una</w:t>
      </w:r>
      <w:r>
        <w:rPr>
          <w:spacing w:val="40"/>
        </w:rPr>
        <w:t xml:space="preserve">  </w:t>
      </w:r>
      <w:r>
        <w:t>eventual</w:t>
      </w:r>
      <w:r>
        <w:rPr>
          <w:spacing w:val="42"/>
        </w:rPr>
        <w:t xml:space="preserve">  </w:t>
      </w:r>
      <w:r>
        <w:t>adición.</w:t>
      </w:r>
      <w:r>
        <w:rPr>
          <w:spacing w:val="38"/>
        </w:rPr>
        <w:t xml:space="preserve">  </w:t>
      </w:r>
      <w:r>
        <w:t>Particularmente,</w:t>
      </w:r>
      <w:r>
        <w:rPr>
          <w:spacing w:val="39"/>
        </w:rPr>
        <w:t xml:space="preserve">  </w:t>
      </w:r>
      <w:r>
        <w:t>cuando</w:t>
      </w:r>
      <w:r>
        <w:rPr>
          <w:spacing w:val="42"/>
        </w:rPr>
        <w:t xml:space="preserve">  </w:t>
      </w:r>
      <w:r>
        <w:rPr>
          <w:spacing w:val="-5"/>
        </w:rPr>
        <w:t>las</w:t>
      </w:r>
    </w:p>
    <w:p w14:paraId="4D215742"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131D4D94" w14:textId="77777777" w:rsidR="00454667" w:rsidRDefault="00D55F45">
      <w:pPr>
        <w:pStyle w:val="Textoindependiente"/>
        <w:spacing w:before="36"/>
      </w:pPr>
      <w:r>
        <w:rPr>
          <w:noProof/>
        </w:rPr>
        <w:lastRenderedPageBreak/>
        <mc:AlternateContent>
          <mc:Choice Requires="wps">
            <w:drawing>
              <wp:anchor distT="0" distB="0" distL="0" distR="0" simplePos="0" relativeHeight="487416832" behindDoc="1" locked="0" layoutInCell="1" allowOverlap="1" wp14:anchorId="26B880F2" wp14:editId="0F377ED0">
                <wp:simplePos x="0" y="0"/>
                <wp:positionH relativeFrom="page">
                  <wp:posOffset>1079817</wp:posOffset>
                </wp:positionH>
                <wp:positionV relativeFrom="page">
                  <wp:posOffset>1508760</wp:posOffset>
                </wp:positionV>
                <wp:extent cx="5616575" cy="696468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16575" cy="6964680"/>
                        </a:xfrm>
                        <a:custGeom>
                          <a:avLst/>
                          <a:gdLst/>
                          <a:ahLst/>
                          <a:cxnLst/>
                          <a:rect l="l" t="t" r="r" b="b"/>
                          <a:pathLst>
                            <a:path w="5616575" h="6964680">
                              <a:moveTo>
                                <a:pt x="6350" y="0"/>
                              </a:moveTo>
                              <a:lnTo>
                                <a:pt x="6350" y="12700"/>
                              </a:lnTo>
                            </a:path>
                            <a:path w="5616575" h="6964680">
                              <a:moveTo>
                                <a:pt x="6350" y="0"/>
                              </a:moveTo>
                              <a:lnTo>
                                <a:pt x="6350" y="12700"/>
                              </a:lnTo>
                            </a:path>
                            <a:path w="5616575" h="6964680">
                              <a:moveTo>
                                <a:pt x="12700" y="6350"/>
                              </a:moveTo>
                              <a:lnTo>
                                <a:pt x="5603303" y="6350"/>
                              </a:lnTo>
                            </a:path>
                            <a:path w="5616575" h="6964680">
                              <a:moveTo>
                                <a:pt x="5609653" y="0"/>
                              </a:moveTo>
                              <a:lnTo>
                                <a:pt x="5609653" y="12700"/>
                              </a:lnTo>
                            </a:path>
                            <a:path w="5616575" h="6964680">
                              <a:moveTo>
                                <a:pt x="5609653" y="0"/>
                              </a:moveTo>
                              <a:lnTo>
                                <a:pt x="5609653" y="12700"/>
                              </a:lnTo>
                            </a:path>
                            <a:path w="5616575" h="6964680">
                              <a:moveTo>
                                <a:pt x="6350" y="12700"/>
                              </a:moveTo>
                              <a:lnTo>
                                <a:pt x="6350" y="6958330"/>
                              </a:lnTo>
                            </a:path>
                            <a:path w="5616575" h="6964680">
                              <a:moveTo>
                                <a:pt x="0" y="6964680"/>
                              </a:moveTo>
                              <a:lnTo>
                                <a:pt x="12700" y="6964680"/>
                              </a:lnTo>
                            </a:path>
                            <a:path w="5616575" h="6964680">
                              <a:moveTo>
                                <a:pt x="0" y="6964680"/>
                              </a:moveTo>
                              <a:lnTo>
                                <a:pt x="12700" y="6964680"/>
                              </a:lnTo>
                            </a:path>
                            <a:path w="5616575" h="6964680">
                              <a:moveTo>
                                <a:pt x="12700" y="6964680"/>
                              </a:moveTo>
                              <a:lnTo>
                                <a:pt x="5603303" y="6964680"/>
                              </a:lnTo>
                            </a:path>
                            <a:path w="5616575" h="6964680">
                              <a:moveTo>
                                <a:pt x="5609653" y="12700"/>
                              </a:moveTo>
                              <a:lnTo>
                                <a:pt x="5609653" y="6958330"/>
                              </a:lnTo>
                            </a:path>
                            <a:path w="5616575" h="6964680">
                              <a:moveTo>
                                <a:pt x="5603303" y="6964680"/>
                              </a:moveTo>
                              <a:lnTo>
                                <a:pt x="5616003" y="6964680"/>
                              </a:lnTo>
                            </a:path>
                            <a:path w="5616575" h="6964680">
                              <a:moveTo>
                                <a:pt x="5603303" y="6964680"/>
                              </a:moveTo>
                              <a:lnTo>
                                <a:pt x="5616003" y="6964680"/>
                              </a:lnTo>
                            </a:path>
                          </a:pathLst>
                        </a:custGeom>
                        <a:ln w="12700">
                          <a:solidFill>
                            <a:srgbClr val="000000"/>
                          </a:solidFill>
                          <a:prstDash val="sysDot"/>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2524988" id="Graphic 9" o:spid="_x0000_s1026" style="position:absolute;margin-left:85pt;margin-top:118.8pt;width:442.25pt;height:548.4pt;z-index:-15899648;visibility:visible;mso-wrap-style:square;mso-wrap-distance-left:0;mso-wrap-distance-top:0;mso-wrap-distance-right:0;mso-wrap-distance-bottom:0;mso-position-horizontal:absolute;mso-position-horizontal-relative:page;mso-position-vertical:absolute;mso-position-vertical-relative:page;v-text-anchor:top" coordsize="5616575,6964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" path="m6350,r,12700em6350,r,12700em12700,6350r5590603,em5609653,r,12700em5609653,r,12700em6350,12700r,6945630em,6964680r12700,em,6964680r12700,em12700,6964680r5590603,em5609653,12700r,6945630em5603303,6964680r12700,em5603303,6964680r12700,e" filled="f" strokeweight="1pt">
                <v:stroke dashstyle="1 1"/>
                <v:path arrowok="t"/>
                <w10:wrap anchorx="page" anchory="page"/>
              </v:shape>
            </w:pict>
          </mc:Fallback>
        </mc:AlternateContent>
      </w:r>
    </w:p>
    <w:p w14:paraId="6635EEFF" w14:textId="77777777" w:rsidR="00454667" w:rsidRDefault="00D55F45">
      <w:pPr>
        <w:pStyle w:val="Textoindependiente"/>
        <w:spacing w:line="276" w:lineRule="auto"/>
        <w:ind w:left="380" w:right="383"/>
        <w:jc w:val="both"/>
      </w:pPr>
      <w:r>
        <w:t xml:space="preserve">prestaciones que se pretenden ampliar corresponden a bienes o servicios cuyos precios fueron definidos en el contrato, la entidad deberá partir de los </w:t>
      </w:r>
      <w:r>
        <w:t>valores</w:t>
      </w:r>
      <w:r>
        <w:rPr>
          <w:spacing w:val="-1"/>
        </w:rPr>
        <w:t xml:space="preserve"> </w:t>
      </w:r>
      <w:r>
        <w:t>inicialmente</w:t>
      </w:r>
      <w:r>
        <w:rPr>
          <w:spacing w:val="-3"/>
        </w:rPr>
        <w:t xml:space="preserve"> </w:t>
      </w:r>
      <w:r>
        <w:t>pactados,</w:t>
      </w:r>
      <w:r>
        <w:rPr>
          <w:spacing w:val="-1"/>
        </w:rPr>
        <w:t xml:space="preserve"> </w:t>
      </w:r>
      <w:r>
        <w:t>teniendo en</w:t>
      </w:r>
      <w:r>
        <w:rPr>
          <w:spacing w:val="-1"/>
        </w:rPr>
        <w:t xml:space="preserve"> </w:t>
      </w:r>
      <w:r>
        <w:t>cuenta</w:t>
      </w:r>
      <w:r>
        <w:rPr>
          <w:spacing w:val="-4"/>
        </w:rPr>
        <w:t xml:space="preserve"> </w:t>
      </w:r>
      <w:r>
        <w:t>los</w:t>
      </w:r>
      <w:r>
        <w:rPr>
          <w:spacing w:val="-5"/>
        </w:rPr>
        <w:t xml:space="preserve"> </w:t>
      </w:r>
      <w:r>
        <w:t>riesgos</w:t>
      </w:r>
      <w:r>
        <w:rPr>
          <w:spacing w:val="-1"/>
        </w:rPr>
        <w:t xml:space="preserve"> </w:t>
      </w:r>
      <w:r>
        <w:t>asignados</w:t>
      </w:r>
      <w:r>
        <w:rPr>
          <w:spacing w:val="-1"/>
        </w:rPr>
        <w:t xml:space="preserve"> </w:t>
      </w:r>
      <w:r>
        <w:t>a</w:t>
      </w:r>
      <w:r>
        <w:rPr>
          <w:spacing w:val="-4"/>
        </w:rPr>
        <w:t xml:space="preserve"> </w:t>
      </w:r>
      <w:r>
        <w:t>las partes y las demás condiciones contractuales. A su vez, cuando se trate de prestaciones cuyos precios no fueron determinados inicialmente, será necesario adelantar los análisis c</w:t>
      </w:r>
      <w:r>
        <w:t>orrespondientes para establecer valores razonables y acordes con las condiciones vigentes del mercado.</w:t>
      </w:r>
    </w:p>
    <w:p w14:paraId="3E1E8A5F" w14:textId="77777777" w:rsidR="00454667" w:rsidRDefault="00D55F45">
      <w:pPr>
        <w:pStyle w:val="Textoindependiente"/>
        <w:spacing w:before="123" w:line="276" w:lineRule="auto"/>
        <w:ind w:left="380" w:right="377" w:firstLine="625"/>
        <w:jc w:val="both"/>
      </w:pPr>
      <w:r>
        <w:t>En ese sentido, un estudio de mercado actualizado que permita establecer</w:t>
      </w:r>
      <w:r>
        <w:rPr>
          <w:spacing w:val="-3"/>
        </w:rPr>
        <w:t xml:space="preserve"> </w:t>
      </w:r>
      <w:r>
        <w:t>que</w:t>
      </w:r>
      <w:r>
        <w:rPr>
          <w:spacing w:val="-5"/>
        </w:rPr>
        <w:t xml:space="preserve"> </w:t>
      </w:r>
      <w:r>
        <w:t>los</w:t>
      </w:r>
      <w:r>
        <w:rPr>
          <w:spacing w:val="-9"/>
        </w:rPr>
        <w:t xml:space="preserve"> </w:t>
      </w:r>
      <w:r>
        <w:t>precios</w:t>
      </w:r>
      <w:r>
        <w:rPr>
          <w:spacing w:val="-9"/>
        </w:rPr>
        <w:t xml:space="preserve"> </w:t>
      </w:r>
      <w:r>
        <w:t>inicialmente</w:t>
      </w:r>
      <w:r>
        <w:rPr>
          <w:spacing w:val="-5"/>
        </w:rPr>
        <w:t xml:space="preserve"> </w:t>
      </w:r>
      <w:r>
        <w:t>pactados</w:t>
      </w:r>
      <w:r>
        <w:rPr>
          <w:spacing w:val="-4"/>
        </w:rPr>
        <w:t xml:space="preserve"> </w:t>
      </w:r>
      <w:r>
        <w:t>continúan</w:t>
      </w:r>
      <w:r>
        <w:rPr>
          <w:spacing w:val="-4"/>
        </w:rPr>
        <w:t xml:space="preserve"> </w:t>
      </w:r>
      <w:r>
        <w:t>siendo</w:t>
      </w:r>
      <w:r>
        <w:rPr>
          <w:spacing w:val="-8"/>
        </w:rPr>
        <w:t xml:space="preserve"> </w:t>
      </w:r>
      <w:r>
        <w:t>inferiores</w:t>
      </w:r>
      <w:r>
        <w:rPr>
          <w:spacing w:val="-9"/>
        </w:rPr>
        <w:t xml:space="preserve"> </w:t>
      </w:r>
      <w:r>
        <w:t xml:space="preserve">a los precios </w:t>
      </w:r>
      <w:r>
        <w:t>vigentes constituye un elemento objetivo que puede ser valorado para</w:t>
      </w:r>
      <w:r>
        <w:rPr>
          <w:spacing w:val="-11"/>
        </w:rPr>
        <w:t xml:space="preserve"> </w:t>
      </w:r>
      <w:r>
        <w:t>determinar</w:t>
      </w:r>
      <w:r>
        <w:rPr>
          <w:spacing w:val="-8"/>
        </w:rPr>
        <w:t xml:space="preserve"> </w:t>
      </w:r>
      <w:r>
        <w:t>la</w:t>
      </w:r>
      <w:r>
        <w:rPr>
          <w:spacing w:val="-11"/>
        </w:rPr>
        <w:t xml:space="preserve"> </w:t>
      </w:r>
      <w:r>
        <w:t>razonabilidad</w:t>
      </w:r>
      <w:r>
        <w:rPr>
          <w:spacing w:val="-11"/>
        </w:rPr>
        <w:t xml:space="preserve"> </w:t>
      </w:r>
      <w:r>
        <w:t>y</w:t>
      </w:r>
      <w:r>
        <w:rPr>
          <w:spacing w:val="-9"/>
        </w:rPr>
        <w:t xml:space="preserve"> </w:t>
      </w:r>
      <w:r>
        <w:t>conveniencia</w:t>
      </w:r>
      <w:r>
        <w:rPr>
          <w:spacing w:val="-11"/>
        </w:rPr>
        <w:t xml:space="preserve"> </w:t>
      </w:r>
      <w:r>
        <w:t>económica</w:t>
      </w:r>
      <w:r>
        <w:rPr>
          <w:spacing w:val="-16"/>
        </w:rPr>
        <w:t xml:space="preserve"> </w:t>
      </w:r>
      <w:r>
        <w:t>de</w:t>
      </w:r>
      <w:r>
        <w:rPr>
          <w:spacing w:val="-10"/>
        </w:rPr>
        <w:t xml:space="preserve"> </w:t>
      </w:r>
      <w:r>
        <w:t>la</w:t>
      </w:r>
      <w:r>
        <w:rPr>
          <w:spacing w:val="-11"/>
        </w:rPr>
        <w:t xml:space="preserve"> </w:t>
      </w:r>
      <w:r>
        <w:t>adición.</w:t>
      </w:r>
      <w:r>
        <w:rPr>
          <w:spacing w:val="-14"/>
        </w:rPr>
        <w:t xml:space="preserve"> </w:t>
      </w:r>
      <w:r>
        <w:t>Esta circunstancia puede contribuir a demostrar que la utilización del contrato vigente representa una alternativa econ</w:t>
      </w:r>
      <w:r>
        <w:t>ómicamente favorable para la administración frente a la eventual celebración de un nuevo contrato.</w:t>
      </w:r>
    </w:p>
    <w:p w14:paraId="34AF4145" w14:textId="77777777" w:rsidR="00454667" w:rsidRDefault="00D55F45">
      <w:pPr>
        <w:pStyle w:val="Textoindependiente"/>
        <w:spacing w:before="119" w:line="276" w:lineRule="auto"/>
        <w:ind w:left="380" w:right="388" w:firstLine="625"/>
        <w:jc w:val="both"/>
      </w:pPr>
      <w:r>
        <w:t>Sin embargo, la circunstancia de que los precios inicialmente pactados sean inferiores a los precios actuales del mercado no constituye, por sí sola, fundame</w:t>
      </w:r>
      <w:r>
        <w:t>nto jurídico suficiente para adicionar el contrato. La ventaja económica derivada de conservar las condiciones inicialmente obtenidas constituye un elemento del análisis de conveniencia, pero no sustituye la obligación de acreditar la existencia de una nec</w:t>
      </w:r>
      <w:r>
        <w:t>esidad real y cierta que requiera ampliar las prestaciones inicialmente contratadas.</w:t>
      </w:r>
    </w:p>
    <w:p w14:paraId="4267B6FA" w14:textId="77777777" w:rsidR="00454667" w:rsidRDefault="00D55F45">
      <w:pPr>
        <w:pStyle w:val="Textoindependiente"/>
        <w:spacing w:before="123" w:line="276" w:lineRule="auto"/>
        <w:ind w:left="380" w:right="376" w:firstLine="700"/>
        <w:jc w:val="both"/>
      </w:pPr>
      <w:r>
        <w:t>Por tanto, para determinar la procedencia de la adición, la entidad deberá acreditar que la necesidad que pretende satisfacer guarda conexidad con</w:t>
      </w:r>
      <w:r>
        <w:rPr>
          <w:spacing w:val="-8"/>
        </w:rPr>
        <w:t xml:space="preserve"> </w:t>
      </w:r>
      <w:r>
        <w:t>el</w:t>
      </w:r>
      <w:r>
        <w:rPr>
          <w:spacing w:val="-12"/>
        </w:rPr>
        <w:t xml:space="preserve"> </w:t>
      </w:r>
      <w:r>
        <w:t>objeto</w:t>
      </w:r>
      <w:r>
        <w:rPr>
          <w:spacing w:val="-7"/>
        </w:rPr>
        <w:t xml:space="preserve"> </w:t>
      </w:r>
      <w:r>
        <w:t>contractual,</w:t>
      </w:r>
      <w:r>
        <w:rPr>
          <w:spacing w:val="-8"/>
        </w:rPr>
        <w:t xml:space="preserve"> </w:t>
      </w:r>
      <w:r>
        <w:t>que</w:t>
      </w:r>
      <w:r>
        <w:rPr>
          <w:spacing w:val="-9"/>
        </w:rPr>
        <w:t xml:space="preserve"> </w:t>
      </w:r>
      <w:r>
        <w:t>la</w:t>
      </w:r>
      <w:r>
        <w:rPr>
          <w:spacing w:val="-10"/>
        </w:rPr>
        <w:t xml:space="preserve"> </w:t>
      </w:r>
      <w:r>
        <w:t>modificación</w:t>
      </w:r>
      <w:r>
        <w:rPr>
          <w:spacing w:val="-16"/>
        </w:rPr>
        <w:t xml:space="preserve"> </w:t>
      </w:r>
      <w:r>
        <w:t>no</w:t>
      </w:r>
      <w:r>
        <w:rPr>
          <w:spacing w:val="-7"/>
        </w:rPr>
        <w:t xml:space="preserve"> </w:t>
      </w:r>
      <w:r>
        <w:t>altera</w:t>
      </w:r>
      <w:r>
        <w:rPr>
          <w:spacing w:val="-10"/>
        </w:rPr>
        <w:t xml:space="preserve"> </w:t>
      </w:r>
      <w:r>
        <w:t>su</w:t>
      </w:r>
      <w:r>
        <w:rPr>
          <w:spacing w:val="-11"/>
        </w:rPr>
        <w:t xml:space="preserve"> </w:t>
      </w:r>
      <w:r>
        <w:t>naturaleza</w:t>
      </w:r>
      <w:r>
        <w:rPr>
          <w:spacing w:val="-10"/>
        </w:rPr>
        <w:t xml:space="preserve"> </w:t>
      </w:r>
      <w:r>
        <w:t>o</w:t>
      </w:r>
      <w:r>
        <w:rPr>
          <w:spacing w:val="-7"/>
        </w:rPr>
        <w:t xml:space="preserve"> </w:t>
      </w:r>
      <w:r>
        <w:t>núcleo esencial,</w:t>
      </w:r>
      <w:r>
        <w:rPr>
          <w:spacing w:val="-3"/>
        </w:rPr>
        <w:t xml:space="preserve"> </w:t>
      </w:r>
      <w:r>
        <w:t>que</w:t>
      </w:r>
      <w:r>
        <w:rPr>
          <w:spacing w:val="-4"/>
        </w:rPr>
        <w:t xml:space="preserve"> </w:t>
      </w:r>
      <w:r>
        <w:t>no</w:t>
      </w:r>
      <w:r>
        <w:rPr>
          <w:spacing w:val="-7"/>
        </w:rPr>
        <w:t xml:space="preserve"> </w:t>
      </w:r>
      <w:r>
        <w:t>obedece</w:t>
      </w:r>
      <w:r>
        <w:rPr>
          <w:spacing w:val="-4"/>
        </w:rPr>
        <w:t xml:space="preserve"> </w:t>
      </w:r>
      <w:r>
        <w:t>a</w:t>
      </w:r>
      <w:r>
        <w:rPr>
          <w:spacing w:val="-6"/>
        </w:rPr>
        <w:t xml:space="preserve"> </w:t>
      </w:r>
      <w:r>
        <w:t>una</w:t>
      </w:r>
      <w:r>
        <w:rPr>
          <w:spacing w:val="-6"/>
        </w:rPr>
        <w:t xml:space="preserve"> </w:t>
      </w:r>
      <w:r>
        <w:t>deficiente</w:t>
      </w:r>
      <w:r>
        <w:rPr>
          <w:spacing w:val="-4"/>
        </w:rPr>
        <w:t xml:space="preserve"> </w:t>
      </w:r>
      <w:r>
        <w:t>planeación</w:t>
      </w:r>
      <w:r>
        <w:rPr>
          <w:spacing w:val="-3"/>
        </w:rPr>
        <w:t xml:space="preserve"> </w:t>
      </w:r>
      <w:r>
        <w:t>inicial</w:t>
      </w:r>
      <w:r>
        <w:rPr>
          <w:spacing w:val="-3"/>
        </w:rPr>
        <w:t xml:space="preserve"> </w:t>
      </w:r>
      <w:r>
        <w:t>y</w:t>
      </w:r>
      <w:r>
        <w:rPr>
          <w:spacing w:val="-9"/>
        </w:rPr>
        <w:t xml:space="preserve"> </w:t>
      </w:r>
      <w:r>
        <w:t>que</w:t>
      </w:r>
      <w:r>
        <w:rPr>
          <w:spacing w:val="-10"/>
        </w:rPr>
        <w:t xml:space="preserve"> </w:t>
      </w:r>
      <w:r>
        <w:t>se</w:t>
      </w:r>
      <w:r>
        <w:rPr>
          <w:spacing w:val="-4"/>
        </w:rPr>
        <w:t xml:space="preserve"> </w:t>
      </w:r>
      <w:r>
        <w:t xml:space="preserve">cumplen los límites y requisitos de orden cuantitativo, temporal, formal y material previstos para esta clase de </w:t>
      </w:r>
      <w:r>
        <w:t>modificaciones. Una vez acreditados dichos presupuestos,</w:t>
      </w:r>
      <w:r>
        <w:rPr>
          <w:spacing w:val="-20"/>
        </w:rPr>
        <w:t xml:space="preserve"> </w:t>
      </w:r>
      <w:r>
        <w:t>la</w:t>
      </w:r>
      <w:r>
        <w:rPr>
          <w:spacing w:val="-19"/>
        </w:rPr>
        <w:t xml:space="preserve"> </w:t>
      </w:r>
      <w:r>
        <w:t>existencia</w:t>
      </w:r>
      <w:r>
        <w:rPr>
          <w:spacing w:val="-19"/>
        </w:rPr>
        <w:t xml:space="preserve"> </w:t>
      </w:r>
      <w:r>
        <w:t>de</w:t>
      </w:r>
      <w:r>
        <w:rPr>
          <w:spacing w:val="-20"/>
        </w:rPr>
        <w:t xml:space="preserve"> </w:t>
      </w:r>
      <w:r>
        <w:t>condiciones</w:t>
      </w:r>
      <w:r>
        <w:rPr>
          <w:spacing w:val="-19"/>
        </w:rPr>
        <w:t xml:space="preserve"> </w:t>
      </w:r>
      <w:r>
        <w:t>económicas</w:t>
      </w:r>
      <w:r>
        <w:rPr>
          <w:spacing w:val="-20"/>
        </w:rPr>
        <w:t xml:space="preserve"> </w:t>
      </w:r>
      <w:r>
        <w:t>más</w:t>
      </w:r>
      <w:r>
        <w:rPr>
          <w:spacing w:val="-19"/>
        </w:rPr>
        <w:t xml:space="preserve"> </w:t>
      </w:r>
      <w:r>
        <w:t>favor</w:t>
      </w:r>
      <w:r>
        <w:rPr>
          <w:spacing w:val="-19"/>
        </w:rPr>
        <w:t xml:space="preserve"> </w:t>
      </w:r>
      <w:proofErr w:type="spellStart"/>
      <w:r>
        <w:t>ables</w:t>
      </w:r>
      <w:proofErr w:type="spellEnd"/>
      <w:r>
        <w:rPr>
          <w:spacing w:val="-20"/>
        </w:rPr>
        <w:t xml:space="preserve"> </w:t>
      </w:r>
      <w:r>
        <w:t>que</w:t>
      </w:r>
      <w:r>
        <w:rPr>
          <w:spacing w:val="-19"/>
        </w:rPr>
        <w:t xml:space="preserve"> </w:t>
      </w:r>
      <w:r>
        <w:t>las vigentes en el mercado podrá ser incorporada como un criterio objetivo para sustentar la conveniencia y razonabilidad económica de la d</w:t>
      </w:r>
      <w:r>
        <w:t>ecisión.</w:t>
      </w:r>
    </w:p>
    <w:p w14:paraId="1FE37687" w14:textId="77777777" w:rsidR="00454667" w:rsidRDefault="00D55F45">
      <w:pPr>
        <w:pStyle w:val="Textoindependiente"/>
        <w:spacing w:before="119" w:line="276" w:lineRule="auto"/>
        <w:ind w:left="380" w:right="378" w:firstLine="700"/>
        <w:jc w:val="both"/>
      </w:pPr>
      <w:r>
        <w:t>Finalmente, debe advertirse que el análisis en torno a un proceso de contratación</w:t>
      </w:r>
      <w:r>
        <w:rPr>
          <w:spacing w:val="-1"/>
        </w:rPr>
        <w:t xml:space="preserve"> </w:t>
      </w:r>
      <w:r>
        <w:t>especifico debe ser</w:t>
      </w:r>
      <w:r>
        <w:rPr>
          <w:spacing w:val="-4"/>
        </w:rPr>
        <w:t xml:space="preserve"> </w:t>
      </w:r>
      <w:r>
        <w:t>realizado por</w:t>
      </w:r>
      <w:r>
        <w:rPr>
          <w:spacing w:val="-1"/>
        </w:rPr>
        <w:t xml:space="preserve"> </w:t>
      </w:r>
      <w:r>
        <w:t>quienes</w:t>
      </w:r>
      <w:r>
        <w:rPr>
          <w:spacing w:val="-1"/>
        </w:rPr>
        <w:t xml:space="preserve"> </w:t>
      </w:r>
      <w:r>
        <w:t>tengan</w:t>
      </w:r>
      <w:r>
        <w:rPr>
          <w:spacing w:val="-1"/>
        </w:rPr>
        <w:t xml:space="preserve"> </w:t>
      </w:r>
      <w:r>
        <w:t>interés</w:t>
      </w:r>
      <w:r>
        <w:rPr>
          <w:spacing w:val="-1"/>
        </w:rPr>
        <w:t xml:space="preserve"> </w:t>
      </w:r>
      <w:r>
        <w:t>en</w:t>
      </w:r>
      <w:r>
        <w:rPr>
          <w:spacing w:val="-5"/>
        </w:rPr>
        <w:t xml:space="preserve"> </w:t>
      </w:r>
      <w:r>
        <w:t>ello. De esta forma, las afirmaciones aquí realizadas no pueden ser interpretadas como</w:t>
      </w:r>
      <w:r>
        <w:rPr>
          <w:spacing w:val="40"/>
        </w:rPr>
        <w:t xml:space="preserve"> </w:t>
      </w:r>
      <w:r>
        <w:t>juicios</w:t>
      </w:r>
      <w:r>
        <w:rPr>
          <w:spacing w:val="40"/>
        </w:rPr>
        <w:t xml:space="preserve"> </w:t>
      </w:r>
      <w:r>
        <w:t>de</w:t>
      </w:r>
      <w:r>
        <w:rPr>
          <w:spacing w:val="40"/>
        </w:rPr>
        <w:t xml:space="preserve"> </w:t>
      </w:r>
      <w:r>
        <w:t>valor</w:t>
      </w:r>
      <w:r>
        <w:rPr>
          <w:spacing w:val="40"/>
        </w:rPr>
        <w:t xml:space="preserve"> </w:t>
      </w:r>
      <w:r>
        <w:t>s</w:t>
      </w:r>
      <w:r>
        <w:t>obre</w:t>
      </w:r>
      <w:r>
        <w:rPr>
          <w:spacing w:val="40"/>
        </w:rPr>
        <w:t xml:space="preserve"> </w:t>
      </w:r>
      <w:r>
        <w:t>circunstancias</w:t>
      </w:r>
      <w:r>
        <w:rPr>
          <w:spacing w:val="40"/>
        </w:rPr>
        <w:t xml:space="preserve"> </w:t>
      </w:r>
      <w:r>
        <w:t>concretas</w:t>
      </w:r>
      <w:r>
        <w:rPr>
          <w:spacing w:val="40"/>
        </w:rPr>
        <w:t xml:space="preserve"> </w:t>
      </w:r>
      <w:r>
        <w:t>relacionadas</w:t>
      </w:r>
      <w:r>
        <w:rPr>
          <w:spacing w:val="40"/>
        </w:rPr>
        <w:t xml:space="preserve"> </w:t>
      </w:r>
      <w:r>
        <w:t>con</w:t>
      </w:r>
      <w:r>
        <w:rPr>
          <w:spacing w:val="40"/>
        </w:rPr>
        <w:t xml:space="preserve"> </w:t>
      </w:r>
      <w:r>
        <w:t>los</w:t>
      </w:r>
    </w:p>
    <w:p w14:paraId="7446ED7C"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6011A315" w14:textId="77777777" w:rsidR="00454667" w:rsidRDefault="00454667">
      <w:pPr>
        <w:pStyle w:val="Textoindependiente"/>
        <w:spacing w:before="41" w:after="1"/>
        <w:rPr>
          <w:sz w:val="20"/>
        </w:rPr>
      </w:pPr>
    </w:p>
    <w:p w14:paraId="1FAA5258" w14:textId="77777777" w:rsidR="00454667" w:rsidRDefault="00D55F45">
      <w:pPr>
        <w:ind w:left="260"/>
        <w:rPr>
          <w:sz w:val="20"/>
        </w:rPr>
      </w:pPr>
      <w:r>
        <w:rPr>
          <w:noProof/>
          <w:sz w:val="20"/>
        </w:rPr>
        <mc:AlternateContent>
          <mc:Choice Requires="wps">
            <w:drawing>
              <wp:inline distT="0" distB="0" distL="0" distR="0" wp14:anchorId="5F089C32" wp14:editId="685D1190">
                <wp:extent cx="5603875" cy="2508885"/>
                <wp:effectExtent l="9525" t="0" r="6350" b="15239"/>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3875" cy="2508885"/>
                        </a:xfrm>
                        <a:prstGeom prst="rect">
                          <a:avLst/>
                        </a:prstGeom>
                        <a:ln w="12700">
                          <a:solidFill>
                            <a:srgbClr val="000000"/>
                          </a:solidFill>
                          <a:prstDash val="sysDot"/>
                        </a:ln>
                      </wps:spPr>
                      <wps:txbx>
                        <w:txbxContent>
                          <w:p w14:paraId="001418C8" w14:textId="77777777" w:rsidR="00454667" w:rsidRDefault="00D55F45">
                            <w:pPr>
                              <w:pStyle w:val="Textoindependiente"/>
                              <w:spacing w:line="276" w:lineRule="auto"/>
                              <w:ind w:left="100" w:right="114"/>
                              <w:jc w:val="both"/>
                            </w:pPr>
                            <w:r>
                              <w:t xml:space="preserve">hechos que motivan la consulta. Por lo anterior, previo concepto de sus asesores, la solución de situaciones particulares corresponderá a los interesados de adoptar la decisión y, en </w:t>
                            </w:r>
                            <w:r>
                              <w:t>caso de conflicto, a las autoridades judiciales, fiscales y disciplinarias.</w:t>
                            </w:r>
                          </w:p>
                          <w:p w14:paraId="1E0768C8" w14:textId="77777777" w:rsidR="00454667" w:rsidRDefault="00D55F45">
                            <w:pPr>
                              <w:pStyle w:val="Textoindependiente"/>
                              <w:spacing w:before="119" w:line="276" w:lineRule="auto"/>
                              <w:ind w:left="100" w:right="98" w:firstLine="700"/>
                              <w:jc w:val="both"/>
                            </w:pPr>
                            <w:r>
                              <w:t>Así las cosas,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5"/>
                              </w:rPr>
                              <w:t xml:space="preserve"> </w:t>
                            </w:r>
                            <w:r>
                              <w:t>Agencia</w:t>
                            </w:r>
                            <w:r>
                              <w:rPr>
                                <w:spacing w:val="-15"/>
                              </w:rPr>
                              <w:t xml:space="preserve"> </w:t>
                            </w:r>
                            <w:r>
                              <w:t>no</w:t>
                            </w:r>
                            <w:r>
                              <w:rPr>
                                <w:spacing w:val="-12"/>
                              </w:rPr>
                              <w:t xml:space="preserve"> </w:t>
                            </w:r>
                            <w:r>
                              <w:t>puede</w:t>
                            </w:r>
                            <w:r>
                              <w:rPr>
                                <w:spacing w:val="-14"/>
                              </w:rPr>
                              <w:t xml:space="preserve"> </w:t>
                            </w:r>
                            <w:r>
                              <w:t>definir</w:t>
                            </w:r>
                            <w:r>
                              <w:rPr>
                                <w:spacing w:val="-12"/>
                              </w:rPr>
                              <w:t xml:space="preserve"> </w:t>
                            </w:r>
                            <w:r>
                              <w:t>un</w:t>
                            </w:r>
                            <w:r>
                              <w:rPr>
                                <w:spacing w:val="-17"/>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12"/>
                              </w:rPr>
                              <w:t xml:space="preserve"> </w:t>
                            </w:r>
                            <w:r>
                              <w:t>vía</w:t>
                            </w:r>
                            <w:r>
                              <w:rPr>
                                <w:spacing w:val="-10"/>
                              </w:rPr>
                              <w:t xml:space="preserve"> </w:t>
                            </w:r>
                            <w:r>
                              <w:t>con</w:t>
                            </w:r>
                            <w:r>
                              <w:t>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5"/>
                              </w:rPr>
                              <w:t xml:space="preserve"> </w:t>
                            </w:r>
                            <w:r>
                              <w:t>para</w:t>
                            </w:r>
                            <w:r>
                              <w:rPr>
                                <w:spacing w:val="-16"/>
                              </w:rPr>
                              <w:t xml:space="preserve"> </w:t>
                            </w:r>
                            <w:r>
                              <w:t>que</w:t>
                            </w:r>
                            <w:r>
                              <w:rPr>
                                <w:spacing w:val="-15"/>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6"/>
                              </w:rPr>
                              <w:t xml:space="preserve"> </w:t>
                            </w:r>
                            <w:r>
                              <w:t>de</w:t>
                            </w:r>
                            <w:r>
                              <w:rPr>
                                <w:spacing w:val="-20"/>
                              </w:rPr>
                              <w:t xml:space="preserve"> </w:t>
                            </w:r>
                            <w:r>
                              <w:t>Compras</w:t>
                            </w:r>
                            <w:r>
                              <w:rPr>
                                <w:spacing w:val="-12"/>
                              </w:rPr>
                              <w:t xml:space="preserve"> </w:t>
                            </w:r>
                            <w:r>
                              <w:t>y</w:t>
                            </w:r>
                            <w:r>
                              <w:rPr>
                                <w:spacing w:val="-20"/>
                              </w:rPr>
                              <w:t xml:space="preserve"> </w:t>
                            </w:r>
                            <w:r>
                              <w:t>Contratación</w:t>
                            </w:r>
                            <w:r>
                              <w:rPr>
                                <w:spacing w:val="-12"/>
                              </w:rPr>
                              <w:t xml:space="preserve"> </w:t>
                            </w:r>
                            <w:r>
                              <w:t>Pública adopten la decisión que corresponda, lo cual es acorde con el principio de juridicidad. Así cada entidad definirá la forma de adela</w:t>
                            </w:r>
                            <w:r>
                              <w:t>ntar su gestión contractual, sin que sea atribución de la Agencia Nacional de Contratació n Pública – Colombia Compra Eficiente, validar sus actuaciones.</w:t>
                            </w:r>
                          </w:p>
                        </w:txbxContent>
                      </wps:txbx>
                      <wps:bodyPr wrap="square" lIns="0" tIns="0" rIns="0" bIns="0" rtlCol="0">
                        <a:noAutofit/>
                      </wps:bodyPr>
                    </wps:wsp>
                  </a:graphicData>
                </a:graphic>
              </wp:inline>
            </w:drawing>
          </mc:Choice>
          <mc:Fallback>
            <w:pict>
              <v:shapetype w14:anchorId="5F089C32" id="_x0000_t202" coordsize="21600,21600" o:spt="202" path="m,l,21600r21600,l21600,xe">
                <v:stroke joinstyle="miter"/>
                <v:path gradientshapeok="t" o:connecttype="rect"/>
              </v:shapetype>
              <v:shape id="Textbox 10" o:spid="_x0000_s1026" type="#_x0000_t202" style="width:441.25pt;height:197.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" filled="f" strokeweight="1pt">
                <v:stroke dashstyle="1 1"/>
                <v:path arrowok="t"/>
                <v:textbox inset="0,0,0,0">
                  <w:txbxContent>
                    <w:p w14:paraId="001418C8" w14:textId="77777777" w:rsidR="00454667" w:rsidRDefault="00D55F45">
                      <w:pPr>
                        <w:pStyle w:val="Textoindependiente"/>
                        <w:spacing w:line="276" w:lineRule="auto"/>
                        <w:ind w:left="100" w:right="114"/>
                        <w:jc w:val="both"/>
                      </w:pPr>
                      <w:r>
                        <w:t xml:space="preserve">hechos que motivan la consulta. Por lo anterior, previo concepto de sus asesores, la solución de situaciones particulares corresponderá a los interesados de adoptar la decisión y, en </w:t>
                      </w:r>
                      <w:r>
                        <w:t>caso de conflicto, a las autoridades judiciales, fiscales y disciplinarias.</w:t>
                      </w:r>
                    </w:p>
                    <w:p w14:paraId="1E0768C8" w14:textId="77777777" w:rsidR="00454667" w:rsidRDefault="00D55F45">
                      <w:pPr>
                        <w:pStyle w:val="Textoindependiente"/>
                        <w:spacing w:before="119" w:line="276" w:lineRule="auto"/>
                        <w:ind w:left="100" w:right="98" w:firstLine="700"/>
                        <w:jc w:val="both"/>
                      </w:pPr>
                      <w:r>
                        <w:t>Así las cosas, al tratarse de un análisis que debe realizarse en un procedimiento</w:t>
                      </w:r>
                      <w:r>
                        <w:rPr>
                          <w:spacing w:val="-12"/>
                        </w:rPr>
                        <w:t xml:space="preserve"> </w:t>
                      </w:r>
                      <w:r>
                        <w:t>contractual</w:t>
                      </w:r>
                      <w:r>
                        <w:rPr>
                          <w:spacing w:val="-13"/>
                        </w:rPr>
                        <w:t xml:space="preserve"> </w:t>
                      </w:r>
                      <w:r>
                        <w:t>específico,</w:t>
                      </w:r>
                      <w:r>
                        <w:rPr>
                          <w:spacing w:val="-13"/>
                        </w:rPr>
                        <w:t xml:space="preserve"> </w:t>
                      </w:r>
                      <w:r>
                        <w:t>esta</w:t>
                      </w:r>
                      <w:r>
                        <w:rPr>
                          <w:spacing w:val="-15"/>
                        </w:rPr>
                        <w:t xml:space="preserve"> </w:t>
                      </w:r>
                      <w:r>
                        <w:t>Agencia</w:t>
                      </w:r>
                      <w:r>
                        <w:rPr>
                          <w:spacing w:val="-15"/>
                        </w:rPr>
                        <w:t xml:space="preserve"> </w:t>
                      </w:r>
                      <w:r>
                        <w:t>no</w:t>
                      </w:r>
                      <w:r>
                        <w:rPr>
                          <w:spacing w:val="-12"/>
                        </w:rPr>
                        <w:t xml:space="preserve"> </w:t>
                      </w:r>
                      <w:r>
                        <w:t>puede</w:t>
                      </w:r>
                      <w:r>
                        <w:rPr>
                          <w:spacing w:val="-14"/>
                        </w:rPr>
                        <w:t xml:space="preserve"> </w:t>
                      </w:r>
                      <w:r>
                        <w:t>definir</w:t>
                      </w:r>
                      <w:r>
                        <w:rPr>
                          <w:spacing w:val="-12"/>
                        </w:rPr>
                        <w:t xml:space="preserve"> </w:t>
                      </w:r>
                      <w:r>
                        <w:t>un</w:t>
                      </w:r>
                      <w:r>
                        <w:rPr>
                          <w:spacing w:val="-17"/>
                        </w:rPr>
                        <w:t xml:space="preserve"> </w:t>
                      </w:r>
                      <w:r>
                        <w:t>criterio universal</w:t>
                      </w:r>
                      <w:r>
                        <w:rPr>
                          <w:spacing w:val="-8"/>
                        </w:rPr>
                        <w:t xml:space="preserve"> </w:t>
                      </w:r>
                      <w:r>
                        <w:t>y</w:t>
                      </w:r>
                      <w:r>
                        <w:rPr>
                          <w:spacing w:val="-8"/>
                        </w:rPr>
                        <w:t xml:space="preserve"> </w:t>
                      </w:r>
                      <w:r>
                        <w:t>absoluto</w:t>
                      </w:r>
                      <w:r>
                        <w:rPr>
                          <w:spacing w:val="-7"/>
                        </w:rPr>
                        <w:t xml:space="preserve"> </w:t>
                      </w:r>
                      <w:r>
                        <w:t>por</w:t>
                      </w:r>
                      <w:r>
                        <w:rPr>
                          <w:spacing w:val="-12"/>
                        </w:rPr>
                        <w:t xml:space="preserve"> </w:t>
                      </w:r>
                      <w:r>
                        <w:t>vía</w:t>
                      </w:r>
                      <w:r>
                        <w:rPr>
                          <w:spacing w:val="-10"/>
                        </w:rPr>
                        <w:t xml:space="preserve"> </w:t>
                      </w:r>
                      <w:r>
                        <w:t>con</w:t>
                      </w:r>
                      <w:r>
                        <w:t>sultiva,</w:t>
                      </w:r>
                      <w:r>
                        <w:rPr>
                          <w:spacing w:val="-8"/>
                        </w:rPr>
                        <w:t xml:space="preserve"> </w:t>
                      </w:r>
                      <w:r>
                        <w:t>sino</w:t>
                      </w:r>
                      <w:r>
                        <w:rPr>
                          <w:spacing w:val="-7"/>
                        </w:rPr>
                        <w:t xml:space="preserve"> </w:t>
                      </w:r>
                      <w:r>
                        <w:t>que</w:t>
                      </w:r>
                      <w:r>
                        <w:rPr>
                          <w:spacing w:val="-9"/>
                        </w:rPr>
                        <w:t xml:space="preserve"> </w:t>
                      </w:r>
                      <w:r>
                        <w:t>brinda</w:t>
                      </w:r>
                      <w:r>
                        <w:rPr>
                          <w:spacing w:val="-10"/>
                        </w:rPr>
                        <w:t xml:space="preserve"> </w:t>
                      </w:r>
                      <w:r>
                        <w:t>elementos</w:t>
                      </w:r>
                      <w:r>
                        <w:rPr>
                          <w:spacing w:val="-8"/>
                        </w:rPr>
                        <w:t xml:space="preserve"> </w:t>
                      </w:r>
                      <w:r>
                        <w:t>de</w:t>
                      </w:r>
                      <w:r>
                        <w:rPr>
                          <w:spacing w:val="-9"/>
                        </w:rPr>
                        <w:t xml:space="preserve"> </w:t>
                      </w:r>
                      <w:r>
                        <w:t>carácter general</w:t>
                      </w:r>
                      <w:r>
                        <w:rPr>
                          <w:spacing w:val="-15"/>
                        </w:rPr>
                        <w:t xml:space="preserve"> </w:t>
                      </w:r>
                      <w:r>
                        <w:t>para</w:t>
                      </w:r>
                      <w:r>
                        <w:rPr>
                          <w:spacing w:val="-16"/>
                        </w:rPr>
                        <w:t xml:space="preserve"> </w:t>
                      </w:r>
                      <w:r>
                        <w:t>que</w:t>
                      </w:r>
                      <w:r>
                        <w:rPr>
                          <w:spacing w:val="-15"/>
                        </w:rPr>
                        <w:t xml:space="preserve"> </w:t>
                      </w:r>
                      <w:r>
                        <w:t>los</w:t>
                      </w:r>
                      <w:r>
                        <w:rPr>
                          <w:spacing w:val="-14"/>
                        </w:rPr>
                        <w:t xml:space="preserve"> </w:t>
                      </w:r>
                      <w:r>
                        <w:t>partícipes</w:t>
                      </w:r>
                      <w:r>
                        <w:rPr>
                          <w:spacing w:val="-14"/>
                        </w:rPr>
                        <w:t xml:space="preserve"> </w:t>
                      </w:r>
                      <w:r>
                        <w:t>del</w:t>
                      </w:r>
                      <w:r>
                        <w:rPr>
                          <w:spacing w:val="-14"/>
                        </w:rPr>
                        <w:t xml:space="preserve"> </w:t>
                      </w:r>
                      <w:r>
                        <w:t>Sistema</w:t>
                      </w:r>
                      <w:r>
                        <w:rPr>
                          <w:spacing w:val="-16"/>
                        </w:rPr>
                        <w:t xml:space="preserve"> </w:t>
                      </w:r>
                      <w:r>
                        <w:t>de</w:t>
                      </w:r>
                      <w:r>
                        <w:rPr>
                          <w:spacing w:val="-20"/>
                        </w:rPr>
                        <w:t xml:space="preserve"> </w:t>
                      </w:r>
                      <w:r>
                        <w:t>Compras</w:t>
                      </w:r>
                      <w:r>
                        <w:rPr>
                          <w:spacing w:val="-12"/>
                        </w:rPr>
                        <w:t xml:space="preserve"> </w:t>
                      </w:r>
                      <w:r>
                        <w:t>y</w:t>
                      </w:r>
                      <w:r>
                        <w:rPr>
                          <w:spacing w:val="-20"/>
                        </w:rPr>
                        <w:t xml:space="preserve"> </w:t>
                      </w:r>
                      <w:r>
                        <w:t>Contratación</w:t>
                      </w:r>
                      <w:r>
                        <w:rPr>
                          <w:spacing w:val="-12"/>
                        </w:rPr>
                        <w:t xml:space="preserve"> </w:t>
                      </w:r>
                      <w:r>
                        <w:t>Pública adopten la decisión que corresponda, lo cual es acorde con el principio de juridicidad. Así cada entidad definirá la forma de adela</w:t>
                      </w:r>
                      <w:r>
                        <w:t>ntar su gestión contractual, sin que sea atribución de la Agencia Nacional de Contratació n Pública – Colombia Compra Eficiente, validar sus actuaciones.</w:t>
                      </w:r>
                    </w:p>
                  </w:txbxContent>
                </v:textbox>
                <w10:anchorlock/>
              </v:shape>
            </w:pict>
          </mc:Fallback>
        </mc:AlternateContent>
      </w:r>
    </w:p>
    <w:p w14:paraId="6425BB28" w14:textId="77777777" w:rsidR="00454667" w:rsidRDefault="00454667">
      <w:pPr>
        <w:pStyle w:val="Textoindependiente"/>
        <w:spacing w:before="22"/>
      </w:pPr>
    </w:p>
    <w:p w14:paraId="1689C86C" w14:textId="77777777" w:rsidR="00454667" w:rsidRDefault="00D55F45">
      <w:pPr>
        <w:pStyle w:val="Ttulo1"/>
        <w:numPr>
          <w:ilvl w:val="0"/>
          <w:numId w:val="2"/>
        </w:numPr>
        <w:tabs>
          <w:tab w:val="left" w:pos="1340"/>
        </w:tabs>
        <w:ind w:left="1340" w:hanging="1160"/>
        <w:jc w:val="left"/>
      </w:pPr>
      <w:r>
        <w:t>Razones</w:t>
      </w:r>
      <w:r>
        <w:rPr>
          <w:spacing w:val="-8"/>
        </w:rPr>
        <w:t xml:space="preserve"> </w:t>
      </w:r>
      <w:r>
        <w:t>de</w:t>
      </w:r>
      <w:r>
        <w:rPr>
          <w:spacing w:val="-8"/>
        </w:rPr>
        <w:t xml:space="preserve"> </w:t>
      </w:r>
      <w:r>
        <w:t>la</w:t>
      </w:r>
      <w:r>
        <w:rPr>
          <w:spacing w:val="-10"/>
        </w:rPr>
        <w:t xml:space="preserve"> </w:t>
      </w:r>
      <w:r>
        <w:rPr>
          <w:spacing w:val="-2"/>
        </w:rPr>
        <w:t>respuesta:</w:t>
      </w:r>
    </w:p>
    <w:p w14:paraId="3EDA9760" w14:textId="77777777" w:rsidR="00454667" w:rsidRDefault="00454667">
      <w:pPr>
        <w:pStyle w:val="Textoindependiente"/>
        <w:spacing w:before="81"/>
        <w:rPr>
          <w:b/>
        </w:rPr>
      </w:pPr>
    </w:p>
    <w:p w14:paraId="62EE03EE" w14:textId="77777777" w:rsidR="00454667" w:rsidRDefault="00D55F45">
      <w:pPr>
        <w:pStyle w:val="Textoindependiente"/>
        <w:ind w:left="260"/>
        <w:jc w:val="both"/>
      </w:pPr>
      <w:r>
        <w:t>Lo</w:t>
      </w:r>
      <w:r>
        <w:rPr>
          <w:spacing w:val="-4"/>
        </w:rPr>
        <w:t xml:space="preserve"> </w:t>
      </w:r>
      <w:r>
        <w:t>anterior</w:t>
      </w:r>
      <w:r>
        <w:rPr>
          <w:spacing w:val="-8"/>
        </w:rPr>
        <w:t xml:space="preserve"> </w:t>
      </w:r>
      <w:r>
        <w:t>se</w:t>
      </w:r>
      <w:r>
        <w:rPr>
          <w:spacing w:val="-5"/>
        </w:rPr>
        <w:t xml:space="preserve"> </w:t>
      </w:r>
      <w:r>
        <w:t>sustenta</w:t>
      </w:r>
      <w:r>
        <w:rPr>
          <w:spacing w:val="-8"/>
        </w:rPr>
        <w:t xml:space="preserve"> </w:t>
      </w:r>
      <w:r>
        <w:t>en</w:t>
      </w:r>
      <w:r>
        <w:rPr>
          <w:spacing w:val="-4"/>
        </w:rPr>
        <w:t xml:space="preserve"> </w:t>
      </w:r>
      <w:r>
        <w:t>las</w:t>
      </w:r>
      <w:r>
        <w:rPr>
          <w:spacing w:val="-5"/>
        </w:rPr>
        <w:t xml:space="preserve"> </w:t>
      </w:r>
      <w:r>
        <w:t>siguientes</w:t>
      </w:r>
      <w:r>
        <w:rPr>
          <w:spacing w:val="-4"/>
        </w:rPr>
        <w:t xml:space="preserve"> </w:t>
      </w:r>
      <w:r>
        <w:rPr>
          <w:spacing w:val="-2"/>
        </w:rPr>
        <w:t>consideraciones:</w:t>
      </w:r>
    </w:p>
    <w:p w14:paraId="6019BB4B" w14:textId="77777777" w:rsidR="00454667" w:rsidRDefault="00454667">
      <w:pPr>
        <w:pStyle w:val="Textoindependiente"/>
        <w:spacing w:before="80"/>
      </w:pPr>
    </w:p>
    <w:p w14:paraId="5633136C" w14:textId="77777777" w:rsidR="00454667" w:rsidRDefault="00D55F45">
      <w:pPr>
        <w:pStyle w:val="Textoindependiente"/>
        <w:spacing w:line="276" w:lineRule="auto"/>
        <w:ind w:left="260" w:right="259"/>
        <w:jc w:val="both"/>
      </w:pPr>
      <w:r>
        <w:t xml:space="preserve">Una de las </w:t>
      </w:r>
      <w:r>
        <w:t>manifestaciones de modificación de los contratos es mediante la adición.</w:t>
      </w:r>
      <w:r>
        <w:rPr>
          <w:spacing w:val="-14"/>
        </w:rPr>
        <w:t xml:space="preserve"> </w:t>
      </w:r>
      <w:r>
        <w:t>Al</w:t>
      </w:r>
      <w:r>
        <w:rPr>
          <w:spacing w:val="-15"/>
        </w:rPr>
        <w:t xml:space="preserve"> </w:t>
      </w:r>
      <w:r>
        <w:t>respecto,</w:t>
      </w:r>
      <w:r>
        <w:rPr>
          <w:spacing w:val="-14"/>
        </w:rPr>
        <w:t xml:space="preserve"> </w:t>
      </w:r>
      <w:r>
        <w:t>es</w:t>
      </w:r>
      <w:r>
        <w:rPr>
          <w:spacing w:val="-14"/>
        </w:rPr>
        <w:t xml:space="preserve"> </w:t>
      </w:r>
      <w:r>
        <w:t>oportuno</w:t>
      </w:r>
      <w:r>
        <w:rPr>
          <w:spacing w:val="-13"/>
        </w:rPr>
        <w:t xml:space="preserve"> </w:t>
      </w:r>
      <w:r>
        <w:t>explicar</w:t>
      </w:r>
      <w:r>
        <w:rPr>
          <w:spacing w:val="-13"/>
        </w:rPr>
        <w:t xml:space="preserve"> </w:t>
      </w:r>
      <w:r>
        <w:t>que</w:t>
      </w:r>
      <w:r>
        <w:rPr>
          <w:spacing w:val="-15"/>
        </w:rPr>
        <w:t xml:space="preserve"> </w:t>
      </w:r>
      <w:r>
        <w:t>la</w:t>
      </w:r>
      <w:r>
        <w:rPr>
          <w:spacing w:val="-16"/>
        </w:rPr>
        <w:t xml:space="preserve"> </w:t>
      </w:r>
      <w:r>
        <w:t xml:space="preserve">palabra </w:t>
      </w:r>
      <w:r>
        <w:rPr>
          <w:i/>
        </w:rPr>
        <w:t>adición</w:t>
      </w:r>
      <w:r>
        <w:rPr>
          <w:i/>
          <w:spacing w:val="-12"/>
        </w:rPr>
        <w:t xml:space="preserve"> </w:t>
      </w:r>
      <w:r>
        <w:t>significa</w:t>
      </w:r>
      <w:r>
        <w:rPr>
          <w:spacing w:val="-16"/>
        </w:rPr>
        <w:t xml:space="preserve"> </w:t>
      </w:r>
      <w:r>
        <w:t>“acción y efecto de añadir o agregar”. Los contratos estatales pueden ser objeto de situaciones que impliquen la nec</w:t>
      </w:r>
      <w:r>
        <w:t>esidad de adicionar o</w:t>
      </w:r>
      <w:r>
        <w:rPr>
          <w:spacing w:val="-2"/>
        </w:rPr>
        <w:t xml:space="preserve"> </w:t>
      </w:r>
      <w:r>
        <w:t>modificar</w:t>
      </w:r>
      <w:r>
        <w:rPr>
          <w:spacing w:val="-2"/>
        </w:rPr>
        <w:t xml:space="preserve"> </w:t>
      </w:r>
      <w:r>
        <w:t>las condiciones inicialmente</w:t>
      </w:r>
      <w:r>
        <w:rPr>
          <w:spacing w:val="-13"/>
        </w:rPr>
        <w:t xml:space="preserve"> </w:t>
      </w:r>
      <w:r>
        <w:t>pactadas,</w:t>
      </w:r>
      <w:r>
        <w:rPr>
          <w:spacing w:val="-12"/>
        </w:rPr>
        <w:t xml:space="preserve"> </w:t>
      </w:r>
      <w:r>
        <w:t>conforme</w:t>
      </w:r>
      <w:r>
        <w:rPr>
          <w:spacing w:val="-13"/>
        </w:rPr>
        <w:t xml:space="preserve"> </w:t>
      </w:r>
      <w:r>
        <w:t>lo</w:t>
      </w:r>
      <w:r>
        <w:rPr>
          <w:spacing w:val="-16"/>
        </w:rPr>
        <w:t xml:space="preserve"> </w:t>
      </w:r>
      <w:r>
        <w:t>prescribe</w:t>
      </w:r>
      <w:r>
        <w:rPr>
          <w:spacing w:val="-13"/>
        </w:rPr>
        <w:t xml:space="preserve"> </w:t>
      </w:r>
      <w:r>
        <w:t>el</w:t>
      </w:r>
      <w:r>
        <w:rPr>
          <w:spacing w:val="-12"/>
        </w:rPr>
        <w:t xml:space="preserve"> </w:t>
      </w:r>
      <w:r>
        <w:t>artículo</w:t>
      </w:r>
      <w:r>
        <w:rPr>
          <w:spacing w:val="-11"/>
        </w:rPr>
        <w:t xml:space="preserve"> </w:t>
      </w:r>
      <w:r>
        <w:t>40</w:t>
      </w:r>
      <w:r>
        <w:rPr>
          <w:spacing w:val="-12"/>
        </w:rPr>
        <w:t xml:space="preserve"> </w:t>
      </w:r>
      <w:r>
        <w:t>de</w:t>
      </w:r>
      <w:r>
        <w:rPr>
          <w:spacing w:val="-13"/>
        </w:rPr>
        <w:t xml:space="preserve"> </w:t>
      </w:r>
      <w:r>
        <w:t>la</w:t>
      </w:r>
      <w:r>
        <w:rPr>
          <w:spacing w:val="-19"/>
        </w:rPr>
        <w:t xml:space="preserve"> </w:t>
      </w:r>
      <w:r>
        <w:t>Ley</w:t>
      </w:r>
      <w:r>
        <w:rPr>
          <w:spacing w:val="-12"/>
        </w:rPr>
        <w:t xml:space="preserve"> </w:t>
      </w:r>
      <w:r>
        <w:t>80</w:t>
      </w:r>
      <w:r>
        <w:rPr>
          <w:spacing w:val="-17"/>
        </w:rPr>
        <w:t xml:space="preserve"> </w:t>
      </w:r>
      <w:r>
        <w:t>de</w:t>
      </w:r>
      <w:r>
        <w:rPr>
          <w:spacing w:val="-13"/>
        </w:rPr>
        <w:t xml:space="preserve"> </w:t>
      </w:r>
      <w:r>
        <w:t>1993, pudiendo incluirse las modalidades, condiciones y, en general las cláusulas o estipulaciones que las partes consideren necesar</w:t>
      </w:r>
      <w:r>
        <w:t>ias para el cabal cumplimiento del objeto contractual.</w:t>
      </w:r>
    </w:p>
    <w:p w14:paraId="007CF4A6" w14:textId="77777777" w:rsidR="00454667" w:rsidRDefault="00D55F45">
      <w:pPr>
        <w:pStyle w:val="Textoindependiente"/>
        <w:spacing w:before="121" w:line="276" w:lineRule="auto"/>
        <w:ind w:left="260" w:right="255" w:firstLine="710"/>
        <w:jc w:val="both"/>
      </w:pPr>
      <w:r>
        <w:t>La ejecución de los contratos estatales está sujeta a los cambios propios del</w:t>
      </w:r>
      <w:r>
        <w:rPr>
          <w:spacing w:val="-2"/>
        </w:rPr>
        <w:t xml:space="preserve"> </w:t>
      </w:r>
      <w:r>
        <w:t>paso</w:t>
      </w:r>
      <w:r>
        <w:rPr>
          <w:spacing w:val="-1"/>
        </w:rPr>
        <w:t xml:space="preserve"> </w:t>
      </w:r>
      <w:r>
        <w:t>del</w:t>
      </w:r>
      <w:r>
        <w:rPr>
          <w:spacing w:val="-2"/>
        </w:rPr>
        <w:t xml:space="preserve"> </w:t>
      </w:r>
      <w:r>
        <w:t>tiempo.</w:t>
      </w:r>
      <w:r>
        <w:rPr>
          <w:spacing w:val="-2"/>
        </w:rPr>
        <w:t xml:space="preserve"> </w:t>
      </w:r>
      <w:r>
        <w:t>Así,</w:t>
      </w:r>
      <w:r>
        <w:rPr>
          <w:spacing w:val="-2"/>
        </w:rPr>
        <w:t xml:space="preserve"> </w:t>
      </w:r>
      <w:r>
        <w:t>durante</w:t>
      </w:r>
      <w:r>
        <w:rPr>
          <w:spacing w:val="-2"/>
        </w:rPr>
        <w:t xml:space="preserve"> </w:t>
      </w:r>
      <w:r>
        <w:t>la</w:t>
      </w:r>
      <w:r>
        <w:rPr>
          <w:spacing w:val="-3"/>
        </w:rPr>
        <w:t xml:space="preserve"> </w:t>
      </w:r>
      <w:r>
        <w:t>etapa</w:t>
      </w:r>
      <w:r>
        <w:rPr>
          <w:spacing w:val="-4"/>
        </w:rPr>
        <w:t xml:space="preserve"> </w:t>
      </w:r>
      <w:r>
        <w:t>de planeación,</w:t>
      </w:r>
      <w:r>
        <w:rPr>
          <w:spacing w:val="-2"/>
        </w:rPr>
        <w:t xml:space="preserve"> </w:t>
      </w:r>
      <w:r>
        <w:t>las</w:t>
      </w:r>
      <w:r>
        <w:rPr>
          <w:spacing w:val="-2"/>
        </w:rPr>
        <w:t xml:space="preserve"> </w:t>
      </w:r>
      <w:r>
        <w:t>entidades</w:t>
      </w:r>
      <w:r>
        <w:rPr>
          <w:spacing w:val="-2"/>
        </w:rPr>
        <w:t xml:space="preserve"> </w:t>
      </w:r>
      <w:r>
        <w:t xml:space="preserve">públicas estiman y determinan las </w:t>
      </w:r>
      <w:r>
        <w:t>prestaciones que demanda la satisfacción de la necesidad de interés colectivo que pretende satisfacer. No obstante, durante la ejecución del contrato, las partes identifican alguna de las siguientes situaciones: i) la necesidad de mayores cantidades de bie</w:t>
      </w:r>
      <w:r>
        <w:t>nes o actividades inicialmente</w:t>
      </w:r>
      <w:r>
        <w:rPr>
          <w:spacing w:val="-20"/>
        </w:rPr>
        <w:t xml:space="preserve"> </w:t>
      </w:r>
      <w:r>
        <w:t>previstos,</w:t>
      </w:r>
      <w:r>
        <w:rPr>
          <w:spacing w:val="-19"/>
        </w:rPr>
        <w:t xml:space="preserve"> </w:t>
      </w:r>
      <w:r>
        <w:t>a</w:t>
      </w:r>
      <w:r>
        <w:rPr>
          <w:spacing w:val="-19"/>
        </w:rPr>
        <w:t xml:space="preserve"> </w:t>
      </w:r>
      <w:r>
        <w:t>lo</w:t>
      </w:r>
      <w:r>
        <w:rPr>
          <w:spacing w:val="-20"/>
        </w:rPr>
        <w:t xml:space="preserve"> </w:t>
      </w:r>
      <w:r>
        <w:t>que</w:t>
      </w:r>
      <w:r>
        <w:rPr>
          <w:spacing w:val="-19"/>
        </w:rPr>
        <w:t xml:space="preserve"> </w:t>
      </w:r>
      <w:r>
        <w:t>se</w:t>
      </w:r>
      <w:r>
        <w:rPr>
          <w:spacing w:val="-20"/>
        </w:rPr>
        <w:t xml:space="preserve"> </w:t>
      </w:r>
      <w:r>
        <w:t>le</w:t>
      </w:r>
      <w:r>
        <w:rPr>
          <w:spacing w:val="-19"/>
        </w:rPr>
        <w:t xml:space="preserve"> </w:t>
      </w:r>
      <w:r>
        <w:t>conoce</w:t>
      </w:r>
      <w:r>
        <w:rPr>
          <w:spacing w:val="-19"/>
        </w:rPr>
        <w:t xml:space="preserve"> </w:t>
      </w:r>
      <w:r>
        <w:t>como</w:t>
      </w:r>
      <w:r>
        <w:rPr>
          <w:spacing w:val="-20"/>
        </w:rPr>
        <w:t xml:space="preserve"> </w:t>
      </w:r>
      <w:r>
        <w:t>“mayores</w:t>
      </w:r>
      <w:r>
        <w:rPr>
          <w:spacing w:val="-19"/>
        </w:rPr>
        <w:t xml:space="preserve"> </w:t>
      </w:r>
      <w:r>
        <w:t>cantidades</w:t>
      </w:r>
      <w:r>
        <w:rPr>
          <w:spacing w:val="-19"/>
        </w:rPr>
        <w:t xml:space="preserve"> </w:t>
      </w:r>
      <w:r>
        <w:t>de</w:t>
      </w:r>
      <w:r>
        <w:rPr>
          <w:spacing w:val="-20"/>
        </w:rPr>
        <w:t xml:space="preserve"> </w:t>
      </w:r>
      <w:r>
        <w:t xml:space="preserve">obra”, “obras adicionales” o adición de “ítems contractuales”; y </w:t>
      </w:r>
      <w:proofErr w:type="spellStart"/>
      <w:r>
        <w:t>ii</w:t>
      </w:r>
      <w:proofErr w:type="spellEnd"/>
      <w:r>
        <w:t>) la necesidad de ampliar las prestaciones contractuales, mediante la ejecución de nuevos ítems o</w:t>
      </w:r>
      <w:r>
        <w:rPr>
          <w:spacing w:val="15"/>
        </w:rPr>
        <w:t xml:space="preserve"> </w:t>
      </w:r>
      <w:r>
        <w:t>actividades,</w:t>
      </w:r>
      <w:r>
        <w:rPr>
          <w:spacing w:val="15"/>
        </w:rPr>
        <w:t xml:space="preserve"> </w:t>
      </w:r>
      <w:r>
        <w:t>no incluidos en el</w:t>
      </w:r>
      <w:r>
        <w:rPr>
          <w:spacing w:val="15"/>
        </w:rPr>
        <w:t xml:space="preserve"> </w:t>
      </w:r>
      <w:r>
        <w:t>contrato</w:t>
      </w:r>
      <w:r>
        <w:rPr>
          <w:spacing w:val="16"/>
        </w:rPr>
        <w:t xml:space="preserve"> </w:t>
      </w:r>
      <w:r>
        <w:t>inicial,</w:t>
      </w:r>
      <w:r>
        <w:rPr>
          <w:spacing w:val="15"/>
        </w:rPr>
        <w:t xml:space="preserve"> </w:t>
      </w:r>
      <w:r>
        <w:t>para lo que</w:t>
      </w:r>
      <w:r>
        <w:rPr>
          <w:spacing w:val="15"/>
        </w:rPr>
        <w:t xml:space="preserve"> </w:t>
      </w:r>
      <w:r>
        <w:t xml:space="preserve">en la </w:t>
      </w:r>
      <w:proofErr w:type="spellStart"/>
      <w:r>
        <w:t>práctic</w:t>
      </w:r>
      <w:proofErr w:type="spellEnd"/>
      <w:r>
        <w:rPr>
          <w:spacing w:val="-54"/>
        </w:rPr>
        <w:t xml:space="preserve"> </w:t>
      </w:r>
      <w:r>
        <w:t>a las</w:t>
      </w:r>
    </w:p>
    <w:p w14:paraId="54C232AF"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391F4E20" w14:textId="77777777" w:rsidR="00454667" w:rsidRDefault="00454667">
      <w:pPr>
        <w:pStyle w:val="Textoindependiente"/>
        <w:spacing w:before="16"/>
      </w:pPr>
    </w:p>
    <w:p w14:paraId="0104EBCF" w14:textId="77777777" w:rsidR="00454667" w:rsidRDefault="00D55F45">
      <w:pPr>
        <w:pStyle w:val="Textoindependiente"/>
        <w:spacing w:line="276" w:lineRule="auto"/>
        <w:ind w:left="260" w:right="261"/>
        <w:jc w:val="both"/>
      </w:pPr>
      <w:r>
        <w:t>entidades ejecutan “obras extra” o “amplían el alcance” del contrato mediante la</w:t>
      </w:r>
      <w:r>
        <w:rPr>
          <w:spacing w:val="-7"/>
        </w:rPr>
        <w:t xml:space="preserve"> </w:t>
      </w:r>
      <w:r>
        <w:t>celebración</w:t>
      </w:r>
      <w:r>
        <w:rPr>
          <w:spacing w:val="-5"/>
        </w:rPr>
        <w:t xml:space="preserve"> </w:t>
      </w:r>
      <w:r>
        <w:t>de</w:t>
      </w:r>
      <w:r>
        <w:rPr>
          <w:spacing w:val="-6"/>
        </w:rPr>
        <w:t xml:space="preserve"> </w:t>
      </w:r>
      <w:r>
        <w:t>un</w:t>
      </w:r>
      <w:r>
        <w:rPr>
          <w:spacing w:val="-5"/>
        </w:rPr>
        <w:t xml:space="preserve"> </w:t>
      </w:r>
      <w:r>
        <w:t>“contrato</w:t>
      </w:r>
      <w:r>
        <w:rPr>
          <w:spacing w:val="-4"/>
        </w:rPr>
        <w:t xml:space="preserve"> </w:t>
      </w:r>
      <w:r>
        <w:t>adicional”.</w:t>
      </w:r>
      <w:r>
        <w:rPr>
          <w:spacing w:val="-6"/>
        </w:rPr>
        <w:t xml:space="preserve"> </w:t>
      </w:r>
      <w:r>
        <w:t>No</w:t>
      </w:r>
      <w:r>
        <w:rPr>
          <w:spacing w:val="-4"/>
        </w:rPr>
        <w:t xml:space="preserve"> </w:t>
      </w:r>
      <w:r>
        <w:t>obstante,</w:t>
      </w:r>
      <w:r>
        <w:rPr>
          <w:spacing w:val="-6"/>
        </w:rPr>
        <w:t xml:space="preserve"> </w:t>
      </w:r>
      <w:r>
        <w:t>estos</w:t>
      </w:r>
      <w:r>
        <w:rPr>
          <w:spacing w:val="-5"/>
        </w:rPr>
        <w:t xml:space="preserve"> </w:t>
      </w:r>
      <w:r>
        <w:t xml:space="preserve">términos –algunos </w:t>
      </w:r>
      <w:r>
        <w:t>de</w:t>
      </w:r>
      <w:r>
        <w:rPr>
          <w:spacing w:val="-9"/>
        </w:rPr>
        <w:t xml:space="preserve"> </w:t>
      </w:r>
      <w:r>
        <w:t>ellos</w:t>
      </w:r>
      <w:r>
        <w:rPr>
          <w:spacing w:val="-9"/>
        </w:rPr>
        <w:t xml:space="preserve"> </w:t>
      </w:r>
      <w:r>
        <w:t>usualmente</w:t>
      </w:r>
      <w:r>
        <w:rPr>
          <w:spacing w:val="-9"/>
        </w:rPr>
        <w:t xml:space="preserve"> </w:t>
      </w:r>
      <w:r>
        <w:t>empleados</w:t>
      </w:r>
      <w:r>
        <w:rPr>
          <w:spacing w:val="-9"/>
        </w:rPr>
        <w:t xml:space="preserve"> </w:t>
      </w:r>
      <w:r>
        <w:t>en</w:t>
      </w:r>
      <w:r>
        <w:rPr>
          <w:spacing w:val="-9"/>
        </w:rPr>
        <w:t xml:space="preserve"> </w:t>
      </w:r>
      <w:r>
        <w:t>contratos</w:t>
      </w:r>
      <w:r>
        <w:rPr>
          <w:spacing w:val="-9"/>
        </w:rPr>
        <w:t xml:space="preserve"> </w:t>
      </w:r>
      <w:r>
        <w:t>de</w:t>
      </w:r>
      <w:r>
        <w:rPr>
          <w:spacing w:val="-9"/>
        </w:rPr>
        <w:t xml:space="preserve"> </w:t>
      </w:r>
      <w:r>
        <w:t>obra–</w:t>
      </w:r>
      <w:r>
        <w:rPr>
          <w:spacing w:val="-9"/>
        </w:rPr>
        <w:t xml:space="preserve"> </w:t>
      </w:r>
      <w:r>
        <w:t>son</w:t>
      </w:r>
      <w:r>
        <w:rPr>
          <w:spacing w:val="-9"/>
        </w:rPr>
        <w:t xml:space="preserve"> </w:t>
      </w:r>
      <w:r>
        <w:t>nociones</w:t>
      </w:r>
      <w:r>
        <w:rPr>
          <w:spacing w:val="-9"/>
        </w:rPr>
        <w:t xml:space="preserve"> </w:t>
      </w:r>
      <w:r>
        <w:t>doctrinarias que se utilizan en la práctica por las entidades estatales, que actualmente no tienen</w:t>
      </w:r>
      <w:r>
        <w:rPr>
          <w:spacing w:val="-14"/>
        </w:rPr>
        <w:t xml:space="preserve"> </w:t>
      </w:r>
      <w:r>
        <w:t>un</w:t>
      </w:r>
      <w:r>
        <w:rPr>
          <w:spacing w:val="-17"/>
        </w:rPr>
        <w:t xml:space="preserve"> </w:t>
      </w:r>
      <w:r>
        <w:t>fundamento</w:t>
      </w:r>
      <w:r>
        <w:rPr>
          <w:spacing w:val="-17"/>
        </w:rPr>
        <w:t xml:space="preserve"> </w:t>
      </w:r>
      <w:r>
        <w:t>particular</w:t>
      </w:r>
      <w:r>
        <w:rPr>
          <w:spacing w:val="-13"/>
        </w:rPr>
        <w:t xml:space="preserve"> </w:t>
      </w:r>
      <w:r>
        <w:t>en</w:t>
      </w:r>
      <w:r>
        <w:rPr>
          <w:spacing w:val="-14"/>
        </w:rPr>
        <w:t xml:space="preserve"> </w:t>
      </w:r>
      <w:r>
        <w:t>el</w:t>
      </w:r>
      <w:r>
        <w:rPr>
          <w:spacing w:val="-18"/>
        </w:rPr>
        <w:t xml:space="preserve"> </w:t>
      </w:r>
      <w:r>
        <w:t>ordenamiento</w:t>
      </w:r>
      <w:r>
        <w:rPr>
          <w:spacing w:val="-13"/>
        </w:rPr>
        <w:t xml:space="preserve"> </w:t>
      </w:r>
      <w:r>
        <w:t>jurídico,</w:t>
      </w:r>
      <w:r>
        <w:rPr>
          <w:spacing w:val="-18"/>
        </w:rPr>
        <w:t xml:space="preserve"> </w:t>
      </w:r>
      <w:r>
        <w:t>el</w:t>
      </w:r>
      <w:r>
        <w:rPr>
          <w:spacing w:val="-18"/>
        </w:rPr>
        <w:t xml:space="preserve"> </w:t>
      </w:r>
      <w:r>
        <w:t>cual</w:t>
      </w:r>
      <w:r>
        <w:rPr>
          <w:spacing w:val="-14"/>
        </w:rPr>
        <w:t xml:space="preserve"> </w:t>
      </w:r>
      <w:r>
        <w:t>no</w:t>
      </w:r>
      <w:r>
        <w:rPr>
          <w:spacing w:val="-13"/>
        </w:rPr>
        <w:t xml:space="preserve"> </w:t>
      </w:r>
      <w:r>
        <w:t>le</w:t>
      </w:r>
      <w:r>
        <w:rPr>
          <w:spacing w:val="-19"/>
        </w:rPr>
        <w:t xml:space="preserve"> </w:t>
      </w:r>
      <w:r>
        <w:t xml:space="preserve">asigna efectos </w:t>
      </w:r>
      <w:r>
        <w:t>específicos a cada uno de ellos.</w:t>
      </w:r>
    </w:p>
    <w:p w14:paraId="34D710EF" w14:textId="77777777" w:rsidR="00454667" w:rsidRDefault="00D55F45">
      <w:pPr>
        <w:pStyle w:val="Textoindependiente"/>
        <w:spacing w:before="121" w:line="276" w:lineRule="auto"/>
        <w:ind w:left="260" w:right="264" w:firstLine="710"/>
        <w:jc w:val="both"/>
      </w:pPr>
      <w:r>
        <w:t>Lo importante es que, frente a cualquier incremento del valor inicial del contrato por cualquiera de los dos supuestos señalados previamente, e independiente</w:t>
      </w:r>
      <w:r>
        <w:rPr>
          <w:spacing w:val="-4"/>
        </w:rPr>
        <w:t xml:space="preserve"> </w:t>
      </w:r>
      <w:r>
        <w:t>del</w:t>
      </w:r>
      <w:r>
        <w:rPr>
          <w:spacing w:val="-3"/>
        </w:rPr>
        <w:t xml:space="preserve"> </w:t>
      </w:r>
      <w:r>
        <w:t>nombre</w:t>
      </w:r>
      <w:r>
        <w:rPr>
          <w:spacing w:val="-4"/>
        </w:rPr>
        <w:t xml:space="preserve"> </w:t>
      </w:r>
      <w:r>
        <w:t>que</w:t>
      </w:r>
      <w:r>
        <w:rPr>
          <w:spacing w:val="-4"/>
        </w:rPr>
        <w:t xml:space="preserve"> </w:t>
      </w:r>
      <w:r>
        <w:t>se</w:t>
      </w:r>
      <w:r>
        <w:rPr>
          <w:spacing w:val="-4"/>
        </w:rPr>
        <w:t xml:space="preserve"> </w:t>
      </w:r>
      <w:r>
        <w:t>le</w:t>
      </w:r>
      <w:r>
        <w:rPr>
          <w:spacing w:val="-4"/>
        </w:rPr>
        <w:t xml:space="preserve"> </w:t>
      </w:r>
      <w:r>
        <w:t>dé</w:t>
      </w:r>
      <w:r>
        <w:rPr>
          <w:spacing w:val="-4"/>
        </w:rPr>
        <w:t xml:space="preserve"> </w:t>
      </w:r>
      <w:r>
        <w:t>al acuerdo -otrosí,</w:t>
      </w:r>
      <w:r>
        <w:rPr>
          <w:spacing w:val="-3"/>
        </w:rPr>
        <w:t xml:space="preserve"> </w:t>
      </w:r>
      <w:r>
        <w:t>adición,</w:t>
      </w:r>
      <w:r>
        <w:rPr>
          <w:spacing w:val="-4"/>
        </w:rPr>
        <w:t xml:space="preserve"> </w:t>
      </w:r>
      <w:r>
        <w:t>modificación</w:t>
      </w:r>
      <w:r>
        <w:t xml:space="preserve"> o cualquier denominación- aplica el límite previsto en el parágrafo del artículo</w:t>
      </w:r>
    </w:p>
    <w:p w14:paraId="39B16529" w14:textId="77777777" w:rsidR="00454667" w:rsidRDefault="00D55F45">
      <w:pPr>
        <w:pStyle w:val="Textoindependiente"/>
        <w:spacing w:line="276" w:lineRule="auto"/>
        <w:ind w:left="260" w:right="259"/>
        <w:jc w:val="both"/>
      </w:pPr>
      <w:r>
        <w:t>40 de la Ley 80 de 1993: “Los contratos no podrán adicionarse en más del cincuenta por ciento (50%) de su valor inicial, expresado éste en salarios mínimos</w:t>
      </w:r>
      <w:r>
        <w:rPr>
          <w:spacing w:val="-3"/>
        </w:rPr>
        <w:t xml:space="preserve"> </w:t>
      </w:r>
      <w:r>
        <w:t>legales mensuales”</w:t>
      </w:r>
      <w:r>
        <w:t>. De manera</w:t>
      </w:r>
      <w:r>
        <w:rPr>
          <w:spacing w:val="-1"/>
        </w:rPr>
        <w:t xml:space="preserve"> </w:t>
      </w:r>
      <w:r>
        <w:t>que,</w:t>
      </w:r>
      <w:r>
        <w:rPr>
          <w:spacing w:val="-4"/>
        </w:rPr>
        <w:t xml:space="preserve"> </w:t>
      </w:r>
      <w:r>
        <w:t>aunque es</w:t>
      </w:r>
      <w:r>
        <w:rPr>
          <w:spacing w:val="-3"/>
        </w:rPr>
        <w:t xml:space="preserve"> </w:t>
      </w:r>
      <w:r>
        <w:t>posible celebrar todos los</w:t>
      </w:r>
      <w:r>
        <w:rPr>
          <w:spacing w:val="-19"/>
        </w:rPr>
        <w:t xml:space="preserve"> </w:t>
      </w:r>
      <w:r>
        <w:t>tipos</w:t>
      </w:r>
      <w:r>
        <w:rPr>
          <w:spacing w:val="-18"/>
        </w:rPr>
        <w:t xml:space="preserve"> </w:t>
      </w:r>
      <w:r>
        <w:t>de</w:t>
      </w:r>
      <w:r>
        <w:rPr>
          <w:spacing w:val="-19"/>
        </w:rPr>
        <w:t xml:space="preserve"> </w:t>
      </w:r>
      <w:r>
        <w:t>acuerdos</w:t>
      </w:r>
      <w:r>
        <w:rPr>
          <w:spacing w:val="-18"/>
        </w:rPr>
        <w:t xml:space="preserve"> </w:t>
      </w:r>
      <w:r>
        <w:t>indicados,</w:t>
      </w:r>
      <w:r>
        <w:rPr>
          <w:spacing w:val="-18"/>
        </w:rPr>
        <w:t xml:space="preserve"> </w:t>
      </w:r>
      <w:r>
        <w:t>siempre</w:t>
      </w:r>
      <w:r>
        <w:rPr>
          <w:spacing w:val="-19"/>
        </w:rPr>
        <w:t xml:space="preserve"> </w:t>
      </w:r>
      <w:r>
        <w:t>debe</w:t>
      </w:r>
      <w:r>
        <w:rPr>
          <w:spacing w:val="-14"/>
        </w:rPr>
        <w:t xml:space="preserve"> </w:t>
      </w:r>
      <w:r>
        <w:t>observarse</w:t>
      </w:r>
      <w:r>
        <w:rPr>
          <w:spacing w:val="-19"/>
        </w:rPr>
        <w:t xml:space="preserve"> </w:t>
      </w:r>
      <w:r>
        <w:t>esta</w:t>
      </w:r>
      <w:r>
        <w:rPr>
          <w:spacing w:val="-20"/>
        </w:rPr>
        <w:t xml:space="preserve"> </w:t>
      </w:r>
      <w:r>
        <w:t>última</w:t>
      </w:r>
      <w:r>
        <w:rPr>
          <w:spacing w:val="-19"/>
        </w:rPr>
        <w:t xml:space="preserve"> </w:t>
      </w:r>
      <w:r>
        <w:t>disposición que aplica a los contratos estatales, cuyos destinatarios son entidades sujetas al EGCAP.</w:t>
      </w:r>
    </w:p>
    <w:p w14:paraId="6582AE0C" w14:textId="77777777" w:rsidR="00454667" w:rsidRDefault="00D55F45">
      <w:pPr>
        <w:pStyle w:val="Textoindependiente"/>
        <w:spacing w:before="121" w:line="276" w:lineRule="auto"/>
        <w:ind w:left="260" w:right="259" w:firstLine="710"/>
        <w:jc w:val="both"/>
      </w:pPr>
      <w:r>
        <w:t>Dicha norma además de consagrar una</w:t>
      </w:r>
      <w:r>
        <w:t xml:space="preserve"> prohibición trae implícita una autorización, consistente en la posibilidad de adicionar los contratos estatales, siempre que no se supere el tope establecido. Debe tenerse en cuenta que el límite debe establecerse en salarios mínimos para que el cálculo d</w:t>
      </w:r>
      <w:r>
        <w:t xml:space="preserve">el tope sea preciso. Para tales efectos, para adicionar un contrato debe dividirse el valor inicial por el salario mínimo legal mensual vigente – en adelante SMLMV – al </w:t>
      </w:r>
      <w:r>
        <w:rPr>
          <w:spacing w:val="-2"/>
        </w:rPr>
        <w:t>momento</w:t>
      </w:r>
      <w:r>
        <w:rPr>
          <w:spacing w:val="-10"/>
        </w:rPr>
        <w:t xml:space="preserve"> </w:t>
      </w:r>
      <w:r>
        <w:rPr>
          <w:spacing w:val="-2"/>
        </w:rPr>
        <w:t>de</w:t>
      </w:r>
      <w:r>
        <w:rPr>
          <w:spacing w:val="-12"/>
        </w:rPr>
        <w:t xml:space="preserve"> </w:t>
      </w:r>
      <w:r>
        <w:rPr>
          <w:spacing w:val="-2"/>
        </w:rPr>
        <w:t>la</w:t>
      </w:r>
      <w:r>
        <w:rPr>
          <w:spacing w:val="-13"/>
        </w:rPr>
        <w:t xml:space="preserve"> </w:t>
      </w:r>
      <w:r>
        <w:rPr>
          <w:spacing w:val="-2"/>
        </w:rPr>
        <w:t>suscripción</w:t>
      </w:r>
      <w:r>
        <w:rPr>
          <w:spacing w:val="-11"/>
        </w:rPr>
        <w:t xml:space="preserve"> </w:t>
      </w:r>
      <w:r>
        <w:rPr>
          <w:spacing w:val="-2"/>
        </w:rPr>
        <w:t>del</w:t>
      </w:r>
      <w:r>
        <w:rPr>
          <w:spacing w:val="-11"/>
        </w:rPr>
        <w:t xml:space="preserve"> </w:t>
      </w:r>
      <w:r>
        <w:rPr>
          <w:spacing w:val="-2"/>
        </w:rPr>
        <w:t>contrato,</w:t>
      </w:r>
      <w:r>
        <w:rPr>
          <w:spacing w:val="-11"/>
        </w:rPr>
        <w:t xml:space="preserve"> </w:t>
      </w:r>
      <w:r>
        <w:rPr>
          <w:spacing w:val="-2"/>
        </w:rPr>
        <w:t>y</w:t>
      </w:r>
      <w:r>
        <w:rPr>
          <w:spacing w:val="-11"/>
        </w:rPr>
        <w:t xml:space="preserve"> </w:t>
      </w:r>
      <w:r>
        <w:rPr>
          <w:spacing w:val="-2"/>
        </w:rPr>
        <w:t>luego</w:t>
      </w:r>
      <w:r>
        <w:rPr>
          <w:spacing w:val="-10"/>
        </w:rPr>
        <w:t xml:space="preserve"> </w:t>
      </w:r>
      <w:r>
        <w:rPr>
          <w:spacing w:val="-2"/>
        </w:rPr>
        <w:t>dividirlo</w:t>
      </w:r>
      <w:r>
        <w:rPr>
          <w:spacing w:val="-10"/>
        </w:rPr>
        <w:t xml:space="preserve"> </w:t>
      </w:r>
      <w:r>
        <w:rPr>
          <w:spacing w:val="-2"/>
        </w:rPr>
        <w:t>por</w:t>
      </w:r>
      <w:r>
        <w:rPr>
          <w:spacing w:val="-10"/>
        </w:rPr>
        <w:t xml:space="preserve"> </w:t>
      </w:r>
      <w:r>
        <w:rPr>
          <w:spacing w:val="-2"/>
        </w:rPr>
        <w:t>dos</w:t>
      </w:r>
      <w:r>
        <w:rPr>
          <w:spacing w:val="-11"/>
        </w:rPr>
        <w:t xml:space="preserve"> </w:t>
      </w:r>
      <w:r>
        <w:rPr>
          <w:spacing w:val="-2"/>
        </w:rPr>
        <w:t>(2);</w:t>
      </w:r>
      <w:r>
        <w:rPr>
          <w:spacing w:val="-11"/>
        </w:rPr>
        <w:t xml:space="preserve"> </w:t>
      </w:r>
      <w:r>
        <w:rPr>
          <w:spacing w:val="-2"/>
        </w:rPr>
        <w:t>el</w:t>
      </w:r>
      <w:r>
        <w:rPr>
          <w:spacing w:val="-17"/>
        </w:rPr>
        <w:t xml:space="preserve"> </w:t>
      </w:r>
      <w:r>
        <w:rPr>
          <w:spacing w:val="-2"/>
        </w:rPr>
        <w:t xml:space="preserve">resultado </w:t>
      </w:r>
      <w:r>
        <w:t xml:space="preserve">obtenido constituirá el número de SMLMV por los cuales podrá adicionarse el </w:t>
      </w:r>
      <w:r>
        <w:rPr>
          <w:spacing w:val="-2"/>
        </w:rPr>
        <w:t>contrato.</w:t>
      </w:r>
    </w:p>
    <w:p w14:paraId="615BE3EA" w14:textId="77777777" w:rsidR="00454667" w:rsidRDefault="00D55F45">
      <w:pPr>
        <w:pStyle w:val="Textoindependiente"/>
        <w:spacing w:before="124" w:line="276" w:lineRule="auto"/>
        <w:ind w:left="260" w:right="261" w:firstLine="710"/>
        <w:jc w:val="both"/>
      </w:pPr>
      <w:r>
        <w:t>En</w:t>
      </w:r>
      <w:r>
        <w:rPr>
          <w:spacing w:val="-1"/>
        </w:rPr>
        <w:t xml:space="preserve"> </w:t>
      </w:r>
      <w:r>
        <w:t>este</w:t>
      </w:r>
      <w:r>
        <w:rPr>
          <w:spacing w:val="-2"/>
        </w:rPr>
        <w:t xml:space="preserve"> </w:t>
      </w:r>
      <w:r>
        <w:t>sentido,</w:t>
      </w:r>
      <w:r>
        <w:rPr>
          <w:spacing w:val="-2"/>
        </w:rPr>
        <w:t xml:space="preserve"> </w:t>
      </w:r>
      <w:r>
        <w:t>para</w:t>
      </w:r>
      <w:r>
        <w:rPr>
          <w:spacing w:val="-4"/>
        </w:rPr>
        <w:t xml:space="preserve"> </w:t>
      </w:r>
      <w:r>
        <w:t>evitar equivocaciones,</w:t>
      </w:r>
      <w:r>
        <w:rPr>
          <w:spacing w:val="-1"/>
        </w:rPr>
        <w:t xml:space="preserve"> </w:t>
      </w:r>
      <w:r>
        <w:t>lo ideal</w:t>
      </w:r>
      <w:r>
        <w:rPr>
          <w:spacing w:val="-1"/>
        </w:rPr>
        <w:t xml:space="preserve"> </w:t>
      </w:r>
      <w:r>
        <w:t>es</w:t>
      </w:r>
      <w:r>
        <w:rPr>
          <w:spacing w:val="-1"/>
        </w:rPr>
        <w:t xml:space="preserve"> </w:t>
      </w:r>
      <w:r>
        <w:t>que</w:t>
      </w:r>
      <w:r>
        <w:rPr>
          <w:spacing w:val="-2"/>
        </w:rPr>
        <w:t xml:space="preserve"> </w:t>
      </w:r>
      <w:r>
        <w:t>cada</w:t>
      </w:r>
      <w:r>
        <w:rPr>
          <w:spacing w:val="-4"/>
        </w:rPr>
        <w:t xml:space="preserve"> </w:t>
      </w:r>
      <w:r>
        <w:t>vez</w:t>
      </w:r>
      <w:r>
        <w:rPr>
          <w:spacing w:val="-2"/>
        </w:rPr>
        <w:t xml:space="preserve"> </w:t>
      </w:r>
      <w:r>
        <w:t>que se</w:t>
      </w:r>
      <w:r>
        <w:rPr>
          <w:spacing w:val="-17"/>
        </w:rPr>
        <w:t xml:space="preserve"> </w:t>
      </w:r>
      <w:r>
        <w:t>efectúe</w:t>
      </w:r>
      <w:r>
        <w:rPr>
          <w:spacing w:val="-17"/>
        </w:rPr>
        <w:t xml:space="preserve"> </w:t>
      </w:r>
      <w:r>
        <w:t>una</w:t>
      </w:r>
      <w:r>
        <w:rPr>
          <w:spacing w:val="-18"/>
        </w:rPr>
        <w:t xml:space="preserve"> </w:t>
      </w:r>
      <w:r>
        <w:t>adición,</w:t>
      </w:r>
      <w:r>
        <w:rPr>
          <w:spacing w:val="-16"/>
        </w:rPr>
        <w:t xml:space="preserve"> </w:t>
      </w:r>
      <w:r>
        <w:t>se</w:t>
      </w:r>
      <w:r>
        <w:rPr>
          <w:spacing w:val="-17"/>
        </w:rPr>
        <w:t xml:space="preserve"> </w:t>
      </w:r>
      <w:r>
        <w:t>estime</w:t>
      </w:r>
      <w:r>
        <w:rPr>
          <w:spacing w:val="-17"/>
        </w:rPr>
        <w:t xml:space="preserve"> </w:t>
      </w:r>
      <w:r>
        <w:t>su</w:t>
      </w:r>
      <w:r>
        <w:rPr>
          <w:spacing w:val="-16"/>
        </w:rPr>
        <w:t xml:space="preserve"> </w:t>
      </w:r>
      <w:r>
        <w:t>valor</w:t>
      </w:r>
      <w:r>
        <w:rPr>
          <w:spacing w:val="-16"/>
        </w:rPr>
        <w:t xml:space="preserve"> </w:t>
      </w:r>
      <w:r>
        <w:t>en</w:t>
      </w:r>
      <w:r>
        <w:rPr>
          <w:spacing w:val="-1"/>
        </w:rPr>
        <w:t xml:space="preserve"> </w:t>
      </w:r>
      <w:r>
        <w:t>SMLMV,</w:t>
      </w:r>
      <w:r>
        <w:rPr>
          <w:spacing w:val="-16"/>
        </w:rPr>
        <w:t xml:space="preserve"> </w:t>
      </w:r>
      <w:r>
        <w:rPr>
          <w:i/>
        </w:rPr>
        <w:t>que</w:t>
      </w:r>
      <w:r>
        <w:rPr>
          <w:i/>
          <w:spacing w:val="-17"/>
        </w:rPr>
        <w:t xml:space="preserve"> </w:t>
      </w:r>
      <w:r>
        <w:rPr>
          <w:i/>
        </w:rPr>
        <w:t>se</w:t>
      </w:r>
      <w:r>
        <w:rPr>
          <w:i/>
          <w:spacing w:val="-17"/>
        </w:rPr>
        <w:t xml:space="preserve"> </w:t>
      </w:r>
      <w:r>
        <w:rPr>
          <w:i/>
        </w:rPr>
        <w:t>calcularán</w:t>
      </w:r>
      <w:r>
        <w:rPr>
          <w:i/>
          <w:spacing w:val="-16"/>
        </w:rPr>
        <w:t xml:space="preserve"> </w:t>
      </w:r>
      <w:r>
        <w:rPr>
          <w:i/>
        </w:rPr>
        <w:t>con</w:t>
      </w:r>
      <w:r>
        <w:rPr>
          <w:i/>
          <w:spacing w:val="-16"/>
        </w:rPr>
        <w:t xml:space="preserve"> </w:t>
      </w:r>
      <w:r>
        <w:rPr>
          <w:i/>
        </w:rPr>
        <w:t>base en el</w:t>
      </w:r>
      <w:r>
        <w:rPr>
          <w:i/>
          <w:spacing w:val="-3"/>
        </w:rPr>
        <w:t xml:space="preserve"> </w:t>
      </w:r>
      <w:r>
        <w:rPr>
          <w:i/>
        </w:rPr>
        <w:t>vigente al momento</w:t>
      </w:r>
      <w:r>
        <w:rPr>
          <w:i/>
          <w:spacing w:val="-1"/>
        </w:rPr>
        <w:t xml:space="preserve"> </w:t>
      </w:r>
      <w:r>
        <w:rPr>
          <w:i/>
        </w:rPr>
        <w:t>de la adición</w:t>
      </w:r>
      <w:r>
        <w:t>,</w:t>
      </w:r>
      <w:r>
        <w:rPr>
          <w:spacing w:val="-3"/>
        </w:rPr>
        <w:t xml:space="preserve"> </w:t>
      </w:r>
      <w:r>
        <w:t>de manera que se</w:t>
      </w:r>
      <w:r>
        <w:rPr>
          <w:spacing w:val="-3"/>
        </w:rPr>
        <w:t xml:space="preserve"> </w:t>
      </w:r>
      <w:r>
        <w:t>descuenten estos</w:t>
      </w:r>
      <w:r>
        <w:rPr>
          <w:spacing w:val="-2"/>
        </w:rPr>
        <w:t xml:space="preserve"> </w:t>
      </w:r>
      <w:r>
        <w:t>de los salarios mínimos que restan por adicionar, ya que las adiciones podrían hacerse en diferentes vigencias fiscales, porque si el contrato se ejecuta sin existir</w:t>
      </w:r>
      <w:r>
        <w:rPr>
          <w:spacing w:val="-2"/>
        </w:rPr>
        <w:t xml:space="preserve"> </w:t>
      </w:r>
      <w:r>
        <w:t>variación</w:t>
      </w:r>
      <w:r>
        <w:rPr>
          <w:spacing w:val="-3"/>
        </w:rPr>
        <w:t xml:space="preserve"> </w:t>
      </w:r>
      <w:r>
        <w:t>en</w:t>
      </w:r>
      <w:r>
        <w:rPr>
          <w:spacing w:val="-8"/>
        </w:rPr>
        <w:t xml:space="preserve"> </w:t>
      </w:r>
      <w:r>
        <w:t>el</w:t>
      </w:r>
      <w:r>
        <w:rPr>
          <w:spacing w:val="-8"/>
        </w:rPr>
        <w:t xml:space="preserve"> </w:t>
      </w:r>
      <w:r>
        <w:t>valor</w:t>
      </w:r>
      <w:r>
        <w:rPr>
          <w:spacing w:val="-7"/>
        </w:rPr>
        <w:t xml:space="preserve"> </w:t>
      </w:r>
      <w:r>
        <w:t>del SMMLV</w:t>
      </w:r>
      <w:r>
        <w:rPr>
          <w:spacing w:val="-1"/>
        </w:rPr>
        <w:t xml:space="preserve"> </w:t>
      </w:r>
      <w:r>
        <w:t>la</w:t>
      </w:r>
      <w:r>
        <w:rPr>
          <w:spacing w:val="-10"/>
        </w:rPr>
        <w:t xml:space="preserve"> </w:t>
      </w:r>
      <w:r>
        <w:t>operación</w:t>
      </w:r>
      <w:r>
        <w:rPr>
          <w:spacing w:val="-3"/>
        </w:rPr>
        <w:t xml:space="preserve"> </w:t>
      </w:r>
      <w:r>
        <w:t>sería</w:t>
      </w:r>
      <w:r>
        <w:rPr>
          <w:spacing w:val="-10"/>
        </w:rPr>
        <w:t xml:space="preserve"> </w:t>
      </w:r>
      <w:r>
        <w:t>la</w:t>
      </w:r>
      <w:r>
        <w:rPr>
          <w:spacing w:val="-5"/>
        </w:rPr>
        <w:t xml:space="preserve"> </w:t>
      </w:r>
      <w:r>
        <w:t>misma</w:t>
      </w:r>
      <w:r>
        <w:rPr>
          <w:spacing w:val="-6"/>
        </w:rPr>
        <w:t xml:space="preserve"> </w:t>
      </w:r>
      <w:r>
        <w:t>si</w:t>
      </w:r>
      <w:r>
        <w:rPr>
          <w:spacing w:val="-8"/>
        </w:rPr>
        <w:t xml:space="preserve"> </w:t>
      </w:r>
      <w:r>
        <w:t>se</w:t>
      </w:r>
      <w:r>
        <w:rPr>
          <w:spacing w:val="-9"/>
        </w:rPr>
        <w:t xml:space="preserve"> </w:t>
      </w:r>
      <w:r>
        <w:t>toma</w:t>
      </w:r>
      <w:r>
        <w:rPr>
          <w:spacing w:val="-11"/>
        </w:rPr>
        <w:t xml:space="preserve"> </w:t>
      </w:r>
      <w:r>
        <w:t>el monto en pesos.</w:t>
      </w:r>
    </w:p>
    <w:p w14:paraId="1D4374E2" w14:textId="77777777" w:rsidR="00454667" w:rsidRDefault="00D55F45">
      <w:pPr>
        <w:pStyle w:val="Textoindependiente"/>
        <w:spacing w:before="118" w:line="276" w:lineRule="auto"/>
        <w:ind w:left="260" w:right="274" w:firstLine="710"/>
        <w:jc w:val="both"/>
      </w:pPr>
      <w:r>
        <w:t>A modo ilustrativo, y con fines netamente pedagógicos, exponemos a continuación el siguiente ejemplo: la entidad estatal celebra un contrato de prestación</w:t>
      </w:r>
      <w:r>
        <w:rPr>
          <w:spacing w:val="-4"/>
        </w:rPr>
        <w:t xml:space="preserve"> </w:t>
      </w:r>
      <w:r>
        <w:t>de</w:t>
      </w:r>
      <w:r>
        <w:rPr>
          <w:spacing w:val="-4"/>
        </w:rPr>
        <w:t xml:space="preserve"> </w:t>
      </w:r>
      <w:r>
        <w:t>servicios</w:t>
      </w:r>
      <w:r>
        <w:rPr>
          <w:spacing w:val="-8"/>
        </w:rPr>
        <w:t xml:space="preserve"> </w:t>
      </w:r>
      <w:r>
        <w:t>por</w:t>
      </w:r>
      <w:r>
        <w:rPr>
          <w:spacing w:val="-7"/>
        </w:rPr>
        <w:t xml:space="preserve"> </w:t>
      </w:r>
      <w:r>
        <w:t>un</w:t>
      </w:r>
      <w:r>
        <w:rPr>
          <w:spacing w:val="-8"/>
        </w:rPr>
        <w:t xml:space="preserve"> </w:t>
      </w:r>
      <w:r>
        <w:t>valor</w:t>
      </w:r>
      <w:r>
        <w:rPr>
          <w:spacing w:val="-3"/>
        </w:rPr>
        <w:t xml:space="preserve"> </w:t>
      </w:r>
      <w:r>
        <w:t>d</w:t>
      </w:r>
      <w:r>
        <w:t>e</w:t>
      </w:r>
      <w:r>
        <w:rPr>
          <w:spacing w:val="-10"/>
        </w:rPr>
        <w:t xml:space="preserve"> </w:t>
      </w:r>
      <w:r>
        <w:t>$10.000.000</w:t>
      </w:r>
      <w:r>
        <w:rPr>
          <w:spacing w:val="-4"/>
        </w:rPr>
        <w:t xml:space="preserve"> </w:t>
      </w:r>
      <w:r>
        <w:t>en</w:t>
      </w:r>
      <w:r>
        <w:rPr>
          <w:spacing w:val="-8"/>
        </w:rPr>
        <w:t xml:space="preserve"> </w:t>
      </w:r>
      <w:r>
        <w:t>vigencia</w:t>
      </w:r>
      <w:r>
        <w:rPr>
          <w:spacing w:val="-5"/>
        </w:rPr>
        <w:t xml:space="preserve"> </w:t>
      </w:r>
      <w:r>
        <w:t>2022.</w:t>
      </w:r>
      <w:r>
        <w:rPr>
          <w:spacing w:val="-8"/>
        </w:rPr>
        <w:t xml:space="preserve"> </w:t>
      </w:r>
      <w:r>
        <w:t>Para</w:t>
      </w:r>
      <w:r>
        <w:rPr>
          <w:spacing w:val="-6"/>
        </w:rPr>
        <w:t xml:space="preserve"> </w:t>
      </w:r>
      <w:r>
        <w:t>esa</w:t>
      </w:r>
    </w:p>
    <w:p w14:paraId="3FE7B2A8"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36BDA57B" w14:textId="77777777" w:rsidR="00454667" w:rsidRDefault="00454667">
      <w:pPr>
        <w:pStyle w:val="Textoindependiente"/>
        <w:spacing w:before="16"/>
      </w:pPr>
    </w:p>
    <w:p w14:paraId="24824058" w14:textId="77777777" w:rsidR="00454667" w:rsidRDefault="00D55F45">
      <w:pPr>
        <w:pStyle w:val="Textoindependiente"/>
        <w:spacing w:line="276" w:lineRule="auto"/>
        <w:ind w:left="260" w:right="274"/>
        <w:jc w:val="both"/>
      </w:pPr>
      <w:r>
        <w:t>vigencia</w:t>
      </w:r>
      <w:r>
        <w:rPr>
          <w:spacing w:val="-15"/>
        </w:rPr>
        <w:t xml:space="preserve"> </w:t>
      </w:r>
      <w:r>
        <w:t>el</w:t>
      </w:r>
      <w:r>
        <w:rPr>
          <w:spacing w:val="-14"/>
        </w:rPr>
        <w:t xml:space="preserve"> </w:t>
      </w:r>
      <w:r>
        <w:t>valor</w:t>
      </w:r>
      <w:r>
        <w:rPr>
          <w:spacing w:val="-13"/>
        </w:rPr>
        <w:t xml:space="preserve"> </w:t>
      </w:r>
      <w:r>
        <w:t>del</w:t>
      </w:r>
      <w:r>
        <w:rPr>
          <w:spacing w:val="-14"/>
        </w:rPr>
        <w:t xml:space="preserve"> </w:t>
      </w:r>
      <w:r>
        <w:t>SMLMV</w:t>
      </w:r>
      <w:r>
        <w:rPr>
          <w:spacing w:val="-15"/>
        </w:rPr>
        <w:t xml:space="preserve"> </w:t>
      </w:r>
      <w:r>
        <w:t>era</w:t>
      </w:r>
      <w:r>
        <w:rPr>
          <w:spacing w:val="-15"/>
        </w:rPr>
        <w:t xml:space="preserve"> </w:t>
      </w:r>
      <w:r>
        <w:t>de</w:t>
      </w:r>
      <w:r>
        <w:rPr>
          <w:spacing w:val="-15"/>
        </w:rPr>
        <w:t xml:space="preserve"> </w:t>
      </w:r>
      <w:r>
        <w:t>$1.000.000.</w:t>
      </w:r>
      <w:r>
        <w:rPr>
          <w:spacing w:val="-14"/>
        </w:rPr>
        <w:t xml:space="preserve"> </w:t>
      </w:r>
      <w:r>
        <w:t>Para</w:t>
      </w:r>
      <w:r>
        <w:rPr>
          <w:spacing w:val="-15"/>
        </w:rPr>
        <w:t xml:space="preserve"> </w:t>
      </w:r>
      <w:r>
        <w:t>efectos</w:t>
      </w:r>
      <w:r>
        <w:rPr>
          <w:spacing w:val="-18"/>
        </w:rPr>
        <w:t xml:space="preserve"> </w:t>
      </w:r>
      <w:r>
        <w:t>del</w:t>
      </w:r>
      <w:r>
        <w:rPr>
          <w:spacing w:val="-14"/>
        </w:rPr>
        <w:t xml:space="preserve"> </w:t>
      </w:r>
      <w:r>
        <w:t>cálculo</w:t>
      </w:r>
      <w:r>
        <w:rPr>
          <w:spacing w:val="-13"/>
        </w:rPr>
        <w:t xml:space="preserve"> </w:t>
      </w:r>
      <w:r>
        <w:t>del</w:t>
      </w:r>
      <w:r>
        <w:rPr>
          <w:spacing w:val="-14"/>
        </w:rPr>
        <w:t xml:space="preserve"> </w:t>
      </w:r>
      <w:r>
        <w:t>50% límite</w:t>
      </w:r>
      <w:r>
        <w:rPr>
          <w:spacing w:val="-15"/>
        </w:rPr>
        <w:t xml:space="preserve"> </w:t>
      </w:r>
      <w:r>
        <w:t>para</w:t>
      </w:r>
      <w:r>
        <w:rPr>
          <w:spacing w:val="-16"/>
        </w:rPr>
        <w:t xml:space="preserve"> </w:t>
      </w:r>
      <w:r>
        <w:t>llevar</w:t>
      </w:r>
      <w:r>
        <w:rPr>
          <w:spacing w:val="-13"/>
        </w:rPr>
        <w:t xml:space="preserve"> </w:t>
      </w:r>
      <w:r>
        <w:t>a</w:t>
      </w:r>
      <w:r>
        <w:rPr>
          <w:spacing w:val="-16"/>
        </w:rPr>
        <w:t xml:space="preserve"> </w:t>
      </w:r>
      <w:r>
        <w:t>cabo</w:t>
      </w:r>
      <w:r>
        <w:rPr>
          <w:spacing w:val="-13"/>
        </w:rPr>
        <w:t xml:space="preserve"> </w:t>
      </w:r>
      <w:r>
        <w:t>la</w:t>
      </w:r>
      <w:r>
        <w:rPr>
          <w:spacing w:val="-16"/>
        </w:rPr>
        <w:t xml:space="preserve"> </w:t>
      </w:r>
      <w:r>
        <w:t>adición</w:t>
      </w:r>
      <w:r>
        <w:rPr>
          <w:spacing w:val="-14"/>
        </w:rPr>
        <w:t xml:space="preserve"> </w:t>
      </w:r>
      <w:r>
        <w:t>del</w:t>
      </w:r>
      <w:r>
        <w:rPr>
          <w:spacing w:val="-14"/>
        </w:rPr>
        <w:t xml:space="preserve"> </w:t>
      </w:r>
      <w:r>
        <w:t>contrato,</w:t>
      </w:r>
      <w:r>
        <w:rPr>
          <w:spacing w:val="-14"/>
        </w:rPr>
        <w:t xml:space="preserve"> </w:t>
      </w:r>
      <w:r>
        <w:t>necesariamente</w:t>
      </w:r>
      <w:r>
        <w:rPr>
          <w:spacing w:val="-15"/>
        </w:rPr>
        <w:t xml:space="preserve"> </w:t>
      </w:r>
      <w:r>
        <w:t>debemos</w:t>
      </w:r>
      <w:r>
        <w:rPr>
          <w:spacing w:val="-14"/>
        </w:rPr>
        <w:t xml:space="preserve"> </w:t>
      </w:r>
      <w:r>
        <w:t>dividir el</w:t>
      </w:r>
      <w:r>
        <w:rPr>
          <w:spacing w:val="-4"/>
        </w:rPr>
        <w:t xml:space="preserve"> </w:t>
      </w:r>
      <w:r>
        <w:t>valor</w:t>
      </w:r>
      <w:r>
        <w:rPr>
          <w:spacing w:val="-3"/>
        </w:rPr>
        <w:t xml:space="preserve"> </w:t>
      </w:r>
      <w:r>
        <w:t>del</w:t>
      </w:r>
      <w:r>
        <w:rPr>
          <w:spacing w:val="-4"/>
        </w:rPr>
        <w:t xml:space="preserve"> </w:t>
      </w:r>
      <w:r>
        <w:t>contrato</w:t>
      </w:r>
      <w:r>
        <w:rPr>
          <w:spacing w:val="-3"/>
        </w:rPr>
        <w:t xml:space="preserve"> </w:t>
      </w:r>
      <w:r>
        <w:t>(10.000.000)</w:t>
      </w:r>
      <w:r>
        <w:rPr>
          <w:spacing w:val="-4"/>
        </w:rPr>
        <w:t xml:space="preserve"> </w:t>
      </w:r>
      <w:r>
        <w:t>por</w:t>
      </w:r>
      <w:r>
        <w:rPr>
          <w:spacing w:val="-8"/>
        </w:rPr>
        <w:t xml:space="preserve"> </w:t>
      </w:r>
      <w:r>
        <w:t>el</w:t>
      </w:r>
      <w:r>
        <w:rPr>
          <w:spacing w:val="-4"/>
        </w:rPr>
        <w:t xml:space="preserve"> </w:t>
      </w:r>
      <w:r>
        <w:t>salario</w:t>
      </w:r>
      <w:r>
        <w:rPr>
          <w:spacing w:val="-3"/>
        </w:rPr>
        <w:t xml:space="preserve"> </w:t>
      </w:r>
      <w:r>
        <w:t>mínimo</w:t>
      </w:r>
      <w:r>
        <w:rPr>
          <w:spacing w:val="-8"/>
        </w:rPr>
        <w:t xml:space="preserve"> </w:t>
      </w:r>
      <w:r>
        <w:t>vigente</w:t>
      </w:r>
      <w:r>
        <w:rPr>
          <w:spacing w:val="-5"/>
        </w:rPr>
        <w:t xml:space="preserve"> </w:t>
      </w:r>
      <w:r>
        <w:t>al</w:t>
      </w:r>
      <w:r>
        <w:rPr>
          <w:spacing w:val="-4"/>
        </w:rPr>
        <w:t xml:space="preserve"> </w:t>
      </w:r>
      <w:r>
        <w:t>momento</w:t>
      </w:r>
      <w:r>
        <w:rPr>
          <w:spacing w:val="-3"/>
        </w:rPr>
        <w:t xml:space="preserve"> </w:t>
      </w:r>
      <w:r>
        <w:t>de la</w:t>
      </w:r>
      <w:r>
        <w:rPr>
          <w:spacing w:val="28"/>
        </w:rPr>
        <w:t xml:space="preserve"> </w:t>
      </w:r>
      <w:r>
        <w:t>suscripción</w:t>
      </w:r>
      <w:r>
        <w:rPr>
          <w:spacing w:val="30"/>
        </w:rPr>
        <w:t xml:space="preserve"> </w:t>
      </w:r>
      <w:r>
        <w:t>del</w:t>
      </w:r>
      <w:r>
        <w:rPr>
          <w:spacing w:val="30"/>
        </w:rPr>
        <w:t xml:space="preserve"> </w:t>
      </w:r>
      <w:r>
        <w:t>contrato</w:t>
      </w:r>
      <w:r>
        <w:rPr>
          <w:spacing w:val="31"/>
        </w:rPr>
        <w:t xml:space="preserve"> </w:t>
      </w:r>
      <w:r>
        <w:t>(1.000.000).</w:t>
      </w:r>
      <w:r>
        <w:rPr>
          <w:spacing w:val="25"/>
        </w:rPr>
        <w:t xml:space="preserve"> </w:t>
      </w:r>
      <w:r>
        <w:t>El</w:t>
      </w:r>
      <w:r>
        <w:rPr>
          <w:spacing w:val="30"/>
        </w:rPr>
        <w:t xml:space="preserve"> </w:t>
      </w:r>
      <w:r>
        <w:t>resultado</w:t>
      </w:r>
      <w:r>
        <w:rPr>
          <w:spacing w:val="31"/>
        </w:rPr>
        <w:t xml:space="preserve"> </w:t>
      </w:r>
      <w:r>
        <w:t>de</w:t>
      </w:r>
      <w:r>
        <w:rPr>
          <w:spacing w:val="29"/>
        </w:rPr>
        <w:t xml:space="preserve"> </w:t>
      </w:r>
      <w:r>
        <w:t>la</w:t>
      </w:r>
      <w:r>
        <w:rPr>
          <w:spacing w:val="28"/>
        </w:rPr>
        <w:t xml:space="preserve"> </w:t>
      </w:r>
      <w:r>
        <w:t>operación</w:t>
      </w:r>
      <w:r>
        <w:rPr>
          <w:spacing w:val="30"/>
        </w:rPr>
        <w:t xml:space="preserve"> </w:t>
      </w:r>
      <w:r>
        <w:t>anterior</w:t>
      </w:r>
    </w:p>
    <w:p w14:paraId="33EB2F95" w14:textId="77777777" w:rsidR="00454667" w:rsidRDefault="00D55F45">
      <w:pPr>
        <w:pStyle w:val="Textoindependiente"/>
        <w:spacing w:line="276" w:lineRule="auto"/>
        <w:ind w:left="260" w:right="262"/>
        <w:jc w:val="both"/>
      </w:pPr>
      <w:r>
        <w:t>(10) pasa a dividirse por 2, por cuanto es claro que la adición debe ser por, máximo,</w:t>
      </w:r>
      <w:r>
        <w:rPr>
          <w:spacing w:val="-12"/>
        </w:rPr>
        <w:t xml:space="preserve"> </w:t>
      </w:r>
      <w:r>
        <w:t>el</w:t>
      </w:r>
      <w:r>
        <w:rPr>
          <w:spacing w:val="-17"/>
        </w:rPr>
        <w:t xml:space="preserve"> </w:t>
      </w:r>
      <w:r>
        <w:t>50</w:t>
      </w:r>
      <w:r>
        <w:rPr>
          <w:spacing w:val="-17"/>
        </w:rPr>
        <w:t xml:space="preserve"> </w:t>
      </w:r>
      <w:r>
        <w:t>%</w:t>
      </w:r>
      <w:r>
        <w:rPr>
          <w:spacing w:val="-14"/>
        </w:rPr>
        <w:t xml:space="preserve"> </w:t>
      </w:r>
      <w:r>
        <w:t>del</w:t>
      </w:r>
      <w:r>
        <w:rPr>
          <w:spacing w:val="-17"/>
        </w:rPr>
        <w:t xml:space="preserve"> </w:t>
      </w:r>
      <w:r>
        <w:t>valor</w:t>
      </w:r>
      <w:r>
        <w:rPr>
          <w:spacing w:val="-16"/>
        </w:rPr>
        <w:t xml:space="preserve"> </w:t>
      </w:r>
      <w:r>
        <w:t>del</w:t>
      </w:r>
      <w:r>
        <w:rPr>
          <w:spacing w:val="-12"/>
        </w:rPr>
        <w:t xml:space="preserve"> </w:t>
      </w:r>
      <w:r>
        <w:t>contrato.</w:t>
      </w:r>
      <w:r>
        <w:rPr>
          <w:spacing w:val="-17"/>
        </w:rPr>
        <w:t xml:space="preserve"> </w:t>
      </w:r>
      <w:r>
        <w:t>En</w:t>
      </w:r>
      <w:r>
        <w:rPr>
          <w:spacing w:val="-16"/>
        </w:rPr>
        <w:t xml:space="preserve"> </w:t>
      </w:r>
      <w:r>
        <w:t>ese</w:t>
      </w:r>
      <w:r>
        <w:rPr>
          <w:spacing w:val="-13"/>
        </w:rPr>
        <w:t xml:space="preserve"> </w:t>
      </w:r>
      <w:r>
        <w:t>orden,</w:t>
      </w:r>
      <w:r>
        <w:rPr>
          <w:spacing w:val="-17"/>
        </w:rPr>
        <w:t xml:space="preserve"> </w:t>
      </w:r>
      <w:r>
        <w:t>el</w:t>
      </w:r>
      <w:r>
        <w:rPr>
          <w:spacing w:val="-17"/>
        </w:rPr>
        <w:t xml:space="preserve"> </w:t>
      </w:r>
      <w:r>
        <w:t>resultado</w:t>
      </w:r>
      <w:r>
        <w:rPr>
          <w:spacing w:val="-11"/>
        </w:rPr>
        <w:t xml:space="preserve"> </w:t>
      </w:r>
      <w:r>
        <w:t>de</w:t>
      </w:r>
      <w:r>
        <w:rPr>
          <w:spacing w:val="-13"/>
        </w:rPr>
        <w:t xml:space="preserve"> </w:t>
      </w:r>
      <w:r>
        <w:t>la</w:t>
      </w:r>
      <w:r>
        <w:rPr>
          <w:spacing w:val="-19"/>
        </w:rPr>
        <w:t xml:space="preserve"> </w:t>
      </w:r>
      <w:r>
        <w:t>segunda operación (5) constituye el número de salarios mínimos por los cuales podrá adicionarse el contrato. Supongamos que, en nuestro ejemplo, la adición se llevará</w:t>
      </w:r>
      <w:r>
        <w:rPr>
          <w:spacing w:val="-17"/>
        </w:rPr>
        <w:t xml:space="preserve"> </w:t>
      </w:r>
      <w:r>
        <w:t>a</w:t>
      </w:r>
      <w:r>
        <w:rPr>
          <w:spacing w:val="-17"/>
        </w:rPr>
        <w:t xml:space="preserve"> </w:t>
      </w:r>
      <w:r>
        <w:t>cabo</w:t>
      </w:r>
      <w:r>
        <w:rPr>
          <w:spacing w:val="-14"/>
        </w:rPr>
        <w:t xml:space="preserve"> </w:t>
      </w:r>
      <w:r>
        <w:t>en</w:t>
      </w:r>
      <w:r>
        <w:rPr>
          <w:spacing w:val="-15"/>
        </w:rPr>
        <w:t xml:space="preserve"> </w:t>
      </w:r>
      <w:r>
        <w:t>la</w:t>
      </w:r>
      <w:r>
        <w:rPr>
          <w:spacing w:val="-17"/>
        </w:rPr>
        <w:t xml:space="preserve"> </w:t>
      </w:r>
      <w:r>
        <w:t>vigencia</w:t>
      </w:r>
      <w:r>
        <w:rPr>
          <w:spacing w:val="-17"/>
        </w:rPr>
        <w:t xml:space="preserve"> </w:t>
      </w:r>
      <w:r>
        <w:t>2026</w:t>
      </w:r>
      <w:r>
        <w:rPr>
          <w:spacing w:val="-15"/>
        </w:rPr>
        <w:t xml:space="preserve"> </w:t>
      </w:r>
      <w:r>
        <w:t>y</w:t>
      </w:r>
      <w:r>
        <w:rPr>
          <w:spacing w:val="-16"/>
        </w:rPr>
        <w:t xml:space="preserve"> </w:t>
      </w:r>
      <w:r>
        <w:t>el</w:t>
      </w:r>
      <w:r>
        <w:rPr>
          <w:spacing w:val="-15"/>
        </w:rPr>
        <w:t xml:space="preserve"> </w:t>
      </w:r>
      <w:r>
        <w:t>valor</w:t>
      </w:r>
      <w:r>
        <w:rPr>
          <w:spacing w:val="-14"/>
        </w:rPr>
        <w:t xml:space="preserve"> </w:t>
      </w:r>
      <w:r>
        <w:t>será</w:t>
      </w:r>
      <w:r>
        <w:rPr>
          <w:spacing w:val="-17"/>
        </w:rPr>
        <w:t xml:space="preserve"> </w:t>
      </w:r>
      <w:r>
        <w:t>de</w:t>
      </w:r>
      <w:r>
        <w:rPr>
          <w:spacing w:val="-16"/>
        </w:rPr>
        <w:t xml:space="preserve"> </w:t>
      </w:r>
      <w:r>
        <w:t>$6.500.000.</w:t>
      </w:r>
      <w:r>
        <w:rPr>
          <w:spacing w:val="-15"/>
        </w:rPr>
        <w:t xml:space="preserve"> </w:t>
      </w:r>
      <w:r>
        <w:t>En</w:t>
      </w:r>
      <w:r>
        <w:rPr>
          <w:spacing w:val="-15"/>
        </w:rPr>
        <w:t xml:space="preserve"> </w:t>
      </w:r>
      <w:r>
        <w:t>el</w:t>
      </w:r>
      <w:r>
        <w:rPr>
          <w:spacing w:val="-15"/>
        </w:rPr>
        <w:t xml:space="preserve"> </w:t>
      </w:r>
      <w:r>
        <w:t>año</w:t>
      </w:r>
      <w:r>
        <w:rPr>
          <w:spacing w:val="-14"/>
        </w:rPr>
        <w:t xml:space="preserve"> </w:t>
      </w:r>
      <w:r>
        <w:t>2026, el SMLMV es de $</w:t>
      </w:r>
      <w:r>
        <w:rPr>
          <w:spacing w:val="-14"/>
        </w:rPr>
        <w:t xml:space="preserve"> </w:t>
      </w:r>
      <w:r>
        <w:t>1.750.905, lo que supone que la adición corresponde a 3,71 SMLMV</w:t>
      </w:r>
      <w:r>
        <w:rPr>
          <w:spacing w:val="-8"/>
        </w:rPr>
        <w:t xml:space="preserve"> </w:t>
      </w:r>
      <w:r>
        <w:t>al</w:t>
      </w:r>
      <w:r>
        <w:rPr>
          <w:spacing w:val="-7"/>
        </w:rPr>
        <w:t xml:space="preserve"> </w:t>
      </w:r>
      <w:r>
        <w:t>momento</w:t>
      </w:r>
      <w:r>
        <w:rPr>
          <w:spacing w:val="-11"/>
        </w:rPr>
        <w:t xml:space="preserve"> </w:t>
      </w:r>
      <w:r>
        <w:t>de</w:t>
      </w:r>
      <w:r>
        <w:rPr>
          <w:spacing w:val="-8"/>
        </w:rPr>
        <w:t xml:space="preserve"> </w:t>
      </w:r>
      <w:r>
        <w:t>la</w:t>
      </w:r>
      <w:r>
        <w:rPr>
          <w:spacing w:val="-9"/>
        </w:rPr>
        <w:t xml:space="preserve"> </w:t>
      </w:r>
      <w:r>
        <w:t>adición,</w:t>
      </w:r>
      <w:r>
        <w:rPr>
          <w:spacing w:val="-7"/>
        </w:rPr>
        <w:t xml:space="preserve"> </w:t>
      </w:r>
      <w:r>
        <w:t>en</w:t>
      </w:r>
      <w:r>
        <w:rPr>
          <w:spacing w:val="-7"/>
        </w:rPr>
        <w:t xml:space="preserve"> </w:t>
      </w:r>
      <w:r>
        <w:t>la</w:t>
      </w:r>
      <w:r>
        <w:rPr>
          <w:spacing w:val="-9"/>
        </w:rPr>
        <w:t xml:space="preserve"> </w:t>
      </w:r>
      <w:r>
        <w:t>medida</w:t>
      </w:r>
      <w:r>
        <w:rPr>
          <w:spacing w:val="-9"/>
        </w:rPr>
        <w:t xml:space="preserve"> </w:t>
      </w:r>
      <w:r>
        <w:t>en</w:t>
      </w:r>
      <w:r>
        <w:rPr>
          <w:spacing w:val="-7"/>
        </w:rPr>
        <w:t xml:space="preserve"> </w:t>
      </w:r>
      <w:r>
        <w:t>que</w:t>
      </w:r>
      <w:r>
        <w:rPr>
          <w:spacing w:val="-8"/>
        </w:rPr>
        <w:t xml:space="preserve"> </w:t>
      </w:r>
      <w:r>
        <w:t>la</w:t>
      </w:r>
      <w:r>
        <w:rPr>
          <w:spacing w:val="-9"/>
        </w:rPr>
        <w:t xml:space="preserve"> </w:t>
      </w:r>
      <w:r>
        <w:t>división</w:t>
      </w:r>
      <w:r>
        <w:rPr>
          <w:spacing w:val="-7"/>
        </w:rPr>
        <w:t xml:space="preserve"> </w:t>
      </w:r>
      <w:r>
        <w:t>del</w:t>
      </w:r>
      <w:r>
        <w:rPr>
          <w:spacing w:val="-7"/>
        </w:rPr>
        <w:t xml:space="preserve"> </w:t>
      </w:r>
      <w:r>
        <w:t>valor</w:t>
      </w:r>
      <w:r>
        <w:rPr>
          <w:spacing w:val="-6"/>
        </w:rPr>
        <w:t xml:space="preserve"> </w:t>
      </w:r>
      <w:r>
        <w:t>de</w:t>
      </w:r>
      <w:r>
        <w:rPr>
          <w:spacing w:val="-8"/>
        </w:rPr>
        <w:t xml:space="preserve"> </w:t>
      </w:r>
      <w:r>
        <w:t>la adición 6.500.000 y el valor del SMLMV al momento de la adición arroja 3</w:t>
      </w:r>
      <w:r>
        <w:t>,71 SMLMV.</w:t>
      </w:r>
      <w:r>
        <w:rPr>
          <w:spacing w:val="-13"/>
        </w:rPr>
        <w:t xml:space="preserve"> </w:t>
      </w:r>
      <w:r>
        <w:t>Por</w:t>
      </w:r>
      <w:r>
        <w:rPr>
          <w:spacing w:val="-12"/>
        </w:rPr>
        <w:t xml:space="preserve"> </w:t>
      </w:r>
      <w:r>
        <w:t>lo</w:t>
      </w:r>
      <w:r>
        <w:rPr>
          <w:spacing w:val="-12"/>
        </w:rPr>
        <w:t xml:space="preserve"> </w:t>
      </w:r>
      <w:r>
        <w:t>tanto,</w:t>
      </w:r>
      <w:r>
        <w:rPr>
          <w:spacing w:val="-13"/>
        </w:rPr>
        <w:t xml:space="preserve"> </w:t>
      </w:r>
      <w:r>
        <w:t>la</w:t>
      </w:r>
      <w:r>
        <w:rPr>
          <w:spacing w:val="-10"/>
        </w:rPr>
        <w:t xml:space="preserve"> </w:t>
      </w:r>
      <w:r>
        <w:t>adición</w:t>
      </w:r>
      <w:r>
        <w:rPr>
          <w:spacing w:val="-12"/>
        </w:rPr>
        <w:t xml:space="preserve"> </w:t>
      </w:r>
      <w:r>
        <w:t>que</w:t>
      </w:r>
      <w:r>
        <w:rPr>
          <w:spacing w:val="-9"/>
        </w:rPr>
        <w:t xml:space="preserve"> </w:t>
      </w:r>
      <w:r>
        <w:t>se</w:t>
      </w:r>
      <w:r>
        <w:rPr>
          <w:spacing w:val="-14"/>
        </w:rPr>
        <w:t xml:space="preserve"> </w:t>
      </w:r>
      <w:r>
        <w:t>pretende</w:t>
      </w:r>
      <w:r>
        <w:rPr>
          <w:spacing w:val="-9"/>
        </w:rPr>
        <w:t xml:space="preserve"> </w:t>
      </w:r>
      <w:r>
        <w:t>en</w:t>
      </w:r>
      <w:r>
        <w:rPr>
          <w:spacing w:val="-8"/>
        </w:rPr>
        <w:t xml:space="preserve"> </w:t>
      </w:r>
      <w:r>
        <w:t>el</w:t>
      </w:r>
      <w:r>
        <w:rPr>
          <w:spacing w:val="-13"/>
        </w:rPr>
        <w:t xml:space="preserve"> </w:t>
      </w:r>
      <w:r>
        <w:t>contrato</w:t>
      </w:r>
      <w:r>
        <w:rPr>
          <w:spacing w:val="-7"/>
        </w:rPr>
        <w:t xml:space="preserve"> </w:t>
      </w:r>
      <w:r>
        <w:t>ejemplo</w:t>
      </w:r>
      <w:r>
        <w:rPr>
          <w:spacing w:val="-7"/>
        </w:rPr>
        <w:t xml:space="preserve"> </w:t>
      </w:r>
      <w:r>
        <w:t>es</w:t>
      </w:r>
      <w:r>
        <w:rPr>
          <w:spacing w:val="-13"/>
        </w:rPr>
        <w:t xml:space="preserve"> </w:t>
      </w:r>
      <w:r>
        <w:t>válida y se ajusta a la prohibición contenida en el parágrafo del artículo 40, toda vez que</w:t>
      </w:r>
      <w:r>
        <w:rPr>
          <w:spacing w:val="-8"/>
        </w:rPr>
        <w:t xml:space="preserve"> </w:t>
      </w:r>
      <w:r>
        <w:t>será</w:t>
      </w:r>
      <w:r>
        <w:rPr>
          <w:spacing w:val="-9"/>
        </w:rPr>
        <w:t xml:space="preserve"> </w:t>
      </w:r>
      <w:r>
        <w:t>de</w:t>
      </w:r>
      <w:r>
        <w:rPr>
          <w:spacing w:val="-8"/>
        </w:rPr>
        <w:t xml:space="preserve"> </w:t>
      </w:r>
      <w:r>
        <w:t>3,71</w:t>
      </w:r>
      <w:r>
        <w:rPr>
          <w:spacing w:val="-7"/>
        </w:rPr>
        <w:t xml:space="preserve"> </w:t>
      </w:r>
      <w:r>
        <w:t>SMLMV,</w:t>
      </w:r>
      <w:r>
        <w:rPr>
          <w:spacing w:val="-7"/>
        </w:rPr>
        <w:t xml:space="preserve"> </w:t>
      </w:r>
      <w:r>
        <w:t>sin</w:t>
      </w:r>
      <w:r>
        <w:rPr>
          <w:spacing w:val="-6"/>
        </w:rPr>
        <w:t xml:space="preserve"> </w:t>
      </w:r>
      <w:r>
        <w:t>superar</w:t>
      </w:r>
      <w:r>
        <w:rPr>
          <w:spacing w:val="-6"/>
        </w:rPr>
        <w:t xml:space="preserve"> </w:t>
      </w:r>
      <w:r>
        <w:t>el</w:t>
      </w:r>
      <w:r>
        <w:rPr>
          <w:spacing w:val="-7"/>
        </w:rPr>
        <w:t xml:space="preserve"> </w:t>
      </w:r>
      <w:r>
        <w:t>50%</w:t>
      </w:r>
      <w:r>
        <w:rPr>
          <w:spacing w:val="-4"/>
        </w:rPr>
        <w:t xml:space="preserve"> </w:t>
      </w:r>
      <w:r>
        <w:t>del</w:t>
      </w:r>
      <w:r>
        <w:rPr>
          <w:spacing w:val="-7"/>
        </w:rPr>
        <w:t xml:space="preserve"> </w:t>
      </w:r>
      <w:r>
        <w:t>valor</w:t>
      </w:r>
      <w:r>
        <w:rPr>
          <w:spacing w:val="-6"/>
        </w:rPr>
        <w:t xml:space="preserve"> </w:t>
      </w:r>
      <w:r>
        <w:t>inicialmente</w:t>
      </w:r>
      <w:r>
        <w:rPr>
          <w:spacing w:val="-3"/>
        </w:rPr>
        <w:t xml:space="preserve"> </w:t>
      </w:r>
      <w:r>
        <w:t>pactado</w:t>
      </w:r>
      <w:r>
        <w:rPr>
          <w:spacing w:val="-6"/>
        </w:rPr>
        <w:t xml:space="preserve"> </w:t>
      </w:r>
      <w:r>
        <w:t xml:space="preserve">que fue de 5 </w:t>
      </w:r>
      <w:r>
        <w:t>SMLMV en el año 2022.</w:t>
      </w:r>
    </w:p>
    <w:p w14:paraId="608D4922" w14:textId="77777777" w:rsidR="00454667" w:rsidRDefault="00D55F45">
      <w:pPr>
        <w:pStyle w:val="Textoindependiente"/>
        <w:spacing w:before="122" w:line="276" w:lineRule="auto"/>
        <w:ind w:left="260" w:right="261" w:firstLine="710"/>
        <w:jc w:val="both"/>
      </w:pPr>
      <w:r>
        <w:t>El razonamiento anterior se fundamenta en la forma como la Ley 80 de 1993 estableció el tope para las adiciones, acudiendo a una forma de actualización del valor, de acuerdo con los incrementos que tenga el salario mínimo,</w:t>
      </w:r>
      <w:r>
        <w:rPr>
          <w:spacing w:val="-4"/>
        </w:rPr>
        <w:t xml:space="preserve"> </w:t>
      </w:r>
      <w:r>
        <w:t>lo</w:t>
      </w:r>
      <w:r>
        <w:rPr>
          <w:spacing w:val="-2"/>
        </w:rPr>
        <w:t xml:space="preserve"> </w:t>
      </w:r>
      <w:r>
        <w:t>que</w:t>
      </w:r>
      <w:r>
        <w:rPr>
          <w:spacing w:val="-4"/>
        </w:rPr>
        <w:t xml:space="preserve"> </w:t>
      </w:r>
      <w:r>
        <w:t>resu</w:t>
      </w:r>
      <w:r>
        <w:t>lta</w:t>
      </w:r>
      <w:r>
        <w:rPr>
          <w:spacing w:val="-2"/>
        </w:rPr>
        <w:t xml:space="preserve"> </w:t>
      </w:r>
      <w:r>
        <w:t>especialmente</w:t>
      </w:r>
      <w:r>
        <w:rPr>
          <w:spacing w:val="-1"/>
        </w:rPr>
        <w:t xml:space="preserve"> </w:t>
      </w:r>
      <w:r>
        <w:t>relevante</w:t>
      </w:r>
      <w:r>
        <w:rPr>
          <w:spacing w:val="-1"/>
        </w:rPr>
        <w:t xml:space="preserve"> </w:t>
      </w:r>
      <w:r>
        <w:t>en contratos de</w:t>
      </w:r>
      <w:r>
        <w:rPr>
          <w:spacing w:val="-5"/>
        </w:rPr>
        <w:t xml:space="preserve"> </w:t>
      </w:r>
      <w:r>
        <w:t>larga</w:t>
      </w:r>
      <w:r>
        <w:rPr>
          <w:spacing w:val="-2"/>
        </w:rPr>
        <w:t xml:space="preserve"> </w:t>
      </w:r>
      <w:r>
        <w:t>duración. De</w:t>
      </w:r>
      <w:r>
        <w:rPr>
          <w:spacing w:val="-2"/>
        </w:rPr>
        <w:t xml:space="preserve"> </w:t>
      </w:r>
      <w:r>
        <w:t>esta</w:t>
      </w:r>
      <w:r>
        <w:rPr>
          <w:spacing w:val="-4"/>
        </w:rPr>
        <w:t xml:space="preserve"> </w:t>
      </w:r>
      <w:r>
        <w:t>manera,</w:t>
      </w:r>
      <w:r>
        <w:rPr>
          <w:spacing w:val="-2"/>
        </w:rPr>
        <w:t xml:space="preserve"> </w:t>
      </w:r>
      <w:r>
        <w:t>el</w:t>
      </w:r>
      <w:r>
        <w:rPr>
          <w:spacing w:val="-1"/>
        </w:rPr>
        <w:t xml:space="preserve"> </w:t>
      </w:r>
      <w:r>
        <w:t>inciso segundo del</w:t>
      </w:r>
      <w:r>
        <w:rPr>
          <w:spacing w:val="-1"/>
        </w:rPr>
        <w:t xml:space="preserve"> </w:t>
      </w:r>
      <w:r>
        <w:t>parágrafo del</w:t>
      </w:r>
      <w:r>
        <w:rPr>
          <w:spacing w:val="-1"/>
        </w:rPr>
        <w:t xml:space="preserve"> </w:t>
      </w:r>
      <w:r>
        <w:t>artículo 40</w:t>
      </w:r>
      <w:r>
        <w:rPr>
          <w:spacing w:val="-1"/>
        </w:rPr>
        <w:t xml:space="preserve"> </w:t>
      </w:r>
      <w:r>
        <w:t>de</w:t>
      </w:r>
      <w:r>
        <w:rPr>
          <w:spacing w:val="-2"/>
        </w:rPr>
        <w:t xml:space="preserve"> </w:t>
      </w:r>
      <w:r>
        <w:t>la</w:t>
      </w:r>
      <w:r>
        <w:rPr>
          <w:spacing w:val="-3"/>
        </w:rPr>
        <w:t xml:space="preserve"> </w:t>
      </w:r>
      <w:r>
        <w:t>Ley</w:t>
      </w:r>
      <w:r>
        <w:rPr>
          <w:spacing w:val="-2"/>
        </w:rPr>
        <w:t xml:space="preserve"> </w:t>
      </w:r>
      <w:r>
        <w:t>80</w:t>
      </w:r>
      <w:r>
        <w:rPr>
          <w:spacing w:val="-1"/>
        </w:rPr>
        <w:t xml:space="preserve"> </w:t>
      </w:r>
      <w:r>
        <w:t xml:space="preserve">de 1993 establece que los contratos estatales no podrán adicionarse en más del cincuenta por ciento (50%) de su </w:t>
      </w:r>
      <w:r>
        <w:t>valor inicial expresada en SMLMV, y valga la redundancia, el valor inicial es el contemplado en el contrato originario y cualquier alteración a ese valor constituirá, técnicamente, una adición, independientemente de cuál sea su causa.</w:t>
      </w:r>
    </w:p>
    <w:p w14:paraId="273B8DAC" w14:textId="77777777" w:rsidR="00454667" w:rsidRDefault="00D55F45">
      <w:pPr>
        <w:pStyle w:val="Textoindependiente"/>
        <w:spacing w:before="121" w:line="276" w:lineRule="auto"/>
        <w:ind w:left="260" w:right="258" w:firstLine="710"/>
        <w:jc w:val="both"/>
      </w:pPr>
      <w:r>
        <w:t>Sin perjuicio de lo a</w:t>
      </w:r>
      <w:r>
        <w:t>nterior, actualmente existe una posibilidad para adicionar contratos en más del cincuenta por ciento (50%) del valor inicial del contrato</w:t>
      </w:r>
      <w:r>
        <w:rPr>
          <w:spacing w:val="-6"/>
        </w:rPr>
        <w:t xml:space="preserve"> </w:t>
      </w:r>
      <w:r>
        <w:t>expresado</w:t>
      </w:r>
      <w:r>
        <w:rPr>
          <w:spacing w:val="-6"/>
        </w:rPr>
        <w:t xml:space="preserve"> </w:t>
      </w:r>
      <w:r>
        <w:t>en</w:t>
      </w:r>
      <w:r>
        <w:rPr>
          <w:spacing w:val="-7"/>
        </w:rPr>
        <w:t xml:space="preserve"> </w:t>
      </w:r>
      <w:r>
        <w:t>SMLMV y</w:t>
      </w:r>
      <w:r>
        <w:rPr>
          <w:spacing w:val="-7"/>
        </w:rPr>
        <w:t xml:space="preserve"> </w:t>
      </w:r>
      <w:r>
        <w:t>es</w:t>
      </w:r>
      <w:r>
        <w:rPr>
          <w:spacing w:val="-7"/>
        </w:rPr>
        <w:t xml:space="preserve"> </w:t>
      </w:r>
      <w:r>
        <w:t>la</w:t>
      </w:r>
      <w:r>
        <w:rPr>
          <w:spacing w:val="-9"/>
        </w:rPr>
        <w:t xml:space="preserve"> </w:t>
      </w:r>
      <w:r>
        <w:t>contenida</w:t>
      </w:r>
      <w:r>
        <w:rPr>
          <w:spacing w:val="-9"/>
        </w:rPr>
        <w:t xml:space="preserve"> </w:t>
      </w:r>
      <w:r>
        <w:t>en</w:t>
      </w:r>
      <w:r>
        <w:rPr>
          <w:spacing w:val="-7"/>
        </w:rPr>
        <w:t xml:space="preserve"> </w:t>
      </w:r>
      <w:r>
        <w:t>el</w:t>
      </w:r>
      <w:r>
        <w:rPr>
          <w:spacing w:val="-7"/>
        </w:rPr>
        <w:t xml:space="preserve"> </w:t>
      </w:r>
      <w:r>
        <w:t>artículo</w:t>
      </w:r>
      <w:r>
        <w:rPr>
          <w:spacing w:val="-6"/>
        </w:rPr>
        <w:t xml:space="preserve"> </w:t>
      </w:r>
      <w:r>
        <w:t>85</w:t>
      </w:r>
      <w:r>
        <w:rPr>
          <w:spacing w:val="-7"/>
        </w:rPr>
        <w:t xml:space="preserve"> </w:t>
      </w:r>
      <w:r>
        <w:t>de</w:t>
      </w:r>
      <w:r>
        <w:rPr>
          <w:spacing w:val="-8"/>
        </w:rPr>
        <w:t xml:space="preserve"> </w:t>
      </w:r>
      <w:r>
        <w:t>la</w:t>
      </w:r>
      <w:r>
        <w:rPr>
          <w:spacing w:val="-9"/>
        </w:rPr>
        <w:t xml:space="preserve"> </w:t>
      </w:r>
      <w:r>
        <w:t>Ley</w:t>
      </w:r>
      <w:r>
        <w:rPr>
          <w:spacing w:val="-7"/>
        </w:rPr>
        <w:t xml:space="preserve"> </w:t>
      </w:r>
      <w:r>
        <w:t>1474 de 2011, para los contratos de interventoría que</w:t>
      </w:r>
      <w:r>
        <w:t>, por su naturaleza de seguimiento técnico,</w:t>
      </w:r>
      <w:r>
        <w:rPr>
          <w:spacing w:val="-2"/>
        </w:rPr>
        <w:t xml:space="preserve"> </w:t>
      </w:r>
      <w:r>
        <w:t>deberá</w:t>
      </w:r>
      <w:r>
        <w:rPr>
          <w:spacing w:val="-4"/>
        </w:rPr>
        <w:t xml:space="preserve"> </w:t>
      </w:r>
      <w:r>
        <w:t>someterse</w:t>
      </w:r>
      <w:r>
        <w:rPr>
          <w:spacing w:val="-2"/>
        </w:rPr>
        <w:t xml:space="preserve"> </w:t>
      </w:r>
      <w:r>
        <w:t>al</w:t>
      </w:r>
      <w:r>
        <w:rPr>
          <w:spacing w:val="-1"/>
        </w:rPr>
        <w:t xml:space="preserve"> </w:t>
      </w:r>
      <w:r>
        <w:t>plazo</w:t>
      </w:r>
      <w:r>
        <w:rPr>
          <w:spacing w:val="-1"/>
        </w:rPr>
        <w:t xml:space="preserve"> </w:t>
      </w:r>
      <w:r>
        <w:t>en</w:t>
      </w:r>
      <w:r>
        <w:rPr>
          <w:spacing w:val="-1"/>
        </w:rPr>
        <w:t xml:space="preserve"> </w:t>
      </w:r>
      <w:r>
        <w:t>que</w:t>
      </w:r>
      <w:r>
        <w:rPr>
          <w:spacing w:val="-2"/>
        </w:rPr>
        <w:t xml:space="preserve"> </w:t>
      </w:r>
      <w:r>
        <w:t>haya</w:t>
      </w:r>
      <w:r>
        <w:rPr>
          <w:spacing w:val="-4"/>
        </w:rPr>
        <w:t xml:space="preserve"> </w:t>
      </w:r>
      <w:r>
        <w:t>sido prorrogado el contrato objeto de vigilancia. Esta disposición, cumple con el objetivo de fortalecer la figura de la interventoría, como una herramienta integral, para pr</w:t>
      </w:r>
      <w:r>
        <w:t>oteger</w:t>
      </w:r>
      <w:r>
        <w:rPr>
          <w:spacing w:val="-1"/>
        </w:rPr>
        <w:t xml:space="preserve"> </w:t>
      </w:r>
      <w:r>
        <w:t>los</w:t>
      </w:r>
      <w:r>
        <w:rPr>
          <w:spacing w:val="-2"/>
        </w:rPr>
        <w:t xml:space="preserve"> </w:t>
      </w:r>
      <w:r>
        <w:t>intereses</w:t>
      </w:r>
      <w:r>
        <w:rPr>
          <w:spacing w:val="-2"/>
        </w:rPr>
        <w:t xml:space="preserve"> </w:t>
      </w:r>
      <w:r>
        <w:t>públicos</w:t>
      </w:r>
      <w:r>
        <w:rPr>
          <w:spacing w:val="-2"/>
        </w:rPr>
        <w:t xml:space="preserve"> </w:t>
      </w:r>
      <w:r>
        <w:t>y</w:t>
      </w:r>
      <w:r>
        <w:rPr>
          <w:spacing w:val="-3"/>
        </w:rPr>
        <w:t xml:space="preserve"> </w:t>
      </w:r>
      <w:r>
        <w:t>no</w:t>
      </w:r>
      <w:r>
        <w:rPr>
          <w:spacing w:val="-1"/>
        </w:rPr>
        <w:t xml:space="preserve"> </w:t>
      </w:r>
      <w:r>
        <w:t>causar</w:t>
      </w:r>
      <w:r>
        <w:rPr>
          <w:spacing w:val="-1"/>
        </w:rPr>
        <w:t xml:space="preserve"> </w:t>
      </w:r>
      <w:r>
        <w:t>un</w:t>
      </w:r>
      <w:r>
        <w:rPr>
          <w:spacing w:val="-7"/>
        </w:rPr>
        <w:t xml:space="preserve"> </w:t>
      </w:r>
      <w:r>
        <w:t>daño</w:t>
      </w:r>
      <w:r>
        <w:rPr>
          <w:spacing w:val="-1"/>
        </w:rPr>
        <w:t xml:space="preserve"> </w:t>
      </w:r>
      <w:r>
        <w:t>antijurídico</w:t>
      </w:r>
      <w:r>
        <w:rPr>
          <w:spacing w:val="-1"/>
        </w:rPr>
        <w:t xml:space="preserve"> </w:t>
      </w:r>
      <w:r>
        <w:t>al</w:t>
      </w:r>
      <w:r>
        <w:rPr>
          <w:spacing w:val="-2"/>
        </w:rPr>
        <w:t xml:space="preserve"> </w:t>
      </w:r>
      <w:r>
        <w:t>abandonar</w:t>
      </w:r>
      <w:r>
        <w:rPr>
          <w:spacing w:val="-1"/>
        </w:rPr>
        <w:t xml:space="preserve"> </w:t>
      </w:r>
      <w:r>
        <w:t>la vigilancia del contrato principal, por limitaciones presupuestales.</w:t>
      </w:r>
    </w:p>
    <w:p w14:paraId="32B6BDAD"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2797668C" w14:textId="77777777" w:rsidR="00454667" w:rsidRDefault="00454667">
      <w:pPr>
        <w:pStyle w:val="Textoindependiente"/>
        <w:spacing w:before="16"/>
      </w:pPr>
    </w:p>
    <w:p w14:paraId="7645D462" w14:textId="77777777" w:rsidR="00454667" w:rsidRDefault="00D55F45">
      <w:pPr>
        <w:pStyle w:val="Textoindependiente"/>
        <w:spacing w:line="276" w:lineRule="auto"/>
        <w:ind w:left="260" w:right="265" w:firstLine="710"/>
        <w:jc w:val="both"/>
      </w:pPr>
      <w:r>
        <w:t>Así</w:t>
      </w:r>
      <w:r>
        <w:rPr>
          <w:spacing w:val="-7"/>
        </w:rPr>
        <w:t xml:space="preserve"> </w:t>
      </w:r>
      <w:r>
        <w:t>las</w:t>
      </w:r>
      <w:r>
        <w:rPr>
          <w:spacing w:val="-7"/>
        </w:rPr>
        <w:t xml:space="preserve"> </w:t>
      </w:r>
      <w:r>
        <w:t>cosas,</w:t>
      </w:r>
      <w:r>
        <w:rPr>
          <w:spacing w:val="-3"/>
        </w:rPr>
        <w:t xml:space="preserve"> </w:t>
      </w:r>
      <w:r>
        <w:t>la</w:t>
      </w:r>
      <w:r>
        <w:rPr>
          <w:spacing w:val="-9"/>
        </w:rPr>
        <w:t xml:space="preserve"> </w:t>
      </w:r>
      <w:r>
        <w:t>regla</w:t>
      </w:r>
      <w:r>
        <w:rPr>
          <w:spacing w:val="-9"/>
        </w:rPr>
        <w:t xml:space="preserve"> </w:t>
      </w:r>
      <w:r>
        <w:t>establecida</w:t>
      </w:r>
      <w:r>
        <w:rPr>
          <w:spacing w:val="-9"/>
        </w:rPr>
        <w:t xml:space="preserve"> </w:t>
      </w:r>
      <w:r>
        <w:t>en</w:t>
      </w:r>
      <w:r>
        <w:rPr>
          <w:spacing w:val="-7"/>
        </w:rPr>
        <w:t xml:space="preserve"> </w:t>
      </w:r>
      <w:r>
        <w:t>el</w:t>
      </w:r>
      <w:r>
        <w:rPr>
          <w:spacing w:val="-7"/>
        </w:rPr>
        <w:t xml:space="preserve"> </w:t>
      </w:r>
      <w:r>
        <w:t>parágrafo</w:t>
      </w:r>
      <w:r>
        <w:rPr>
          <w:spacing w:val="-6"/>
        </w:rPr>
        <w:t xml:space="preserve"> </w:t>
      </w:r>
      <w:r>
        <w:t>de</w:t>
      </w:r>
      <w:r>
        <w:rPr>
          <w:spacing w:val="-8"/>
        </w:rPr>
        <w:t xml:space="preserve"> </w:t>
      </w:r>
      <w:r>
        <w:t>dicha</w:t>
      </w:r>
      <w:r>
        <w:rPr>
          <w:spacing w:val="-9"/>
        </w:rPr>
        <w:t xml:space="preserve"> </w:t>
      </w:r>
      <w:r>
        <w:t>norma</w:t>
      </w:r>
      <w:r>
        <w:rPr>
          <w:spacing w:val="-9"/>
        </w:rPr>
        <w:t xml:space="preserve"> </w:t>
      </w:r>
      <w:r>
        <w:t>aplica</w:t>
      </w:r>
      <w:r>
        <w:rPr>
          <w:spacing w:val="-9"/>
        </w:rPr>
        <w:t xml:space="preserve"> </w:t>
      </w:r>
      <w:r>
        <w:t>a todos</w:t>
      </w:r>
      <w:r>
        <w:rPr>
          <w:spacing w:val="-8"/>
        </w:rPr>
        <w:t xml:space="preserve"> </w:t>
      </w:r>
      <w:r>
        <w:t>los</w:t>
      </w:r>
      <w:r>
        <w:rPr>
          <w:spacing w:val="-8"/>
        </w:rPr>
        <w:t xml:space="preserve"> </w:t>
      </w:r>
      <w:r>
        <w:t>contratos</w:t>
      </w:r>
      <w:r>
        <w:rPr>
          <w:spacing w:val="-8"/>
        </w:rPr>
        <w:t xml:space="preserve"> </w:t>
      </w:r>
      <w:r>
        <w:t>estatales</w:t>
      </w:r>
      <w:r>
        <w:rPr>
          <w:spacing w:val="-8"/>
        </w:rPr>
        <w:t xml:space="preserve"> </w:t>
      </w:r>
      <w:r>
        <w:t>regidos</w:t>
      </w:r>
      <w:r>
        <w:rPr>
          <w:spacing w:val="-8"/>
        </w:rPr>
        <w:t xml:space="preserve"> </w:t>
      </w:r>
      <w:r>
        <w:t>por</w:t>
      </w:r>
      <w:r>
        <w:rPr>
          <w:spacing w:val="-7"/>
        </w:rPr>
        <w:t xml:space="preserve"> </w:t>
      </w:r>
      <w:r>
        <w:t>el</w:t>
      </w:r>
      <w:r>
        <w:rPr>
          <w:spacing w:val="-8"/>
        </w:rPr>
        <w:t xml:space="preserve"> </w:t>
      </w:r>
      <w:r>
        <w:t>Estatuto</w:t>
      </w:r>
      <w:r>
        <w:rPr>
          <w:spacing w:val="-7"/>
        </w:rPr>
        <w:t xml:space="preserve"> </w:t>
      </w:r>
      <w:r>
        <w:t>General</w:t>
      </w:r>
      <w:r>
        <w:rPr>
          <w:spacing w:val="-8"/>
        </w:rPr>
        <w:t xml:space="preserve"> </w:t>
      </w:r>
      <w:r>
        <w:t>de</w:t>
      </w:r>
      <w:r>
        <w:rPr>
          <w:spacing w:val="-8"/>
        </w:rPr>
        <w:t xml:space="preserve"> </w:t>
      </w:r>
      <w:r>
        <w:t>Contratación</w:t>
      </w:r>
      <w:r>
        <w:rPr>
          <w:spacing w:val="-8"/>
        </w:rPr>
        <w:t xml:space="preserve"> </w:t>
      </w:r>
      <w:r>
        <w:t>de la Administración Pública – EGCAP –, independientemente de la modalidad de selección, de la tipología contractual del negocio jurídico que se considere necesario adicionar o del sistema</w:t>
      </w:r>
      <w:r>
        <w:t xml:space="preserve"> de precios pactados. Lo anterior, salvo lo prescrito por la Ley 1474 de 2011 en su artículo 85 sobre los contratos de </w:t>
      </w:r>
      <w:r>
        <w:rPr>
          <w:spacing w:val="-2"/>
        </w:rPr>
        <w:t>interventoría.</w:t>
      </w:r>
    </w:p>
    <w:p w14:paraId="6FF1B766" w14:textId="77777777" w:rsidR="00454667" w:rsidRDefault="00D55F45">
      <w:pPr>
        <w:pStyle w:val="Textoindependiente"/>
        <w:spacing w:before="123" w:line="276" w:lineRule="auto"/>
        <w:ind w:left="260" w:right="255" w:firstLine="710"/>
        <w:jc w:val="both"/>
      </w:pPr>
      <w:r>
        <w:t xml:space="preserve">Ahora bien, también es importante mencionar que fuera de los límites cuantitativos señalados en el parágrafo del artículo </w:t>
      </w:r>
      <w:r>
        <w:t>40 de la Ley 80 de 1993 y de la cláusula excepcional de modificación de los contratos estatales, no existe un</w:t>
      </w:r>
      <w:r>
        <w:rPr>
          <w:spacing w:val="-20"/>
        </w:rPr>
        <w:t xml:space="preserve"> </w:t>
      </w:r>
      <w:r>
        <w:t>desarrollo</w:t>
      </w:r>
      <w:r>
        <w:rPr>
          <w:spacing w:val="-14"/>
        </w:rPr>
        <w:t xml:space="preserve"> </w:t>
      </w:r>
      <w:r>
        <w:t>legal o</w:t>
      </w:r>
      <w:r>
        <w:rPr>
          <w:spacing w:val="-3"/>
        </w:rPr>
        <w:t xml:space="preserve"> </w:t>
      </w:r>
      <w:r>
        <w:t>reglamentario sobre</w:t>
      </w:r>
      <w:r>
        <w:rPr>
          <w:spacing w:val="-2"/>
        </w:rPr>
        <w:t xml:space="preserve"> </w:t>
      </w:r>
      <w:r>
        <w:t>las</w:t>
      </w:r>
      <w:r>
        <w:rPr>
          <w:spacing w:val="-4"/>
        </w:rPr>
        <w:t xml:space="preserve"> </w:t>
      </w:r>
      <w:r>
        <w:t>reglas aplicables a</w:t>
      </w:r>
      <w:r>
        <w:rPr>
          <w:spacing w:val="-3"/>
        </w:rPr>
        <w:t xml:space="preserve"> </w:t>
      </w:r>
      <w:r>
        <w:t>la</w:t>
      </w:r>
      <w:r>
        <w:rPr>
          <w:spacing w:val="-2"/>
        </w:rPr>
        <w:t xml:space="preserve"> </w:t>
      </w:r>
      <w:proofErr w:type="spellStart"/>
      <w:r>
        <w:t>modifi</w:t>
      </w:r>
      <w:proofErr w:type="spellEnd"/>
      <w:r>
        <w:rPr>
          <w:spacing w:val="-20"/>
        </w:rPr>
        <w:t xml:space="preserve"> </w:t>
      </w:r>
      <w:proofErr w:type="spellStart"/>
      <w:r>
        <w:t>cación</w:t>
      </w:r>
      <w:proofErr w:type="spellEnd"/>
      <w:r>
        <w:t xml:space="preserve"> del contrato estatales. Han sido los aportes de la jurisprudencia,</w:t>
      </w:r>
      <w:r>
        <w:t xml:space="preserve"> de la función consultiva del Consejo de Estado, y de la doctrina comparada, los que han permitido</w:t>
      </w:r>
      <w:r>
        <w:rPr>
          <w:spacing w:val="-16"/>
        </w:rPr>
        <w:t xml:space="preserve"> </w:t>
      </w:r>
      <w:r>
        <w:t>estructurar</w:t>
      </w:r>
      <w:r>
        <w:rPr>
          <w:spacing w:val="-16"/>
        </w:rPr>
        <w:t xml:space="preserve"> </w:t>
      </w:r>
      <w:r>
        <w:t>los</w:t>
      </w:r>
      <w:r>
        <w:rPr>
          <w:spacing w:val="-16"/>
        </w:rPr>
        <w:t xml:space="preserve"> </w:t>
      </w:r>
      <w:r>
        <w:t>límites</w:t>
      </w:r>
      <w:r>
        <w:rPr>
          <w:spacing w:val="-16"/>
        </w:rPr>
        <w:t xml:space="preserve"> </w:t>
      </w:r>
      <w:r>
        <w:t>y</w:t>
      </w:r>
      <w:r>
        <w:rPr>
          <w:spacing w:val="-17"/>
        </w:rPr>
        <w:t xml:space="preserve"> </w:t>
      </w:r>
      <w:r>
        <w:t>requisitos</w:t>
      </w:r>
      <w:r>
        <w:rPr>
          <w:spacing w:val="-16"/>
        </w:rPr>
        <w:t xml:space="preserve"> </w:t>
      </w:r>
      <w:r>
        <w:t>de</w:t>
      </w:r>
      <w:r>
        <w:rPr>
          <w:spacing w:val="-17"/>
        </w:rPr>
        <w:t xml:space="preserve"> </w:t>
      </w:r>
      <w:r>
        <w:t>orden</w:t>
      </w:r>
      <w:r>
        <w:rPr>
          <w:spacing w:val="-16"/>
        </w:rPr>
        <w:t xml:space="preserve"> </w:t>
      </w:r>
      <w:r>
        <w:t>temporal,</w:t>
      </w:r>
      <w:r>
        <w:rPr>
          <w:spacing w:val="-16"/>
        </w:rPr>
        <w:t xml:space="preserve"> </w:t>
      </w:r>
      <w:r>
        <w:t>formal,</w:t>
      </w:r>
      <w:r>
        <w:rPr>
          <w:spacing w:val="-16"/>
        </w:rPr>
        <w:t xml:space="preserve"> </w:t>
      </w:r>
      <w:r>
        <w:t>material y</w:t>
      </w:r>
      <w:r>
        <w:rPr>
          <w:spacing w:val="-3"/>
        </w:rPr>
        <w:t xml:space="preserve"> </w:t>
      </w:r>
      <w:r>
        <w:t>axiológico</w:t>
      </w:r>
      <w:r>
        <w:rPr>
          <w:spacing w:val="-1"/>
        </w:rPr>
        <w:t xml:space="preserve"> </w:t>
      </w:r>
      <w:r>
        <w:t>para</w:t>
      </w:r>
      <w:r>
        <w:rPr>
          <w:spacing w:val="-5"/>
        </w:rPr>
        <w:t xml:space="preserve"> </w:t>
      </w:r>
      <w:r>
        <w:t>la</w:t>
      </w:r>
      <w:r>
        <w:rPr>
          <w:spacing w:val="-4"/>
        </w:rPr>
        <w:t xml:space="preserve"> </w:t>
      </w:r>
      <w:r>
        <w:t>modificación</w:t>
      </w:r>
      <w:r>
        <w:rPr>
          <w:spacing w:val="-7"/>
        </w:rPr>
        <w:t xml:space="preserve"> </w:t>
      </w:r>
      <w:r>
        <w:t>de</w:t>
      </w:r>
      <w:r>
        <w:rPr>
          <w:spacing w:val="-3"/>
        </w:rPr>
        <w:t xml:space="preserve"> </w:t>
      </w:r>
      <w:r>
        <w:t>un</w:t>
      </w:r>
      <w:r>
        <w:rPr>
          <w:spacing w:val="-7"/>
        </w:rPr>
        <w:t xml:space="preserve"> </w:t>
      </w:r>
      <w:r>
        <w:t>contrato</w:t>
      </w:r>
      <w:r>
        <w:rPr>
          <w:spacing w:val="-1"/>
        </w:rPr>
        <w:t xml:space="preserve"> </w:t>
      </w:r>
      <w:r>
        <w:t>estatal.</w:t>
      </w:r>
      <w:r>
        <w:rPr>
          <w:spacing w:val="-2"/>
        </w:rPr>
        <w:t xml:space="preserve"> </w:t>
      </w:r>
      <w:r>
        <w:t>Estos</w:t>
      </w:r>
      <w:r>
        <w:rPr>
          <w:spacing w:val="-2"/>
        </w:rPr>
        <w:t xml:space="preserve"> </w:t>
      </w:r>
      <w:r>
        <w:t>límites</w:t>
      </w:r>
      <w:r>
        <w:rPr>
          <w:spacing w:val="-2"/>
        </w:rPr>
        <w:t xml:space="preserve"> </w:t>
      </w:r>
      <w:r>
        <w:t>deben</w:t>
      </w:r>
      <w:r>
        <w:rPr>
          <w:spacing w:val="-2"/>
        </w:rPr>
        <w:t xml:space="preserve"> </w:t>
      </w:r>
      <w:r>
        <w:t xml:space="preserve">ser </w:t>
      </w:r>
      <w:r>
        <w:t>respetados por la entidad contratante a preservar los principios de origen legal como es el principio de planeación, de selección objetiva de libertad de concurrencia,</w:t>
      </w:r>
      <w:r>
        <w:rPr>
          <w:spacing w:val="-13"/>
        </w:rPr>
        <w:t xml:space="preserve"> </w:t>
      </w:r>
      <w:r>
        <w:t>de</w:t>
      </w:r>
      <w:r>
        <w:rPr>
          <w:spacing w:val="-14"/>
        </w:rPr>
        <w:t xml:space="preserve"> </w:t>
      </w:r>
      <w:r>
        <w:t>transparencia,</w:t>
      </w:r>
      <w:r>
        <w:rPr>
          <w:spacing w:val="-4"/>
        </w:rPr>
        <w:t xml:space="preserve"> </w:t>
      </w:r>
      <w:r>
        <w:t>de</w:t>
      </w:r>
      <w:r>
        <w:rPr>
          <w:spacing w:val="-14"/>
        </w:rPr>
        <w:t xml:space="preserve"> </w:t>
      </w:r>
      <w:r>
        <w:t>igualdad,</w:t>
      </w:r>
      <w:r>
        <w:rPr>
          <w:spacing w:val="-13"/>
        </w:rPr>
        <w:t xml:space="preserve"> </w:t>
      </w:r>
      <w:r>
        <w:t>entre</w:t>
      </w:r>
      <w:r>
        <w:rPr>
          <w:spacing w:val="-14"/>
        </w:rPr>
        <w:t xml:space="preserve"> </w:t>
      </w:r>
      <w:r>
        <w:t>otros,</w:t>
      </w:r>
      <w:r>
        <w:rPr>
          <w:spacing w:val="-13"/>
        </w:rPr>
        <w:t xml:space="preserve"> </w:t>
      </w:r>
      <w:r>
        <w:t>tal</w:t>
      </w:r>
      <w:r>
        <w:rPr>
          <w:spacing w:val="-13"/>
        </w:rPr>
        <w:t xml:space="preserve"> </w:t>
      </w:r>
      <w:r>
        <w:t>y</w:t>
      </w:r>
      <w:r>
        <w:rPr>
          <w:spacing w:val="-13"/>
        </w:rPr>
        <w:t xml:space="preserve"> </w:t>
      </w:r>
      <w:r>
        <w:t>como</w:t>
      </w:r>
      <w:r>
        <w:rPr>
          <w:spacing w:val="-17"/>
        </w:rPr>
        <w:t xml:space="preserve"> </w:t>
      </w:r>
      <w:r>
        <w:t>se</w:t>
      </w:r>
      <w:r>
        <w:rPr>
          <w:spacing w:val="-14"/>
        </w:rPr>
        <w:t xml:space="preserve"> </w:t>
      </w:r>
      <w:r>
        <w:t>explicará a continuación</w:t>
      </w:r>
      <w:hyperlink w:anchor="_bookmark0" w:history="1">
        <w:r>
          <w:rPr>
            <w:vertAlign w:val="superscript"/>
          </w:rPr>
          <w:t>1</w:t>
        </w:r>
      </w:hyperlink>
      <w:r>
        <w:t>.</w:t>
      </w:r>
    </w:p>
    <w:p w14:paraId="2715B160" w14:textId="77777777" w:rsidR="00454667" w:rsidRDefault="00D55F45">
      <w:pPr>
        <w:pStyle w:val="Textoindependiente"/>
        <w:spacing w:before="122" w:line="273" w:lineRule="auto"/>
        <w:ind w:left="260" w:right="260" w:firstLine="710"/>
        <w:jc w:val="both"/>
      </w:pPr>
      <w:r>
        <w:t>Dentro</w:t>
      </w:r>
      <w:r>
        <w:rPr>
          <w:spacing w:val="-20"/>
        </w:rPr>
        <w:t xml:space="preserve"> </w:t>
      </w:r>
      <w:r>
        <w:t>de</w:t>
      </w:r>
      <w:r>
        <w:rPr>
          <w:spacing w:val="-19"/>
        </w:rPr>
        <w:t xml:space="preserve"> </w:t>
      </w:r>
      <w:r>
        <w:t>los</w:t>
      </w:r>
      <w:r>
        <w:rPr>
          <w:spacing w:val="-19"/>
        </w:rPr>
        <w:t xml:space="preserve"> </w:t>
      </w:r>
      <w:r>
        <w:t>límites</w:t>
      </w:r>
      <w:r>
        <w:rPr>
          <w:spacing w:val="-20"/>
        </w:rPr>
        <w:t xml:space="preserve"> </w:t>
      </w:r>
      <w:r>
        <w:t>de</w:t>
      </w:r>
      <w:r>
        <w:rPr>
          <w:spacing w:val="-19"/>
        </w:rPr>
        <w:t xml:space="preserve"> </w:t>
      </w:r>
      <w:r>
        <w:rPr>
          <w:i/>
        </w:rPr>
        <w:t>orden</w:t>
      </w:r>
      <w:r>
        <w:rPr>
          <w:i/>
          <w:spacing w:val="-20"/>
        </w:rPr>
        <w:t xml:space="preserve"> </w:t>
      </w:r>
      <w:r>
        <w:rPr>
          <w:i/>
        </w:rPr>
        <w:t>temporal</w:t>
      </w:r>
      <w:r>
        <w:rPr>
          <w:i/>
          <w:spacing w:val="-19"/>
        </w:rPr>
        <w:t xml:space="preserve"> </w:t>
      </w:r>
      <w:r>
        <w:t>están</w:t>
      </w:r>
      <w:r>
        <w:rPr>
          <w:spacing w:val="-19"/>
        </w:rPr>
        <w:t xml:space="preserve"> </w:t>
      </w:r>
      <w:r>
        <w:t>comprendidos:</w:t>
      </w:r>
      <w:r>
        <w:rPr>
          <w:spacing w:val="-20"/>
        </w:rPr>
        <w:t xml:space="preserve"> </w:t>
      </w:r>
      <w:r>
        <w:t>i)</w:t>
      </w:r>
      <w:r>
        <w:rPr>
          <w:spacing w:val="-19"/>
        </w:rPr>
        <w:t xml:space="preserve"> </w:t>
      </w:r>
      <w:r>
        <w:t>la</w:t>
      </w:r>
      <w:r>
        <w:rPr>
          <w:spacing w:val="-19"/>
        </w:rPr>
        <w:t xml:space="preserve"> </w:t>
      </w:r>
      <w:r>
        <w:t>vigencia del</w:t>
      </w:r>
      <w:r>
        <w:rPr>
          <w:spacing w:val="-12"/>
        </w:rPr>
        <w:t xml:space="preserve"> </w:t>
      </w:r>
      <w:r>
        <w:t>contrato,</w:t>
      </w:r>
      <w:r>
        <w:rPr>
          <w:spacing w:val="-12"/>
        </w:rPr>
        <w:t xml:space="preserve"> </w:t>
      </w:r>
      <w:r>
        <w:t>pues</w:t>
      </w:r>
      <w:r>
        <w:rPr>
          <w:spacing w:val="-12"/>
        </w:rPr>
        <w:t xml:space="preserve"> </w:t>
      </w:r>
      <w:r>
        <w:t>no</w:t>
      </w:r>
      <w:r>
        <w:rPr>
          <w:spacing w:val="-11"/>
        </w:rPr>
        <w:t xml:space="preserve"> </w:t>
      </w:r>
      <w:r>
        <w:t>podría</w:t>
      </w:r>
      <w:r>
        <w:rPr>
          <w:spacing w:val="-14"/>
        </w:rPr>
        <w:t xml:space="preserve"> </w:t>
      </w:r>
      <w:r>
        <w:t>modificarse</w:t>
      </w:r>
      <w:r>
        <w:rPr>
          <w:spacing w:val="-13"/>
        </w:rPr>
        <w:t xml:space="preserve"> </w:t>
      </w:r>
      <w:r>
        <w:t>un</w:t>
      </w:r>
      <w:r>
        <w:rPr>
          <w:spacing w:val="-12"/>
        </w:rPr>
        <w:t xml:space="preserve"> </w:t>
      </w:r>
      <w:r>
        <w:t>contrato</w:t>
      </w:r>
      <w:r>
        <w:rPr>
          <w:spacing w:val="-11"/>
        </w:rPr>
        <w:t xml:space="preserve"> </w:t>
      </w:r>
      <w:r>
        <w:t>cuyo</w:t>
      </w:r>
      <w:r>
        <w:rPr>
          <w:spacing w:val="-11"/>
        </w:rPr>
        <w:t xml:space="preserve"> </w:t>
      </w:r>
      <w:r>
        <w:t>plazo</w:t>
      </w:r>
      <w:r>
        <w:rPr>
          <w:spacing w:val="-12"/>
        </w:rPr>
        <w:t xml:space="preserve"> </w:t>
      </w:r>
      <w:r>
        <w:t>ha</w:t>
      </w:r>
      <w:r>
        <w:rPr>
          <w:spacing w:val="-14"/>
        </w:rPr>
        <w:t xml:space="preserve"> </w:t>
      </w:r>
      <w:r>
        <w:t>culminado</w:t>
      </w:r>
      <w:r>
        <w:rPr>
          <w:spacing w:val="-11"/>
        </w:rPr>
        <w:t xml:space="preserve"> </w:t>
      </w:r>
      <w:r>
        <w:t>y;</w:t>
      </w:r>
    </w:p>
    <w:p w14:paraId="06428A51" w14:textId="77777777" w:rsidR="00454667" w:rsidRDefault="00D55F45">
      <w:pPr>
        <w:pStyle w:val="Textoindependiente"/>
        <w:spacing w:before="5" w:line="276" w:lineRule="auto"/>
        <w:ind w:left="260" w:right="254"/>
        <w:jc w:val="both"/>
      </w:pPr>
      <w:proofErr w:type="spellStart"/>
      <w:r>
        <w:t>ii</w:t>
      </w:r>
      <w:proofErr w:type="spellEnd"/>
      <w:r>
        <w:t xml:space="preserve">) la prohibición de consagrar prórrogas automáticas, sucesivas o indefinidas, en tanto resultan contrarias al derecho esencial de la libertad de competencia. En torno a los límites de </w:t>
      </w:r>
      <w:r>
        <w:rPr>
          <w:i/>
        </w:rPr>
        <w:t>orden formal</w:t>
      </w:r>
      <w:r>
        <w:t>, debe señalarse que, por un lado, es necesario que, la modi</w:t>
      </w:r>
      <w:r>
        <w:t>ficación de los contratos conste por escrito, dado el carácter solemne del contrato estatal y que sea suscrito por el jefe o representante</w:t>
      </w:r>
      <w:r>
        <w:rPr>
          <w:spacing w:val="-5"/>
        </w:rPr>
        <w:t xml:space="preserve"> </w:t>
      </w:r>
      <w:r>
        <w:t>legal</w:t>
      </w:r>
      <w:r>
        <w:rPr>
          <w:spacing w:val="-4"/>
        </w:rPr>
        <w:t xml:space="preserve"> </w:t>
      </w:r>
      <w:r>
        <w:t>o</w:t>
      </w:r>
      <w:r>
        <w:rPr>
          <w:spacing w:val="-2"/>
        </w:rPr>
        <w:t xml:space="preserve"> </w:t>
      </w:r>
      <w:r>
        <w:t>su</w:t>
      </w:r>
      <w:r>
        <w:rPr>
          <w:spacing w:val="-8"/>
        </w:rPr>
        <w:t xml:space="preserve"> </w:t>
      </w:r>
      <w:r>
        <w:t>delegado,</w:t>
      </w:r>
      <w:r>
        <w:rPr>
          <w:spacing w:val="-4"/>
        </w:rPr>
        <w:t xml:space="preserve"> </w:t>
      </w:r>
      <w:r>
        <w:t>de</w:t>
      </w:r>
      <w:r>
        <w:rPr>
          <w:spacing w:val="-5"/>
        </w:rPr>
        <w:t xml:space="preserve"> </w:t>
      </w:r>
      <w:r>
        <w:t>conformidad</w:t>
      </w:r>
      <w:r>
        <w:rPr>
          <w:spacing w:val="-6"/>
        </w:rPr>
        <w:t xml:space="preserve"> </w:t>
      </w:r>
      <w:r>
        <w:t>con</w:t>
      </w:r>
      <w:r>
        <w:rPr>
          <w:spacing w:val="-3"/>
        </w:rPr>
        <w:t xml:space="preserve"> </w:t>
      </w:r>
      <w:r>
        <w:t>los</w:t>
      </w:r>
      <w:r>
        <w:rPr>
          <w:spacing w:val="-9"/>
        </w:rPr>
        <w:t xml:space="preserve"> </w:t>
      </w:r>
      <w:r>
        <w:t>artículos</w:t>
      </w:r>
      <w:r>
        <w:rPr>
          <w:spacing w:val="-8"/>
        </w:rPr>
        <w:t xml:space="preserve"> </w:t>
      </w:r>
      <w:r>
        <w:t>11</w:t>
      </w:r>
      <w:hyperlink w:anchor="_bookmark1" w:history="1">
        <w:r>
          <w:rPr>
            <w:vertAlign w:val="superscript"/>
          </w:rPr>
          <w:t>2</w:t>
        </w:r>
      </w:hyperlink>
      <w:r>
        <w:rPr>
          <w:spacing w:val="-3"/>
        </w:rPr>
        <w:t xml:space="preserve"> </w:t>
      </w:r>
      <w:r>
        <w:t>y</w:t>
      </w:r>
      <w:r>
        <w:rPr>
          <w:spacing w:val="-9"/>
        </w:rPr>
        <w:t xml:space="preserve"> </w:t>
      </w:r>
      <w:r>
        <w:t>12</w:t>
      </w:r>
      <w:r>
        <w:rPr>
          <w:spacing w:val="-8"/>
        </w:rPr>
        <w:t xml:space="preserve"> </w:t>
      </w:r>
      <w:r>
        <w:rPr>
          <w:spacing w:val="-5"/>
        </w:rPr>
        <w:t>de</w:t>
      </w:r>
    </w:p>
    <w:p w14:paraId="41C1021E" w14:textId="77777777" w:rsidR="00454667" w:rsidRDefault="00D55F45">
      <w:pPr>
        <w:pStyle w:val="Textoindependiente"/>
        <w:spacing w:before="20"/>
        <w:rPr>
          <w:sz w:val="20"/>
        </w:rPr>
      </w:pPr>
      <w:r>
        <w:rPr>
          <w:noProof/>
          <w:sz w:val="20"/>
        </w:rPr>
        <mc:AlternateContent>
          <mc:Choice Requires="wps">
            <w:drawing>
              <wp:anchor distT="0" distB="0" distL="0" distR="0" simplePos="0" relativeHeight="487589888" behindDoc="1" locked="0" layoutInCell="1" allowOverlap="1" wp14:anchorId="5577B4A0" wp14:editId="6C594CDE">
                <wp:simplePos x="0" y="0"/>
                <wp:positionH relativeFrom="page">
                  <wp:posOffset>1079817</wp:posOffset>
                </wp:positionH>
                <wp:positionV relativeFrom="paragraph">
                  <wp:posOffset>182531</wp:posOffset>
                </wp:positionV>
                <wp:extent cx="1830070"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58C9928C" id="Graphic 11" o:spid="_x0000_s1026" style="position:absolute;margin-left:85pt;margin-top:14.35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" path="m1829816,l,,,9525r1829816,l1829816,xe" fillcolor="black" stroked="f">
                <v:path arrowok="t"/>
                <w10:wrap type="topAndBottom" anchorx="page"/>
              </v:shape>
            </w:pict>
          </mc:Fallback>
        </mc:AlternateContent>
      </w:r>
    </w:p>
    <w:p w14:paraId="247B17AF" w14:textId="77777777" w:rsidR="00454667" w:rsidRDefault="00454667">
      <w:pPr>
        <w:pStyle w:val="Textoindependiente"/>
        <w:spacing w:before="102"/>
        <w:rPr>
          <w:sz w:val="16"/>
        </w:rPr>
      </w:pPr>
    </w:p>
    <w:p w14:paraId="214865CC" w14:textId="77777777" w:rsidR="00454667" w:rsidRDefault="00D55F45">
      <w:pPr>
        <w:spacing w:before="1" w:line="235" w:lineRule="auto"/>
        <w:ind w:left="260" w:right="262" w:firstLine="710"/>
        <w:rPr>
          <w:sz w:val="16"/>
        </w:rPr>
      </w:pPr>
      <w:bookmarkStart w:id="0" w:name="_bookmark0"/>
      <w:bookmarkEnd w:id="0"/>
      <w:r>
        <w:rPr>
          <w:position w:val="5"/>
          <w:sz w:val="10"/>
        </w:rPr>
        <w:t>1</w:t>
      </w:r>
      <w:r>
        <w:rPr>
          <w:spacing w:val="19"/>
          <w:position w:val="5"/>
          <w:sz w:val="10"/>
        </w:rPr>
        <w:t xml:space="preserve"> </w:t>
      </w:r>
      <w:r>
        <w:rPr>
          <w:sz w:val="16"/>
        </w:rPr>
        <w:t>CONSEJO</w:t>
      </w:r>
      <w:r>
        <w:rPr>
          <w:spacing w:val="-5"/>
          <w:sz w:val="16"/>
        </w:rPr>
        <w:t xml:space="preserve"> </w:t>
      </w:r>
      <w:r>
        <w:rPr>
          <w:sz w:val="16"/>
        </w:rPr>
        <w:t>DE</w:t>
      </w:r>
      <w:r>
        <w:rPr>
          <w:spacing w:val="-5"/>
          <w:sz w:val="16"/>
        </w:rPr>
        <w:t xml:space="preserve"> </w:t>
      </w:r>
      <w:r>
        <w:rPr>
          <w:sz w:val="16"/>
        </w:rPr>
        <w:t>ESTAD</w:t>
      </w:r>
      <w:r>
        <w:rPr>
          <w:sz w:val="16"/>
        </w:rPr>
        <w:t>O.</w:t>
      </w:r>
      <w:r>
        <w:rPr>
          <w:spacing w:val="-2"/>
          <w:sz w:val="16"/>
        </w:rPr>
        <w:t xml:space="preserve"> </w:t>
      </w:r>
      <w:r>
        <w:rPr>
          <w:sz w:val="16"/>
        </w:rPr>
        <w:t>Sala</w:t>
      </w:r>
      <w:r>
        <w:rPr>
          <w:spacing w:val="-5"/>
          <w:sz w:val="16"/>
        </w:rPr>
        <w:t xml:space="preserve"> </w:t>
      </w:r>
      <w:r>
        <w:rPr>
          <w:sz w:val="16"/>
        </w:rPr>
        <w:t>de Consulta</w:t>
      </w:r>
      <w:r>
        <w:rPr>
          <w:spacing w:val="-5"/>
          <w:sz w:val="16"/>
        </w:rPr>
        <w:t xml:space="preserve"> </w:t>
      </w:r>
      <w:r>
        <w:rPr>
          <w:sz w:val="16"/>
        </w:rPr>
        <w:t>y</w:t>
      </w:r>
      <w:r>
        <w:rPr>
          <w:spacing w:val="-4"/>
          <w:sz w:val="16"/>
        </w:rPr>
        <w:t xml:space="preserve"> </w:t>
      </w:r>
      <w:r>
        <w:rPr>
          <w:sz w:val="16"/>
        </w:rPr>
        <w:t>Servicio</w:t>
      </w:r>
      <w:r>
        <w:rPr>
          <w:spacing w:val="-6"/>
          <w:sz w:val="16"/>
        </w:rPr>
        <w:t xml:space="preserve"> </w:t>
      </w:r>
      <w:r>
        <w:rPr>
          <w:sz w:val="16"/>
        </w:rPr>
        <w:t>Civil. C.P.:</w:t>
      </w:r>
      <w:r>
        <w:rPr>
          <w:spacing w:val="-2"/>
          <w:sz w:val="16"/>
        </w:rPr>
        <w:t xml:space="preserve"> </w:t>
      </w:r>
      <w:r>
        <w:rPr>
          <w:sz w:val="16"/>
        </w:rPr>
        <w:t>Óscar</w:t>
      </w:r>
      <w:r>
        <w:rPr>
          <w:spacing w:val="-2"/>
          <w:sz w:val="16"/>
        </w:rPr>
        <w:t xml:space="preserve"> </w:t>
      </w:r>
      <w:r>
        <w:rPr>
          <w:sz w:val="16"/>
        </w:rPr>
        <w:t>Daría</w:t>
      </w:r>
      <w:r>
        <w:rPr>
          <w:spacing w:val="-5"/>
          <w:sz w:val="16"/>
        </w:rPr>
        <w:t xml:space="preserve"> </w:t>
      </w:r>
      <w:r>
        <w:rPr>
          <w:sz w:val="16"/>
        </w:rPr>
        <w:t>Amaya</w:t>
      </w:r>
      <w:r>
        <w:rPr>
          <w:spacing w:val="-5"/>
          <w:sz w:val="16"/>
        </w:rPr>
        <w:t xml:space="preserve"> </w:t>
      </w:r>
      <w:r>
        <w:rPr>
          <w:sz w:val="16"/>
        </w:rPr>
        <w:t>Navas.</w:t>
      </w:r>
      <w:r>
        <w:rPr>
          <w:spacing w:val="-2"/>
          <w:sz w:val="16"/>
        </w:rPr>
        <w:t xml:space="preserve"> </w:t>
      </w:r>
      <w:r>
        <w:rPr>
          <w:sz w:val="16"/>
        </w:rPr>
        <w:t>Concepto del 06 de junio 2018. Radicación número: 2369.</w:t>
      </w:r>
    </w:p>
    <w:p w14:paraId="7176190D" w14:textId="77777777" w:rsidR="00454667" w:rsidRDefault="00454667">
      <w:pPr>
        <w:pStyle w:val="Textoindependiente"/>
        <w:spacing w:before="1"/>
        <w:rPr>
          <w:sz w:val="16"/>
        </w:rPr>
      </w:pPr>
    </w:p>
    <w:p w14:paraId="5AABEEAC" w14:textId="77777777" w:rsidR="00454667" w:rsidRDefault="00D55F45">
      <w:pPr>
        <w:ind w:left="971"/>
        <w:rPr>
          <w:sz w:val="16"/>
        </w:rPr>
      </w:pPr>
      <w:bookmarkStart w:id="1" w:name="_bookmark1"/>
      <w:bookmarkEnd w:id="1"/>
      <w:r>
        <w:rPr>
          <w:position w:val="5"/>
          <w:sz w:val="10"/>
        </w:rPr>
        <w:t>2</w:t>
      </w:r>
      <w:r>
        <w:rPr>
          <w:spacing w:val="64"/>
          <w:position w:val="5"/>
          <w:sz w:val="10"/>
        </w:rPr>
        <w:t xml:space="preserve"> </w:t>
      </w:r>
      <w:r>
        <w:rPr>
          <w:sz w:val="16"/>
        </w:rPr>
        <w:t>ARTICULO</w:t>
      </w:r>
      <w:r>
        <w:rPr>
          <w:spacing w:val="70"/>
          <w:sz w:val="16"/>
        </w:rPr>
        <w:t xml:space="preserve"> </w:t>
      </w:r>
      <w:r>
        <w:rPr>
          <w:sz w:val="16"/>
        </w:rPr>
        <w:t>11.</w:t>
      </w:r>
      <w:r>
        <w:rPr>
          <w:spacing w:val="67"/>
          <w:sz w:val="16"/>
        </w:rPr>
        <w:t xml:space="preserve"> </w:t>
      </w:r>
      <w:r>
        <w:rPr>
          <w:sz w:val="16"/>
        </w:rPr>
        <w:t>DE</w:t>
      </w:r>
      <w:r>
        <w:rPr>
          <w:spacing w:val="65"/>
          <w:sz w:val="16"/>
        </w:rPr>
        <w:t xml:space="preserve"> </w:t>
      </w:r>
      <w:r>
        <w:rPr>
          <w:sz w:val="16"/>
        </w:rPr>
        <w:t>LA</w:t>
      </w:r>
      <w:r>
        <w:rPr>
          <w:spacing w:val="71"/>
          <w:sz w:val="16"/>
        </w:rPr>
        <w:t xml:space="preserve"> </w:t>
      </w:r>
      <w:r>
        <w:rPr>
          <w:sz w:val="16"/>
        </w:rPr>
        <w:t>COMPETENCIA</w:t>
      </w:r>
      <w:r>
        <w:rPr>
          <w:spacing w:val="71"/>
          <w:sz w:val="16"/>
        </w:rPr>
        <w:t xml:space="preserve"> </w:t>
      </w:r>
      <w:r>
        <w:rPr>
          <w:sz w:val="16"/>
        </w:rPr>
        <w:t>PARA</w:t>
      </w:r>
      <w:r>
        <w:rPr>
          <w:spacing w:val="66"/>
          <w:sz w:val="16"/>
        </w:rPr>
        <w:t xml:space="preserve"> </w:t>
      </w:r>
      <w:r>
        <w:rPr>
          <w:sz w:val="16"/>
        </w:rPr>
        <w:t>DIRIGIR</w:t>
      </w:r>
      <w:r>
        <w:rPr>
          <w:spacing w:val="69"/>
          <w:sz w:val="16"/>
        </w:rPr>
        <w:t xml:space="preserve"> </w:t>
      </w:r>
      <w:r>
        <w:rPr>
          <w:sz w:val="16"/>
        </w:rPr>
        <w:t>LICITACIONES</w:t>
      </w:r>
      <w:r>
        <w:rPr>
          <w:spacing w:val="15"/>
          <w:sz w:val="16"/>
        </w:rPr>
        <w:t xml:space="preserve"> </w:t>
      </w:r>
      <w:r>
        <w:rPr>
          <w:sz w:val="16"/>
        </w:rPr>
        <w:t>O</w:t>
      </w:r>
      <w:r>
        <w:rPr>
          <w:spacing w:val="66"/>
          <w:sz w:val="16"/>
        </w:rPr>
        <w:t xml:space="preserve"> </w:t>
      </w:r>
      <w:r>
        <w:rPr>
          <w:sz w:val="16"/>
        </w:rPr>
        <w:t>CONCURSOS</w:t>
      </w:r>
      <w:r>
        <w:rPr>
          <w:spacing w:val="2"/>
          <w:sz w:val="16"/>
        </w:rPr>
        <w:t xml:space="preserve"> </w:t>
      </w:r>
      <w:r>
        <w:rPr>
          <w:sz w:val="16"/>
        </w:rPr>
        <w:t>Y</w:t>
      </w:r>
      <w:r>
        <w:rPr>
          <w:spacing w:val="67"/>
          <w:sz w:val="16"/>
        </w:rPr>
        <w:t xml:space="preserve"> </w:t>
      </w:r>
      <w:r>
        <w:rPr>
          <w:spacing w:val="-4"/>
          <w:sz w:val="16"/>
        </w:rPr>
        <w:t>PARA</w:t>
      </w:r>
    </w:p>
    <w:p w14:paraId="10F02C81" w14:textId="77777777" w:rsidR="00454667" w:rsidRDefault="00D55F45">
      <w:pPr>
        <w:spacing w:before="1"/>
        <w:ind w:left="260"/>
        <w:rPr>
          <w:sz w:val="16"/>
        </w:rPr>
      </w:pPr>
      <w:r>
        <w:rPr>
          <w:sz w:val="16"/>
        </w:rPr>
        <w:t>CELEBRAR</w:t>
      </w:r>
      <w:r>
        <w:rPr>
          <w:spacing w:val="-3"/>
          <w:sz w:val="16"/>
        </w:rPr>
        <w:t xml:space="preserve"> </w:t>
      </w:r>
      <w:r>
        <w:rPr>
          <w:sz w:val="16"/>
        </w:rPr>
        <w:t>CONTRATOS</w:t>
      </w:r>
      <w:r>
        <w:rPr>
          <w:spacing w:val="-7"/>
          <w:sz w:val="16"/>
        </w:rPr>
        <w:t xml:space="preserve"> </w:t>
      </w:r>
      <w:r>
        <w:rPr>
          <w:sz w:val="16"/>
        </w:rPr>
        <w:t>ESTATALES.</w:t>
      </w:r>
      <w:r>
        <w:rPr>
          <w:spacing w:val="3"/>
          <w:sz w:val="16"/>
        </w:rPr>
        <w:t xml:space="preserve"> </w:t>
      </w:r>
      <w:r>
        <w:rPr>
          <w:sz w:val="16"/>
        </w:rPr>
        <w:t>En</w:t>
      </w:r>
      <w:r>
        <w:rPr>
          <w:spacing w:val="-8"/>
          <w:sz w:val="16"/>
        </w:rPr>
        <w:t xml:space="preserve"> </w:t>
      </w:r>
      <w:r>
        <w:rPr>
          <w:sz w:val="16"/>
        </w:rPr>
        <w:t>las</w:t>
      </w:r>
      <w:r>
        <w:rPr>
          <w:spacing w:val="-6"/>
          <w:sz w:val="16"/>
        </w:rPr>
        <w:t xml:space="preserve"> </w:t>
      </w:r>
      <w:r>
        <w:rPr>
          <w:sz w:val="16"/>
        </w:rPr>
        <w:t>entidades</w:t>
      </w:r>
      <w:r>
        <w:rPr>
          <w:spacing w:val="-5"/>
          <w:sz w:val="16"/>
        </w:rPr>
        <w:t xml:space="preserve"> </w:t>
      </w:r>
      <w:r>
        <w:rPr>
          <w:sz w:val="16"/>
        </w:rPr>
        <w:t>estatales</w:t>
      </w:r>
      <w:r>
        <w:rPr>
          <w:spacing w:val="-10"/>
          <w:sz w:val="16"/>
        </w:rPr>
        <w:t xml:space="preserve"> </w:t>
      </w:r>
      <w:r>
        <w:rPr>
          <w:sz w:val="16"/>
        </w:rPr>
        <w:t>a</w:t>
      </w:r>
      <w:r>
        <w:rPr>
          <w:spacing w:val="-8"/>
          <w:sz w:val="16"/>
        </w:rPr>
        <w:t xml:space="preserve"> </w:t>
      </w:r>
      <w:r>
        <w:rPr>
          <w:sz w:val="16"/>
        </w:rPr>
        <w:t>que</w:t>
      </w:r>
      <w:r>
        <w:rPr>
          <w:spacing w:val="-6"/>
          <w:sz w:val="16"/>
        </w:rPr>
        <w:t xml:space="preserve"> </w:t>
      </w:r>
      <w:r>
        <w:rPr>
          <w:sz w:val="16"/>
        </w:rPr>
        <w:t>se</w:t>
      </w:r>
      <w:r>
        <w:rPr>
          <w:spacing w:val="-7"/>
          <w:sz w:val="16"/>
        </w:rPr>
        <w:t xml:space="preserve"> </w:t>
      </w:r>
      <w:r>
        <w:rPr>
          <w:sz w:val="16"/>
        </w:rPr>
        <w:t>refiere</w:t>
      </w:r>
      <w:r>
        <w:rPr>
          <w:spacing w:val="-7"/>
          <w:sz w:val="16"/>
        </w:rPr>
        <w:t xml:space="preserve"> </w:t>
      </w:r>
      <w:r>
        <w:rPr>
          <w:sz w:val="16"/>
        </w:rPr>
        <w:t>el</w:t>
      </w:r>
      <w:r>
        <w:rPr>
          <w:spacing w:val="-5"/>
          <w:sz w:val="16"/>
        </w:rPr>
        <w:t xml:space="preserve"> </w:t>
      </w:r>
      <w:r>
        <w:rPr>
          <w:sz w:val="16"/>
        </w:rPr>
        <w:t>artículo</w:t>
      </w:r>
      <w:r>
        <w:rPr>
          <w:spacing w:val="-9"/>
          <w:sz w:val="16"/>
        </w:rPr>
        <w:t xml:space="preserve"> </w:t>
      </w:r>
      <w:r>
        <w:rPr>
          <w:spacing w:val="-4"/>
          <w:sz w:val="16"/>
        </w:rPr>
        <w:t>2o.:</w:t>
      </w:r>
    </w:p>
    <w:p w14:paraId="68E8198B" w14:textId="77777777" w:rsidR="00454667" w:rsidRDefault="00D55F45">
      <w:pPr>
        <w:ind w:left="260" w:firstLine="710"/>
        <w:rPr>
          <w:sz w:val="16"/>
        </w:rPr>
      </w:pPr>
      <w:r>
        <w:rPr>
          <w:sz w:val="16"/>
        </w:rPr>
        <w:t>1o. La competencia para ordenar y dirigir la celebración de licitaciones o concursos y para escoger contratistas será del jefe o representante de la entidad, según el caso.</w:t>
      </w:r>
    </w:p>
    <w:p w14:paraId="2B28CAAE" w14:textId="77777777" w:rsidR="00454667" w:rsidRDefault="00D55F45">
      <w:pPr>
        <w:spacing w:before="2"/>
        <w:ind w:left="971" w:right="254"/>
        <w:rPr>
          <w:sz w:val="16"/>
        </w:rPr>
      </w:pPr>
      <w:r>
        <w:rPr>
          <w:sz w:val="16"/>
        </w:rPr>
        <w:t>2o.</w:t>
      </w:r>
      <w:r>
        <w:rPr>
          <w:spacing w:val="-4"/>
          <w:sz w:val="16"/>
        </w:rPr>
        <w:t xml:space="preserve"> </w:t>
      </w:r>
      <w:r>
        <w:rPr>
          <w:sz w:val="16"/>
        </w:rPr>
        <w:t>Tiene</w:t>
      </w:r>
      <w:r>
        <w:rPr>
          <w:spacing w:val="-6"/>
          <w:sz w:val="16"/>
        </w:rPr>
        <w:t xml:space="preserve"> </w:t>
      </w:r>
      <w:r>
        <w:rPr>
          <w:sz w:val="16"/>
        </w:rPr>
        <w:t>competencia</w:t>
      </w:r>
      <w:r>
        <w:rPr>
          <w:spacing w:val="-7"/>
          <w:sz w:val="16"/>
        </w:rPr>
        <w:t xml:space="preserve"> </w:t>
      </w:r>
      <w:r>
        <w:rPr>
          <w:sz w:val="16"/>
        </w:rPr>
        <w:t>para</w:t>
      </w:r>
      <w:r>
        <w:rPr>
          <w:spacing w:val="-7"/>
          <w:sz w:val="16"/>
        </w:rPr>
        <w:t xml:space="preserve"> </w:t>
      </w:r>
      <w:r>
        <w:rPr>
          <w:sz w:val="16"/>
        </w:rPr>
        <w:t>celebrar</w:t>
      </w:r>
      <w:r>
        <w:rPr>
          <w:spacing w:val="-4"/>
          <w:sz w:val="16"/>
        </w:rPr>
        <w:t xml:space="preserve"> </w:t>
      </w:r>
      <w:r>
        <w:rPr>
          <w:sz w:val="16"/>
        </w:rPr>
        <w:t>contratos</w:t>
      </w:r>
      <w:r>
        <w:rPr>
          <w:spacing w:val="-5"/>
          <w:sz w:val="16"/>
        </w:rPr>
        <w:t xml:space="preserve"> </w:t>
      </w:r>
      <w:r>
        <w:rPr>
          <w:sz w:val="16"/>
        </w:rPr>
        <w:t>a</w:t>
      </w:r>
      <w:r>
        <w:rPr>
          <w:spacing w:val="-7"/>
          <w:sz w:val="16"/>
        </w:rPr>
        <w:t xml:space="preserve"> </w:t>
      </w:r>
      <w:r>
        <w:rPr>
          <w:sz w:val="16"/>
        </w:rPr>
        <w:t>nombre</w:t>
      </w:r>
      <w:r>
        <w:rPr>
          <w:spacing w:val="-6"/>
          <w:sz w:val="16"/>
        </w:rPr>
        <w:t xml:space="preserve"> </w:t>
      </w:r>
      <w:r>
        <w:rPr>
          <w:sz w:val="16"/>
        </w:rPr>
        <w:t>de</w:t>
      </w:r>
      <w:r>
        <w:rPr>
          <w:spacing w:val="-6"/>
          <w:sz w:val="16"/>
        </w:rPr>
        <w:t xml:space="preserve"> </w:t>
      </w:r>
      <w:r>
        <w:rPr>
          <w:sz w:val="16"/>
        </w:rPr>
        <w:t>la</w:t>
      </w:r>
      <w:r>
        <w:rPr>
          <w:spacing w:val="-12"/>
          <w:sz w:val="16"/>
        </w:rPr>
        <w:t xml:space="preserve"> </w:t>
      </w:r>
      <w:r>
        <w:rPr>
          <w:sz w:val="16"/>
        </w:rPr>
        <w:t>Nación,</w:t>
      </w:r>
      <w:r>
        <w:rPr>
          <w:spacing w:val="-4"/>
          <w:sz w:val="16"/>
        </w:rPr>
        <w:t xml:space="preserve"> </w:t>
      </w:r>
      <w:r>
        <w:rPr>
          <w:sz w:val="16"/>
        </w:rPr>
        <w:t>el</w:t>
      </w:r>
      <w:r>
        <w:rPr>
          <w:spacing w:val="-5"/>
          <w:sz w:val="16"/>
        </w:rPr>
        <w:t xml:space="preserve"> </w:t>
      </w:r>
      <w:proofErr w:type="gramStart"/>
      <w:r>
        <w:rPr>
          <w:sz w:val="16"/>
        </w:rPr>
        <w:t>Presidente</w:t>
      </w:r>
      <w:proofErr w:type="gramEnd"/>
      <w:r>
        <w:rPr>
          <w:spacing w:val="-11"/>
          <w:sz w:val="16"/>
        </w:rPr>
        <w:t xml:space="preserve"> </w:t>
      </w:r>
      <w:r>
        <w:rPr>
          <w:sz w:val="16"/>
        </w:rPr>
        <w:t>de</w:t>
      </w:r>
      <w:r>
        <w:rPr>
          <w:spacing w:val="-6"/>
          <w:sz w:val="16"/>
        </w:rPr>
        <w:t xml:space="preserve"> </w:t>
      </w:r>
      <w:r>
        <w:rPr>
          <w:sz w:val="16"/>
        </w:rPr>
        <w:t>la</w:t>
      </w:r>
      <w:r>
        <w:rPr>
          <w:spacing w:val="-7"/>
          <w:sz w:val="16"/>
        </w:rPr>
        <w:t xml:space="preserve"> </w:t>
      </w:r>
      <w:r>
        <w:rPr>
          <w:sz w:val="16"/>
        </w:rPr>
        <w:t>República. 3o. Tienen competencia para celebrar contratos a nombre de la entidad respectiva:</w:t>
      </w:r>
    </w:p>
    <w:p w14:paraId="56F43F3D" w14:textId="77777777" w:rsidR="00454667" w:rsidRDefault="00D55F45">
      <w:pPr>
        <w:pStyle w:val="Prrafodelista"/>
        <w:numPr>
          <w:ilvl w:val="1"/>
          <w:numId w:val="2"/>
        </w:numPr>
        <w:tabs>
          <w:tab w:val="left" w:pos="1182"/>
        </w:tabs>
        <w:spacing w:before="4" w:line="235" w:lineRule="auto"/>
        <w:ind w:right="277" w:firstLine="710"/>
        <w:rPr>
          <w:sz w:val="16"/>
        </w:rPr>
      </w:pPr>
      <w:r>
        <w:rPr>
          <w:sz w:val="16"/>
        </w:rPr>
        <w:t>Los</w:t>
      </w:r>
      <w:r>
        <w:rPr>
          <w:spacing w:val="-15"/>
          <w:sz w:val="16"/>
        </w:rPr>
        <w:t xml:space="preserve"> </w:t>
      </w:r>
      <w:r>
        <w:rPr>
          <w:sz w:val="16"/>
        </w:rPr>
        <w:t>ministros</w:t>
      </w:r>
      <w:r>
        <w:rPr>
          <w:spacing w:val="-14"/>
          <w:sz w:val="16"/>
        </w:rPr>
        <w:t xml:space="preserve"> </w:t>
      </w:r>
      <w:r>
        <w:rPr>
          <w:sz w:val="16"/>
        </w:rPr>
        <w:t>del</w:t>
      </w:r>
      <w:r>
        <w:rPr>
          <w:spacing w:val="-14"/>
          <w:sz w:val="16"/>
        </w:rPr>
        <w:t xml:space="preserve"> </w:t>
      </w:r>
      <w:r>
        <w:rPr>
          <w:sz w:val="16"/>
        </w:rPr>
        <w:t>despacho,</w:t>
      </w:r>
      <w:r>
        <w:rPr>
          <w:spacing w:val="-14"/>
          <w:sz w:val="16"/>
        </w:rPr>
        <w:t xml:space="preserve"> </w:t>
      </w:r>
      <w:r>
        <w:rPr>
          <w:sz w:val="16"/>
        </w:rPr>
        <w:t>los</w:t>
      </w:r>
      <w:r>
        <w:rPr>
          <w:spacing w:val="-14"/>
          <w:sz w:val="16"/>
        </w:rPr>
        <w:t xml:space="preserve"> </w:t>
      </w:r>
      <w:r>
        <w:rPr>
          <w:sz w:val="16"/>
        </w:rPr>
        <w:t>directores</w:t>
      </w:r>
      <w:r>
        <w:rPr>
          <w:spacing w:val="-14"/>
          <w:sz w:val="16"/>
        </w:rPr>
        <w:t xml:space="preserve"> </w:t>
      </w:r>
      <w:r>
        <w:rPr>
          <w:sz w:val="16"/>
        </w:rPr>
        <w:t>de</w:t>
      </w:r>
      <w:r>
        <w:rPr>
          <w:spacing w:val="-14"/>
          <w:sz w:val="16"/>
        </w:rPr>
        <w:t xml:space="preserve"> </w:t>
      </w:r>
      <w:r>
        <w:rPr>
          <w:sz w:val="16"/>
        </w:rPr>
        <w:t>departamentos</w:t>
      </w:r>
      <w:r>
        <w:rPr>
          <w:spacing w:val="-14"/>
          <w:sz w:val="16"/>
        </w:rPr>
        <w:t xml:space="preserve"> </w:t>
      </w:r>
      <w:r>
        <w:rPr>
          <w:sz w:val="16"/>
        </w:rPr>
        <w:t>administrativos,</w:t>
      </w:r>
      <w:r>
        <w:rPr>
          <w:spacing w:val="-14"/>
          <w:sz w:val="16"/>
        </w:rPr>
        <w:t xml:space="preserve"> </w:t>
      </w:r>
      <w:r>
        <w:rPr>
          <w:sz w:val="16"/>
        </w:rPr>
        <w:t>los</w:t>
      </w:r>
      <w:r>
        <w:rPr>
          <w:spacing w:val="-14"/>
          <w:sz w:val="16"/>
        </w:rPr>
        <w:t xml:space="preserve"> </w:t>
      </w:r>
      <w:r>
        <w:rPr>
          <w:sz w:val="16"/>
        </w:rPr>
        <w:t>sup</w:t>
      </w:r>
      <w:r>
        <w:rPr>
          <w:sz w:val="16"/>
        </w:rPr>
        <w:t>erintendentes, los</w:t>
      </w:r>
      <w:r>
        <w:rPr>
          <w:spacing w:val="-3"/>
          <w:sz w:val="16"/>
        </w:rPr>
        <w:t xml:space="preserve"> </w:t>
      </w:r>
      <w:r>
        <w:rPr>
          <w:sz w:val="16"/>
        </w:rPr>
        <w:t>jefes</w:t>
      </w:r>
      <w:r>
        <w:rPr>
          <w:spacing w:val="-3"/>
          <w:sz w:val="16"/>
        </w:rPr>
        <w:t xml:space="preserve"> </w:t>
      </w:r>
      <w:r>
        <w:rPr>
          <w:sz w:val="16"/>
        </w:rPr>
        <w:t>de</w:t>
      </w:r>
      <w:r>
        <w:rPr>
          <w:spacing w:val="-4"/>
          <w:sz w:val="16"/>
        </w:rPr>
        <w:t xml:space="preserve"> </w:t>
      </w:r>
      <w:r>
        <w:rPr>
          <w:sz w:val="16"/>
        </w:rPr>
        <w:t>unidades</w:t>
      </w:r>
      <w:r>
        <w:rPr>
          <w:spacing w:val="-3"/>
          <w:sz w:val="16"/>
        </w:rPr>
        <w:t xml:space="preserve"> </w:t>
      </w:r>
      <w:r>
        <w:rPr>
          <w:sz w:val="16"/>
        </w:rPr>
        <w:t>administrativas</w:t>
      </w:r>
      <w:r>
        <w:rPr>
          <w:spacing w:val="-3"/>
          <w:sz w:val="16"/>
        </w:rPr>
        <w:t xml:space="preserve"> </w:t>
      </w:r>
      <w:r>
        <w:rPr>
          <w:sz w:val="16"/>
        </w:rPr>
        <w:t>especiales,</w:t>
      </w:r>
      <w:r>
        <w:rPr>
          <w:spacing w:val="-3"/>
          <w:sz w:val="16"/>
        </w:rPr>
        <w:t xml:space="preserve"> </w:t>
      </w:r>
      <w:r>
        <w:rPr>
          <w:sz w:val="16"/>
        </w:rPr>
        <w:t>el</w:t>
      </w:r>
      <w:r>
        <w:rPr>
          <w:spacing w:val="-3"/>
          <w:sz w:val="16"/>
        </w:rPr>
        <w:t xml:space="preserve"> </w:t>
      </w:r>
      <w:proofErr w:type="gramStart"/>
      <w:r>
        <w:rPr>
          <w:sz w:val="16"/>
        </w:rPr>
        <w:t>Presidente</w:t>
      </w:r>
      <w:proofErr w:type="gramEnd"/>
      <w:r>
        <w:rPr>
          <w:spacing w:val="-9"/>
          <w:sz w:val="16"/>
        </w:rPr>
        <w:t xml:space="preserve"> </w:t>
      </w:r>
      <w:r>
        <w:rPr>
          <w:sz w:val="16"/>
        </w:rPr>
        <w:t>del</w:t>
      </w:r>
      <w:r>
        <w:rPr>
          <w:spacing w:val="-3"/>
          <w:sz w:val="16"/>
        </w:rPr>
        <w:t xml:space="preserve"> </w:t>
      </w:r>
      <w:r>
        <w:rPr>
          <w:sz w:val="16"/>
        </w:rPr>
        <w:t>Senado</w:t>
      </w:r>
      <w:r>
        <w:rPr>
          <w:spacing w:val="-6"/>
          <w:sz w:val="16"/>
        </w:rPr>
        <w:t xml:space="preserve"> </w:t>
      </w:r>
      <w:r>
        <w:rPr>
          <w:sz w:val="16"/>
        </w:rPr>
        <w:t>de</w:t>
      </w:r>
      <w:r>
        <w:rPr>
          <w:spacing w:val="-4"/>
          <w:sz w:val="16"/>
        </w:rPr>
        <w:t xml:space="preserve"> </w:t>
      </w:r>
      <w:r>
        <w:rPr>
          <w:sz w:val="16"/>
        </w:rPr>
        <w:t>la</w:t>
      </w:r>
      <w:r>
        <w:rPr>
          <w:spacing w:val="-1"/>
          <w:sz w:val="16"/>
        </w:rPr>
        <w:t xml:space="preserve"> </w:t>
      </w:r>
      <w:r>
        <w:rPr>
          <w:sz w:val="16"/>
        </w:rPr>
        <w:t>República,</w:t>
      </w:r>
      <w:r>
        <w:rPr>
          <w:spacing w:val="-3"/>
          <w:sz w:val="16"/>
        </w:rPr>
        <w:t xml:space="preserve"> </w:t>
      </w:r>
      <w:r>
        <w:rPr>
          <w:sz w:val="16"/>
        </w:rPr>
        <w:t>el</w:t>
      </w:r>
      <w:r>
        <w:rPr>
          <w:spacing w:val="-3"/>
          <w:sz w:val="16"/>
        </w:rPr>
        <w:t xml:space="preserve"> </w:t>
      </w:r>
      <w:r>
        <w:rPr>
          <w:sz w:val="16"/>
        </w:rPr>
        <w:t>Presidente</w:t>
      </w:r>
      <w:r>
        <w:rPr>
          <w:spacing w:val="-4"/>
          <w:sz w:val="16"/>
        </w:rPr>
        <w:t xml:space="preserve"> </w:t>
      </w:r>
      <w:r>
        <w:rPr>
          <w:sz w:val="16"/>
        </w:rPr>
        <w:t>de</w:t>
      </w:r>
      <w:r>
        <w:rPr>
          <w:spacing w:val="-4"/>
          <w:sz w:val="16"/>
        </w:rPr>
        <w:t xml:space="preserve"> </w:t>
      </w:r>
      <w:r>
        <w:rPr>
          <w:sz w:val="16"/>
        </w:rPr>
        <w:t>la</w:t>
      </w:r>
    </w:p>
    <w:p w14:paraId="732AF2AE" w14:textId="77777777" w:rsidR="00454667" w:rsidRDefault="00454667">
      <w:pPr>
        <w:pStyle w:val="Prrafodelista"/>
        <w:spacing w:line="235" w:lineRule="auto"/>
        <w:rPr>
          <w:sz w:val="16"/>
        </w:rPr>
        <w:sectPr w:rsidR="00454667">
          <w:pgSz w:w="12240" w:h="15840"/>
          <w:pgMar w:top="2080" w:right="1440" w:bottom="1820" w:left="1440" w:header="306" w:footer="1636" w:gutter="0"/>
          <w:cols w:space="720"/>
        </w:sectPr>
      </w:pPr>
    </w:p>
    <w:p w14:paraId="51ACF026" w14:textId="77777777" w:rsidR="00454667" w:rsidRDefault="00454667">
      <w:pPr>
        <w:pStyle w:val="Textoindependiente"/>
        <w:spacing w:before="16"/>
      </w:pPr>
    </w:p>
    <w:p w14:paraId="7285D438" w14:textId="77777777" w:rsidR="00454667" w:rsidRDefault="00D55F45">
      <w:pPr>
        <w:pStyle w:val="Textoindependiente"/>
        <w:spacing w:line="276" w:lineRule="auto"/>
        <w:ind w:left="260" w:right="251"/>
        <w:jc w:val="both"/>
      </w:pPr>
      <w:r>
        <w:t>la Ley 80 de 1993</w:t>
      </w:r>
      <w:hyperlink w:anchor="_bookmark2" w:history="1">
        <w:r>
          <w:rPr>
            <w:vertAlign w:val="superscript"/>
          </w:rPr>
          <w:t>3</w:t>
        </w:r>
      </w:hyperlink>
      <w:r>
        <w:t xml:space="preserve">, así como el deber de la existencia de las </w:t>
      </w:r>
      <w:r>
        <w:t>disponibilidades presupuestales para el cumplimiento de las obligaciones. Por otro lado, la entidad debe motivar y justificar la modificación. Al respecto el Consejo de Estado ha señalado:</w:t>
      </w:r>
    </w:p>
    <w:p w14:paraId="132B5033" w14:textId="77777777" w:rsidR="00454667" w:rsidRDefault="00D55F45">
      <w:pPr>
        <w:spacing w:before="126"/>
        <w:ind w:left="971" w:right="979"/>
        <w:jc w:val="both"/>
        <w:rPr>
          <w:sz w:val="20"/>
        </w:rPr>
      </w:pPr>
      <w:r>
        <w:rPr>
          <w:sz w:val="20"/>
        </w:rPr>
        <w:t xml:space="preserve">“El expediente de contratación y la actuación </w:t>
      </w:r>
      <w:r>
        <w:rPr>
          <w:sz w:val="20"/>
        </w:rPr>
        <w:t>administrativa inicial que comprende los estudios previos, el análisis de riesgos y el presupuesto oficial o</w:t>
      </w:r>
      <w:r>
        <w:rPr>
          <w:spacing w:val="-1"/>
          <w:sz w:val="20"/>
        </w:rPr>
        <w:t xml:space="preserve"> </w:t>
      </w:r>
      <w:r>
        <w:rPr>
          <w:sz w:val="20"/>
        </w:rPr>
        <w:t>estimativo</w:t>
      </w:r>
      <w:r>
        <w:rPr>
          <w:spacing w:val="-2"/>
          <w:sz w:val="20"/>
        </w:rPr>
        <w:t xml:space="preserve"> </w:t>
      </w:r>
      <w:r>
        <w:rPr>
          <w:sz w:val="20"/>
        </w:rPr>
        <w:t>de costos necesario</w:t>
      </w:r>
      <w:r>
        <w:rPr>
          <w:spacing w:val="-1"/>
          <w:sz w:val="20"/>
        </w:rPr>
        <w:t xml:space="preserve"> </w:t>
      </w:r>
      <w:r>
        <w:rPr>
          <w:sz w:val="20"/>
        </w:rPr>
        <w:t>para</w:t>
      </w:r>
      <w:r>
        <w:rPr>
          <w:spacing w:val="-1"/>
          <w:sz w:val="20"/>
        </w:rPr>
        <w:t xml:space="preserve"> </w:t>
      </w:r>
      <w:r>
        <w:rPr>
          <w:sz w:val="20"/>
        </w:rPr>
        <w:t>la modificación</w:t>
      </w:r>
      <w:r>
        <w:rPr>
          <w:spacing w:val="-1"/>
          <w:sz w:val="20"/>
        </w:rPr>
        <w:t xml:space="preserve"> </w:t>
      </w:r>
      <w:r>
        <w:rPr>
          <w:sz w:val="20"/>
        </w:rPr>
        <w:t>del contrato, deberán</w:t>
      </w:r>
      <w:r>
        <w:rPr>
          <w:spacing w:val="-11"/>
          <w:sz w:val="20"/>
        </w:rPr>
        <w:t xml:space="preserve"> </w:t>
      </w:r>
      <w:r>
        <w:rPr>
          <w:sz w:val="20"/>
        </w:rPr>
        <w:t>dar</w:t>
      </w:r>
      <w:r>
        <w:rPr>
          <w:spacing w:val="-9"/>
          <w:sz w:val="20"/>
        </w:rPr>
        <w:t xml:space="preserve"> </w:t>
      </w:r>
      <w:r>
        <w:rPr>
          <w:sz w:val="20"/>
        </w:rPr>
        <w:t>cuenta</w:t>
      </w:r>
      <w:r>
        <w:rPr>
          <w:spacing w:val="-9"/>
          <w:sz w:val="20"/>
        </w:rPr>
        <w:t xml:space="preserve"> </w:t>
      </w:r>
      <w:r>
        <w:rPr>
          <w:sz w:val="20"/>
        </w:rPr>
        <w:t>de</w:t>
      </w:r>
      <w:r>
        <w:rPr>
          <w:spacing w:val="-8"/>
          <w:sz w:val="20"/>
        </w:rPr>
        <w:t xml:space="preserve"> </w:t>
      </w:r>
      <w:r>
        <w:rPr>
          <w:sz w:val="20"/>
        </w:rPr>
        <w:t>las</w:t>
      </w:r>
      <w:r>
        <w:rPr>
          <w:spacing w:val="-8"/>
          <w:sz w:val="20"/>
        </w:rPr>
        <w:t xml:space="preserve"> </w:t>
      </w:r>
      <w:r>
        <w:rPr>
          <w:sz w:val="20"/>
        </w:rPr>
        <w:t>razones</w:t>
      </w:r>
      <w:r>
        <w:rPr>
          <w:spacing w:val="-9"/>
          <w:sz w:val="20"/>
        </w:rPr>
        <w:t xml:space="preserve"> </w:t>
      </w:r>
      <w:r>
        <w:rPr>
          <w:sz w:val="20"/>
        </w:rPr>
        <w:t>de</w:t>
      </w:r>
      <w:r>
        <w:rPr>
          <w:spacing w:val="-9"/>
          <w:sz w:val="20"/>
        </w:rPr>
        <w:t xml:space="preserve"> </w:t>
      </w:r>
      <w:r>
        <w:rPr>
          <w:sz w:val="20"/>
        </w:rPr>
        <w:t>interés</w:t>
      </w:r>
      <w:r>
        <w:rPr>
          <w:spacing w:val="-8"/>
          <w:sz w:val="20"/>
        </w:rPr>
        <w:t xml:space="preserve"> </w:t>
      </w:r>
      <w:r>
        <w:rPr>
          <w:sz w:val="20"/>
        </w:rPr>
        <w:t>público</w:t>
      </w:r>
      <w:r>
        <w:rPr>
          <w:spacing w:val="-11"/>
          <w:sz w:val="20"/>
        </w:rPr>
        <w:t xml:space="preserve"> </w:t>
      </w:r>
      <w:r>
        <w:rPr>
          <w:sz w:val="20"/>
        </w:rPr>
        <w:t>que</w:t>
      </w:r>
      <w:r>
        <w:rPr>
          <w:spacing w:val="-9"/>
          <w:sz w:val="20"/>
        </w:rPr>
        <w:t xml:space="preserve"> </w:t>
      </w:r>
      <w:r>
        <w:rPr>
          <w:sz w:val="20"/>
        </w:rPr>
        <w:t>hacen</w:t>
      </w:r>
      <w:r>
        <w:rPr>
          <w:spacing w:val="-11"/>
          <w:sz w:val="20"/>
        </w:rPr>
        <w:t xml:space="preserve"> </w:t>
      </w:r>
      <w:r>
        <w:rPr>
          <w:sz w:val="20"/>
        </w:rPr>
        <w:t xml:space="preserve">necesario afectar </w:t>
      </w:r>
      <w:r>
        <w:rPr>
          <w:sz w:val="20"/>
        </w:rPr>
        <w:t>lo inicialmente pactado. Como regla general, las mismas razones del</w:t>
      </w:r>
      <w:r>
        <w:rPr>
          <w:spacing w:val="-11"/>
          <w:sz w:val="20"/>
        </w:rPr>
        <w:t xml:space="preserve"> </w:t>
      </w:r>
      <w:r>
        <w:rPr>
          <w:sz w:val="20"/>
        </w:rPr>
        <w:t>deber</w:t>
      </w:r>
      <w:r>
        <w:rPr>
          <w:spacing w:val="-12"/>
          <w:sz w:val="20"/>
        </w:rPr>
        <w:t xml:space="preserve"> </w:t>
      </w:r>
      <w:r>
        <w:rPr>
          <w:sz w:val="20"/>
        </w:rPr>
        <w:t>de</w:t>
      </w:r>
      <w:r>
        <w:rPr>
          <w:spacing w:val="-11"/>
          <w:sz w:val="20"/>
        </w:rPr>
        <w:t xml:space="preserve"> </w:t>
      </w:r>
      <w:r>
        <w:rPr>
          <w:sz w:val="20"/>
        </w:rPr>
        <w:t>planeación</w:t>
      </w:r>
      <w:r>
        <w:rPr>
          <w:spacing w:val="-13"/>
          <w:sz w:val="20"/>
        </w:rPr>
        <w:t xml:space="preserve"> </w:t>
      </w:r>
      <w:r>
        <w:rPr>
          <w:sz w:val="20"/>
        </w:rPr>
        <w:t>para</w:t>
      </w:r>
      <w:r>
        <w:rPr>
          <w:spacing w:val="-12"/>
          <w:sz w:val="20"/>
        </w:rPr>
        <w:t xml:space="preserve"> </w:t>
      </w:r>
      <w:r>
        <w:rPr>
          <w:sz w:val="20"/>
        </w:rPr>
        <w:t>el</w:t>
      </w:r>
      <w:r>
        <w:rPr>
          <w:spacing w:val="-15"/>
          <w:sz w:val="20"/>
        </w:rPr>
        <w:t xml:space="preserve"> </w:t>
      </w:r>
      <w:r>
        <w:rPr>
          <w:sz w:val="20"/>
        </w:rPr>
        <w:t>contrato</w:t>
      </w:r>
      <w:r>
        <w:rPr>
          <w:spacing w:val="-13"/>
          <w:sz w:val="20"/>
        </w:rPr>
        <w:t xml:space="preserve"> </w:t>
      </w:r>
      <w:r>
        <w:rPr>
          <w:sz w:val="20"/>
        </w:rPr>
        <w:t>inicial</w:t>
      </w:r>
      <w:r>
        <w:rPr>
          <w:spacing w:val="-10"/>
          <w:sz w:val="20"/>
        </w:rPr>
        <w:t xml:space="preserve"> </w:t>
      </w:r>
      <w:r>
        <w:rPr>
          <w:sz w:val="20"/>
        </w:rPr>
        <w:t>se</w:t>
      </w:r>
      <w:r>
        <w:rPr>
          <w:spacing w:val="-11"/>
          <w:sz w:val="20"/>
        </w:rPr>
        <w:t xml:space="preserve"> </w:t>
      </w:r>
      <w:r>
        <w:rPr>
          <w:sz w:val="20"/>
        </w:rPr>
        <w:t>imponen</w:t>
      </w:r>
      <w:r>
        <w:rPr>
          <w:spacing w:val="-13"/>
          <w:sz w:val="20"/>
        </w:rPr>
        <w:t xml:space="preserve"> </w:t>
      </w:r>
      <w:r>
        <w:rPr>
          <w:sz w:val="20"/>
        </w:rPr>
        <w:t>como</w:t>
      </w:r>
      <w:r>
        <w:rPr>
          <w:spacing w:val="-12"/>
          <w:sz w:val="20"/>
        </w:rPr>
        <w:t xml:space="preserve"> </w:t>
      </w:r>
      <w:r>
        <w:rPr>
          <w:sz w:val="20"/>
        </w:rPr>
        <w:t>requisito previo del contrato modificatorio.</w:t>
      </w:r>
    </w:p>
    <w:p w14:paraId="7FB05EB5" w14:textId="77777777" w:rsidR="00454667" w:rsidRDefault="00454667">
      <w:pPr>
        <w:pStyle w:val="Textoindependiente"/>
        <w:spacing w:before="1"/>
        <w:rPr>
          <w:sz w:val="20"/>
        </w:rPr>
      </w:pPr>
    </w:p>
    <w:p w14:paraId="2C2E5013" w14:textId="77777777" w:rsidR="00454667" w:rsidRDefault="00D55F45">
      <w:pPr>
        <w:ind w:left="971" w:right="968"/>
        <w:jc w:val="both"/>
        <w:rPr>
          <w:sz w:val="20"/>
        </w:rPr>
      </w:pPr>
      <w:r>
        <w:rPr>
          <w:sz w:val="20"/>
        </w:rPr>
        <w:t>La</w:t>
      </w:r>
      <w:r>
        <w:rPr>
          <w:spacing w:val="-8"/>
          <w:sz w:val="20"/>
        </w:rPr>
        <w:t xml:space="preserve"> </w:t>
      </w:r>
      <w:r>
        <w:rPr>
          <w:sz w:val="20"/>
        </w:rPr>
        <w:t>motivación</w:t>
      </w:r>
      <w:r>
        <w:rPr>
          <w:spacing w:val="-10"/>
          <w:sz w:val="20"/>
        </w:rPr>
        <w:t xml:space="preserve"> </w:t>
      </w:r>
      <w:r>
        <w:rPr>
          <w:sz w:val="20"/>
        </w:rPr>
        <w:t>del</w:t>
      </w:r>
      <w:r>
        <w:rPr>
          <w:spacing w:val="-8"/>
          <w:sz w:val="20"/>
        </w:rPr>
        <w:t xml:space="preserve"> </w:t>
      </w:r>
      <w:r>
        <w:rPr>
          <w:sz w:val="20"/>
        </w:rPr>
        <w:t>contrato</w:t>
      </w:r>
      <w:r>
        <w:rPr>
          <w:spacing w:val="-10"/>
          <w:sz w:val="20"/>
        </w:rPr>
        <w:t xml:space="preserve"> </w:t>
      </w:r>
      <w:r>
        <w:rPr>
          <w:sz w:val="20"/>
        </w:rPr>
        <w:t>modificatorio</w:t>
      </w:r>
      <w:r>
        <w:rPr>
          <w:spacing w:val="-5"/>
          <w:sz w:val="20"/>
        </w:rPr>
        <w:t xml:space="preserve"> </w:t>
      </w:r>
      <w:r>
        <w:rPr>
          <w:sz w:val="20"/>
        </w:rPr>
        <w:t>resulta</w:t>
      </w:r>
      <w:r>
        <w:rPr>
          <w:spacing w:val="-8"/>
          <w:sz w:val="20"/>
        </w:rPr>
        <w:t xml:space="preserve"> </w:t>
      </w:r>
      <w:r>
        <w:rPr>
          <w:sz w:val="20"/>
        </w:rPr>
        <w:t>un</w:t>
      </w:r>
      <w:r>
        <w:rPr>
          <w:spacing w:val="-5"/>
          <w:sz w:val="20"/>
        </w:rPr>
        <w:t xml:space="preserve"> </w:t>
      </w:r>
      <w:r>
        <w:rPr>
          <w:sz w:val="20"/>
        </w:rPr>
        <w:t>elemento</w:t>
      </w:r>
      <w:r>
        <w:rPr>
          <w:spacing w:val="-10"/>
          <w:sz w:val="20"/>
        </w:rPr>
        <w:t xml:space="preserve"> </w:t>
      </w:r>
      <w:r>
        <w:rPr>
          <w:sz w:val="20"/>
        </w:rPr>
        <w:t>esencial</w:t>
      </w:r>
      <w:r>
        <w:rPr>
          <w:spacing w:val="-7"/>
          <w:sz w:val="20"/>
        </w:rPr>
        <w:t xml:space="preserve"> </w:t>
      </w:r>
      <w:r>
        <w:rPr>
          <w:sz w:val="20"/>
        </w:rPr>
        <w:t xml:space="preserve">que </w:t>
      </w:r>
      <w:r>
        <w:rPr>
          <w:sz w:val="20"/>
        </w:rPr>
        <w:t>permita determinar su juridicidad, la justificación de su necesidad, su racionalidad</w:t>
      </w:r>
      <w:r>
        <w:rPr>
          <w:spacing w:val="-3"/>
          <w:sz w:val="20"/>
        </w:rPr>
        <w:t xml:space="preserve"> </w:t>
      </w:r>
      <w:r>
        <w:rPr>
          <w:sz w:val="20"/>
        </w:rPr>
        <w:t>y</w:t>
      </w:r>
      <w:r>
        <w:rPr>
          <w:spacing w:val="-3"/>
          <w:sz w:val="20"/>
        </w:rPr>
        <w:t xml:space="preserve"> </w:t>
      </w:r>
      <w:r>
        <w:rPr>
          <w:sz w:val="20"/>
        </w:rPr>
        <w:t>la proporcionalidad</w:t>
      </w:r>
      <w:r>
        <w:rPr>
          <w:spacing w:val="-3"/>
          <w:sz w:val="20"/>
        </w:rPr>
        <w:t xml:space="preserve"> </w:t>
      </w:r>
      <w:r>
        <w:rPr>
          <w:sz w:val="20"/>
        </w:rPr>
        <w:t>de</w:t>
      </w:r>
      <w:r>
        <w:rPr>
          <w:spacing w:val="-3"/>
          <w:sz w:val="20"/>
        </w:rPr>
        <w:t xml:space="preserve"> </w:t>
      </w:r>
      <w:r>
        <w:rPr>
          <w:sz w:val="20"/>
        </w:rPr>
        <w:t>su contenido,</w:t>
      </w:r>
      <w:r>
        <w:rPr>
          <w:spacing w:val="-2"/>
          <w:sz w:val="20"/>
        </w:rPr>
        <w:t xml:space="preserve"> </w:t>
      </w:r>
      <w:r>
        <w:rPr>
          <w:sz w:val="20"/>
        </w:rPr>
        <w:t>en</w:t>
      </w:r>
      <w:r>
        <w:rPr>
          <w:spacing w:val="-5"/>
          <w:sz w:val="20"/>
        </w:rPr>
        <w:t xml:space="preserve"> </w:t>
      </w:r>
      <w:r>
        <w:rPr>
          <w:sz w:val="20"/>
        </w:rPr>
        <w:t>especial</w:t>
      </w:r>
      <w:r>
        <w:rPr>
          <w:spacing w:val="-3"/>
          <w:sz w:val="20"/>
        </w:rPr>
        <w:t xml:space="preserve"> </w:t>
      </w:r>
      <w:r>
        <w:rPr>
          <w:sz w:val="20"/>
        </w:rPr>
        <w:t>cuando se alteran los aspectos técnicos y financieros iniciales. Se trata de un requisito</w:t>
      </w:r>
      <w:r>
        <w:rPr>
          <w:spacing w:val="-6"/>
          <w:sz w:val="20"/>
        </w:rPr>
        <w:t xml:space="preserve"> </w:t>
      </w:r>
      <w:r>
        <w:rPr>
          <w:sz w:val="20"/>
        </w:rPr>
        <w:t>indispensable</w:t>
      </w:r>
      <w:r>
        <w:rPr>
          <w:spacing w:val="-4"/>
          <w:sz w:val="20"/>
        </w:rPr>
        <w:t xml:space="preserve"> </w:t>
      </w:r>
      <w:r>
        <w:rPr>
          <w:sz w:val="20"/>
        </w:rPr>
        <w:t>para</w:t>
      </w:r>
      <w:r>
        <w:rPr>
          <w:spacing w:val="-5"/>
          <w:sz w:val="20"/>
        </w:rPr>
        <w:t xml:space="preserve"> </w:t>
      </w:r>
      <w:r>
        <w:rPr>
          <w:sz w:val="20"/>
        </w:rPr>
        <w:t>el</w:t>
      </w:r>
      <w:r>
        <w:rPr>
          <w:spacing w:val="-9"/>
          <w:sz w:val="20"/>
        </w:rPr>
        <w:t xml:space="preserve"> </w:t>
      </w:r>
      <w:r>
        <w:rPr>
          <w:sz w:val="20"/>
        </w:rPr>
        <w:t>control</w:t>
      </w:r>
      <w:r>
        <w:rPr>
          <w:spacing w:val="-5"/>
          <w:sz w:val="20"/>
        </w:rPr>
        <w:t xml:space="preserve"> </w:t>
      </w:r>
      <w:r>
        <w:rPr>
          <w:sz w:val="20"/>
        </w:rPr>
        <w:t>de</w:t>
      </w:r>
      <w:r>
        <w:rPr>
          <w:spacing w:val="-4"/>
          <w:sz w:val="20"/>
        </w:rPr>
        <w:t xml:space="preserve"> </w:t>
      </w:r>
      <w:r>
        <w:rPr>
          <w:sz w:val="20"/>
        </w:rPr>
        <w:t>legalidad</w:t>
      </w:r>
      <w:r>
        <w:rPr>
          <w:spacing w:val="-10"/>
          <w:sz w:val="20"/>
        </w:rPr>
        <w:t xml:space="preserve"> </w:t>
      </w:r>
      <w:r>
        <w:rPr>
          <w:sz w:val="20"/>
        </w:rPr>
        <w:t>del</w:t>
      </w:r>
      <w:r>
        <w:rPr>
          <w:spacing w:val="-5"/>
          <w:sz w:val="20"/>
        </w:rPr>
        <w:t xml:space="preserve"> </w:t>
      </w:r>
      <w:r>
        <w:rPr>
          <w:sz w:val="20"/>
        </w:rPr>
        <w:t>contrato</w:t>
      </w:r>
      <w:r>
        <w:rPr>
          <w:spacing w:val="-6"/>
          <w:sz w:val="20"/>
        </w:rPr>
        <w:t xml:space="preserve"> </w:t>
      </w:r>
      <w:r>
        <w:rPr>
          <w:sz w:val="20"/>
        </w:rPr>
        <w:t>o</w:t>
      </w:r>
      <w:r>
        <w:rPr>
          <w:spacing w:val="-7"/>
          <w:sz w:val="20"/>
        </w:rPr>
        <w:t xml:space="preserve"> </w:t>
      </w:r>
      <w:r>
        <w:rPr>
          <w:sz w:val="20"/>
        </w:rPr>
        <w:t>del</w:t>
      </w:r>
      <w:r>
        <w:rPr>
          <w:spacing w:val="-5"/>
          <w:sz w:val="20"/>
        </w:rPr>
        <w:t xml:space="preserve"> </w:t>
      </w:r>
      <w:r>
        <w:rPr>
          <w:sz w:val="20"/>
        </w:rPr>
        <w:t>acto de modificación.</w:t>
      </w:r>
    </w:p>
    <w:p w14:paraId="07C2A85F" w14:textId="77777777" w:rsidR="00454667" w:rsidRDefault="00D55F45">
      <w:pPr>
        <w:spacing w:before="242"/>
        <w:ind w:left="971" w:right="967"/>
        <w:jc w:val="both"/>
        <w:rPr>
          <w:sz w:val="20"/>
        </w:rPr>
      </w:pPr>
      <w:r>
        <w:rPr>
          <w:sz w:val="20"/>
        </w:rPr>
        <w:t>La modificación no es una facultad discrecional, cuyo ejercicio penda de criterios</w:t>
      </w:r>
      <w:r>
        <w:rPr>
          <w:spacing w:val="-3"/>
          <w:sz w:val="20"/>
        </w:rPr>
        <w:t xml:space="preserve"> </w:t>
      </w:r>
      <w:r>
        <w:rPr>
          <w:sz w:val="20"/>
        </w:rPr>
        <w:t>de</w:t>
      </w:r>
      <w:r>
        <w:rPr>
          <w:spacing w:val="-3"/>
          <w:sz w:val="20"/>
        </w:rPr>
        <w:t xml:space="preserve"> </w:t>
      </w:r>
      <w:r>
        <w:rPr>
          <w:sz w:val="20"/>
        </w:rPr>
        <w:t>mera</w:t>
      </w:r>
      <w:r>
        <w:rPr>
          <w:spacing w:val="-10"/>
          <w:sz w:val="20"/>
        </w:rPr>
        <w:t xml:space="preserve"> </w:t>
      </w:r>
      <w:r>
        <w:rPr>
          <w:sz w:val="20"/>
        </w:rPr>
        <w:t>conveniencia</w:t>
      </w:r>
      <w:r>
        <w:rPr>
          <w:spacing w:val="-4"/>
          <w:sz w:val="20"/>
        </w:rPr>
        <w:t xml:space="preserve"> </w:t>
      </w:r>
      <w:r>
        <w:rPr>
          <w:sz w:val="20"/>
        </w:rPr>
        <w:t>o</w:t>
      </w:r>
      <w:r>
        <w:rPr>
          <w:spacing w:val="-5"/>
          <w:sz w:val="20"/>
        </w:rPr>
        <w:t xml:space="preserve"> </w:t>
      </w:r>
      <w:r>
        <w:rPr>
          <w:sz w:val="20"/>
        </w:rPr>
        <w:t>de</w:t>
      </w:r>
      <w:r>
        <w:rPr>
          <w:spacing w:val="-3"/>
          <w:sz w:val="20"/>
        </w:rPr>
        <w:t xml:space="preserve"> </w:t>
      </w:r>
      <w:r>
        <w:rPr>
          <w:sz w:val="20"/>
        </w:rPr>
        <w:t>utilidad</w:t>
      </w:r>
      <w:r>
        <w:rPr>
          <w:spacing w:val="-4"/>
          <w:sz w:val="20"/>
        </w:rPr>
        <w:t xml:space="preserve"> </w:t>
      </w:r>
      <w:r>
        <w:rPr>
          <w:sz w:val="20"/>
        </w:rPr>
        <w:t>para</w:t>
      </w:r>
      <w:r>
        <w:rPr>
          <w:spacing w:val="-5"/>
          <w:sz w:val="20"/>
        </w:rPr>
        <w:t xml:space="preserve"> </w:t>
      </w:r>
      <w:r>
        <w:rPr>
          <w:sz w:val="20"/>
        </w:rPr>
        <w:t>la</w:t>
      </w:r>
      <w:r>
        <w:rPr>
          <w:spacing w:val="-4"/>
          <w:sz w:val="20"/>
        </w:rPr>
        <w:t xml:space="preserve"> </w:t>
      </w:r>
      <w:r>
        <w:rPr>
          <w:sz w:val="20"/>
        </w:rPr>
        <w:t>entidad</w:t>
      </w:r>
      <w:r>
        <w:rPr>
          <w:spacing w:val="-4"/>
          <w:sz w:val="20"/>
        </w:rPr>
        <w:t xml:space="preserve"> </w:t>
      </w:r>
      <w:r>
        <w:rPr>
          <w:sz w:val="20"/>
        </w:rPr>
        <w:t>estatal</w:t>
      </w:r>
      <w:r>
        <w:rPr>
          <w:spacing w:val="-8"/>
          <w:sz w:val="20"/>
        </w:rPr>
        <w:t xml:space="preserve"> </w:t>
      </w:r>
      <w:r>
        <w:rPr>
          <w:sz w:val="20"/>
        </w:rPr>
        <w:t>o</w:t>
      </w:r>
      <w:r>
        <w:rPr>
          <w:spacing w:val="-6"/>
          <w:sz w:val="20"/>
        </w:rPr>
        <w:t xml:space="preserve"> </w:t>
      </w:r>
      <w:r>
        <w:rPr>
          <w:sz w:val="20"/>
        </w:rPr>
        <w:t xml:space="preserve">para su contratista, ni puede servir como </w:t>
      </w:r>
      <w:r>
        <w:rPr>
          <w:sz w:val="20"/>
        </w:rPr>
        <w:t>instrumento ilegal para mejorar o hacer más favorables las condiciones económicas del adjudicatario. A diferencia</w:t>
      </w:r>
      <w:r>
        <w:rPr>
          <w:spacing w:val="-9"/>
          <w:sz w:val="20"/>
        </w:rPr>
        <w:t xml:space="preserve"> </w:t>
      </w:r>
      <w:r>
        <w:rPr>
          <w:sz w:val="20"/>
        </w:rPr>
        <w:t>del</w:t>
      </w:r>
      <w:r>
        <w:rPr>
          <w:spacing w:val="-9"/>
          <w:sz w:val="20"/>
        </w:rPr>
        <w:t xml:space="preserve"> </w:t>
      </w:r>
      <w:r>
        <w:rPr>
          <w:sz w:val="20"/>
        </w:rPr>
        <w:t>contrato</w:t>
      </w:r>
      <w:r>
        <w:rPr>
          <w:spacing w:val="-11"/>
          <w:sz w:val="20"/>
        </w:rPr>
        <w:t xml:space="preserve"> </w:t>
      </w:r>
      <w:r>
        <w:rPr>
          <w:sz w:val="20"/>
        </w:rPr>
        <w:t>privado,</w:t>
      </w:r>
      <w:r>
        <w:rPr>
          <w:spacing w:val="-7"/>
          <w:sz w:val="20"/>
        </w:rPr>
        <w:t xml:space="preserve"> </w:t>
      </w:r>
      <w:r>
        <w:rPr>
          <w:sz w:val="20"/>
        </w:rPr>
        <w:t>solo</w:t>
      </w:r>
      <w:r>
        <w:rPr>
          <w:spacing w:val="-10"/>
          <w:sz w:val="20"/>
        </w:rPr>
        <w:t xml:space="preserve"> </w:t>
      </w:r>
      <w:r>
        <w:rPr>
          <w:sz w:val="20"/>
        </w:rPr>
        <w:t>procederá</w:t>
      </w:r>
      <w:r>
        <w:rPr>
          <w:spacing w:val="-10"/>
          <w:sz w:val="20"/>
        </w:rPr>
        <w:t xml:space="preserve"> </w:t>
      </w:r>
      <w:r>
        <w:rPr>
          <w:sz w:val="20"/>
        </w:rPr>
        <w:t>por</w:t>
      </w:r>
      <w:r>
        <w:rPr>
          <w:spacing w:val="-6"/>
          <w:sz w:val="20"/>
        </w:rPr>
        <w:t xml:space="preserve"> </w:t>
      </w:r>
      <w:r>
        <w:rPr>
          <w:sz w:val="20"/>
        </w:rPr>
        <w:t>necesidades</w:t>
      </w:r>
      <w:r>
        <w:rPr>
          <w:spacing w:val="-9"/>
          <w:sz w:val="20"/>
        </w:rPr>
        <w:t xml:space="preserve"> </w:t>
      </w:r>
      <w:r>
        <w:rPr>
          <w:sz w:val="20"/>
        </w:rPr>
        <w:t>de</w:t>
      </w:r>
      <w:r>
        <w:rPr>
          <w:spacing w:val="-8"/>
          <w:sz w:val="20"/>
        </w:rPr>
        <w:t xml:space="preserve"> </w:t>
      </w:r>
      <w:r>
        <w:rPr>
          <w:sz w:val="20"/>
        </w:rPr>
        <w:t>interés general que sustenten y justifiquen la legalidad de la modificación”</w:t>
      </w:r>
      <w:r>
        <w:rPr>
          <w:spacing w:val="-43"/>
          <w:sz w:val="20"/>
        </w:rPr>
        <w:t xml:space="preserve"> </w:t>
      </w:r>
      <w:hyperlink w:anchor="_bookmark3" w:history="1">
        <w:r>
          <w:rPr>
            <w:position w:val="6"/>
            <w:sz w:val="13"/>
          </w:rPr>
          <w:t>4</w:t>
        </w:r>
      </w:hyperlink>
      <w:r>
        <w:rPr>
          <w:sz w:val="20"/>
        </w:rPr>
        <w:t>.</w:t>
      </w:r>
    </w:p>
    <w:p w14:paraId="51C1F238" w14:textId="77777777" w:rsidR="00454667" w:rsidRDefault="00D55F45">
      <w:pPr>
        <w:pStyle w:val="Textoindependiente"/>
        <w:spacing w:before="2"/>
        <w:rPr>
          <w:sz w:val="17"/>
        </w:rPr>
      </w:pPr>
      <w:r>
        <w:rPr>
          <w:noProof/>
          <w:sz w:val="17"/>
        </w:rPr>
        <mc:AlternateContent>
          <mc:Choice Requires="wps">
            <w:drawing>
              <wp:anchor distT="0" distB="0" distL="0" distR="0" simplePos="0" relativeHeight="487590400" behindDoc="1" locked="0" layoutInCell="1" allowOverlap="1" wp14:anchorId="38E6CC52" wp14:editId="09394062">
                <wp:simplePos x="0" y="0"/>
                <wp:positionH relativeFrom="page">
                  <wp:posOffset>1079817</wp:posOffset>
                </wp:positionH>
                <wp:positionV relativeFrom="paragraph">
                  <wp:posOffset>148204</wp:posOffset>
                </wp:positionV>
                <wp:extent cx="18300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174353DB" id="Graphic 12" o:spid="_x0000_s1026" style="position:absolute;margin-left:85pt;margin-top:11.65pt;width:144.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" path="m1829816,l,,,9525r1829816,l1829816,xe" fillcolor="black" stroked="f">
                <v:path arrowok="t"/>
                <w10:wrap type="topAndBottom" anchorx="page"/>
              </v:shape>
            </w:pict>
          </mc:Fallback>
        </mc:AlternateContent>
      </w:r>
    </w:p>
    <w:p w14:paraId="1876208B" w14:textId="77777777" w:rsidR="00454667" w:rsidRDefault="00D55F45">
      <w:pPr>
        <w:spacing w:before="99"/>
        <w:ind w:left="260" w:right="283"/>
        <w:jc w:val="both"/>
        <w:rPr>
          <w:sz w:val="16"/>
        </w:rPr>
      </w:pPr>
      <w:r>
        <w:rPr>
          <w:sz w:val="16"/>
        </w:rPr>
        <w:t>Cámara</w:t>
      </w:r>
      <w:r>
        <w:rPr>
          <w:spacing w:val="-1"/>
          <w:sz w:val="16"/>
        </w:rPr>
        <w:t xml:space="preserve"> </w:t>
      </w:r>
      <w:r>
        <w:rPr>
          <w:sz w:val="16"/>
        </w:rPr>
        <w:t xml:space="preserve">de Representantes, los </w:t>
      </w:r>
      <w:proofErr w:type="gramStart"/>
      <w:r>
        <w:rPr>
          <w:sz w:val="16"/>
        </w:rPr>
        <w:t>Presidentes</w:t>
      </w:r>
      <w:proofErr w:type="gramEnd"/>
      <w:r>
        <w:rPr>
          <w:sz w:val="16"/>
        </w:rPr>
        <w:t xml:space="preserve"> de</w:t>
      </w:r>
      <w:r>
        <w:rPr>
          <w:spacing w:val="-5"/>
          <w:sz w:val="16"/>
        </w:rPr>
        <w:t xml:space="preserve"> </w:t>
      </w:r>
      <w:r>
        <w:rPr>
          <w:sz w:val="16"/>
        </w:rPr>
        <w:t>la</w:t>
      </w:r>
      <w:r>
        <w:rPr>
          <w:spacing w:val="-1"/>
          <w:sz w:val="16"/>
        </w:rPr>
        <w:t xml:space="preserve"> </w:t>
      </w:r>
      <w:r>
        <w:rPr>
          <w:sz w:val="16"/>
        </w:rPr>
        <w:t>Sala</w:t>
      </w:r>
      <w:r>
        <w:rPr>
          <w:spacing w:val="-1"/>
          <w:sz w:val="16"/>
        </w:rPr>
        <w:t xml:space="preserve"> </w:t>
      </w:r>
      <w:r>
        <w:rPr>
          <w:sz w:val="16"/>
        </w:rPr>
        <w:t>Administrativa</w:t>
      </w:r>
      <w:r>
        <w:rPr>
          <w:spacing w:val="-1"/>
          <w:sz w:val="16"/>
        </w:rPr>
        <w:t xml:space="preserve"> </w:t>
      </w:r>
      <w:r>
        <w:rPr>
          <w:sz w:val="16"/>
        </w:rPr>
        <w:t>del Consejo</w:t>
      </w:r>
      <w:r>
        <w:rPr>
          <w:spacing w:val="-3"/>
          <w:sz w:val="16"/>
        </w:rPr>
        <w:t xml:space="preserve"> </w:t>
      </w:r>
      <w:r>
        <w:rPr>
          <w:sz w:val="16"/>
        </w:rPr>
        <w:t>Superior de la</w:t>
      </w:r>
      <w:r>
        <w:rPr>
          <w:spacing w:val="-1"/>
          <w:sz w:val="16"/>
        </w:rPr>
        <w:t xml:space="preserve"> </w:t>
      </w:r>
      <w:r>
        <w:rPr>
          <w:sz w:val="16"/>
        </w:rPr>
        <w:t>Judicatura</w:t>
      </w:r>
      <w:r>
        <w:rPr>
          <w:spacing w:val="-1"/>
          <w:sz w:val="16"/>
        </w:rPr>
        <w:t xml:space="preserve"> </w:t>
      </w:r>
      <w:r>
        <w:rPr>
          <w:sz w:val="16"/>
        </w:rPr>
        <w:t>y de</w:t>
      </w:r>
      <w:r>
        <w:rPr>
          <w:spacing w:val="-15"/>
          <w:sz w:val="16"/>
        </w:rPr>
        <w:t xml:space="preserve"> </w:t>
      </w:r>
      <w:r>
        <w:rPr>
          <w:sz w:val="16"/>
        </w:rPr>
        <w:t>sus</w:t>
      </w:r>
      <w:r>
        <w:rPr>
          <w:spacing w:val="-13"/>
          <w:sz w:val="16"/>
        </w:rPr>
        <w:t xml:space="preserve"> </w:t>
      </w:r>
      <w:r>
        <w:rPr>
          <w:sz w:val="16"/>
        </w:rPr>
        <w:t>Consejos</w:t>
      </w:r>
      <w:r>
        <w:rPr>
          <w:spacing w:val="-9"/>
          <w:sz w:val="16"/>
        </w:rPr>
        <w:t xml:space="preserve"> </w:t>
      </w:r>
      <w:r>
        <w:rPr>
          <w:sz w:val="16"/>
        </w:rPr>
        <w:t>Seccionales,</w:t>
      </w:r>
      <w:r>
        <w:rPr>
          <w:spacing w:val="-13"/>
          <w:sz w:val="16"/>
        </w:rPr>
        <w:t xml:space="preserve"> </w:t>
      </w:r>
      <w:r>
        <w:rPr>
          <w:sz w:val="16"/>
        </w:rPr>
        <w:t>el</w:t>
      </w:r>
      <w:r>
        <w:rPr>
          <w:spacing w:val="-14"/>
          <w:sz w:val="16"/>
        </w:rPr>
        <w:t xml:space="preserve"> </w:t>
      </w:r>
      <w:r>
        <w:rPr>
          <w:sz w:val="16"/>
        </w:rPr>
        <w:t>Fiscal</w:t>
      </w:r>
      <w:r>
        <w:rPr>
          <w:spacing w:val="-14"/>
          <w:sz w:val="16"/>
        </w:rPr>
        <w:t xml:space="preserve"> </w:t>
      </w:r>
      <w:r>
        <w:rPr>
          <w:sz w:val="16"/>
        </w:rPr>
        <w:t>General</w:t>
      </w:r>
      <w:r>
        <w:rPr>
          <w:spacing w:val="-9"/>
          <w:sz w:val="16"/>
        </w:rPr>
        <w:t xml:space="preserve"> </w:t>
      </w:r>
      <w:r>
        <w:rPr>
          <w:sz w:val="16"/>
        </w:rPr>
        <w:t>de</w:t>
      </w:r>
      <w:r>
        <w:rPr>
          <w:spacing w:val="-10"/>
          <w:sz w:val="16"/>
        </w:rPr>
        <w:t xml:space="preserve"> </w:t>
      </w:r>
      <w:r>
        <w:rPr>
          <w:sz w:val="16"/>
        </w:rPr>
        <w:t>la</w:t>
      </w:r>
      <w:r>
        <w:rPr>
          <w:spacing w:val="-15"/>
          <w:sz w:val="16"/>
        </w:rPr>
        <w:t xml:space="preserve"> </w:t>
      </w:r>
      <w:r>
        <w:rPr>
          <w:sz w:val="16"/>
        </w:rPr>
        <w:t>Nación,</w:t>
      </w:r>
      <w:r>
        <w:rPr>
          <w:spacing w:val="-12"/>
          <w:sz w:val="16"/>
        </w:rPr>
        <w:t xml:space="preserve"> </w:t>
      </w:r>
      <w:r>
        <w:rPr>
          <w:sz w:val="16"/>
        </w:rPr>
        <w:t>el</w:t>
      </w:r>
      <w:r>
        <w:rPr>
          <w:spacing w:val="-9"/>
          <w:sz w:val="16"/>
        </w:rPr>
        <w:t xml:space="preserve"> </w:t>
      </w:r>
      <w:r>
        <w:rPr>
          <w:sz w:val="16"/>
        </w:rPr>
        <w:t>Contralor</w:t>
      </w:r>
      <w:r>
        <w:rPr>
          <w:spacing w:val="-13"/>
          <w:sz w:val="16"/>
        </w:rPr>
        <w:t xml:space="preserve"> </w:t>
      </w:r>
      <w:r>
        <w:rPr>
          <w:sz w:val="16"/>
        </w:rPr>
        <w:t>General</w:t>
      </w:r>
      <w:r>
        <w:rPr>
          <w:spacing w:val="-14"/>
          <w:sz w:val="16"/>
        </w:rPr>
        <w:t xml:space="preserve"> </w:t>
      </w:r>
      <w:r>
        <w:rPr>
          <w:sz w:val="16"/>
        </w:rPr>
        <w:t>de</w:t>
      </w:r>
      <w:r>
        <w:rPr>
          <w:spacing w:val="-10"/>
          <w:sz w:val="16"/>
        </w:rPr>
        <w:t xml:space="preserve"> </w:t>
      </w:r>
      <w:r>
        <w:rPr>
          <w:sz w:val="16"/>
        </w:rPr>
        <w:t>la</w:t>
      </w:r>
      <w:r>
        <w:rPr>
          <w:spacing w:val="-11"/>
          <w:sz w:val="16"/>
        </w:rPr>
        <w:t xml:space="preserve"> </w:t>
      </w:r>
      <w:r>
        <w:rPr>
          <w:sz w:val="16"/>
        </w:rPr>
        <w:t>República,</w:t>
      </w:r>
      <w:r>
        <w:rPr>
          <w:spacing w:val="-13"/>
          <w:sz w:val="16"/>
        </w:rPr>
        <w:t xml:space="preserve"> </w:t>
      </w:r>
      <w:r>
        <w:rPr>
          <w:sz w:val="16"/>
        </w:rPr>
        <w:t>el</w:t>
      </w:r>
      <w:r>
        <w:rPr>
          <w:spacing w:val="-9"/>
          <w:sz w:val="16"/>
        </w:rPr>
        <w:t xml:space="preserve"> </w:t>
      </w:r>
      <w:r>
        <w:rPr>
          <w:sz w:val="16"/>
        </w:rPr>
        <w:t xml:space="preserve">Procurador </w:t>
      </w:r>
      <w:r>
        <w:rPr>
          <w:sz w:val="16"/>
        </w:rPr>
        <w:t>General de la Nación, y el Registrador Nacional del Estado Civil.</w:t>
      </w:r>
    </w:p>
    <w:p w14:paraId="06CB31F1" w14:textId="77777777" w:rsidR="00454667" w:rsidRDefault="00D55F45">
      <w:pPr>
        <w:pStyle w:val="Prrafodelista"/>
        <w:numPr>
          <w:ilvl w:val="1"/>
          <w:numId w:val="2"/>
        </w:numPr>
        <w:tabs>
          <w:tab w:val="left" w:pos="1188"/>
        </w:tabs>
        <w:ind w:right="278" w:firstLine="710"/>
        <w:jc w:val="both"/>
        <w:rPr>
          <w:sz w:val="16"/>
        </w:rPr>
      </w:pPr>
      <w:r>
        <w:rPr>
          <w:sz w:val="16"/>
        </w:rPr>
        <w:t>A</w:t>
      </w:r>
      <w:r>
        <w:rPr>
          <w:spacing w:val="-15"/>
          <w:sz w:val="16"/>
        </w:rPr>
        <w:t xml:space="preserve"> </w:t>
      </w:r>
      <w:r>
        <w:rPr>
          <w:sz w:val="16"/>
        </w:rPr>
        <w:t>nivel</w:t>
      </w:r>
      <w:r>
        <w:rPr>
          <w:spacing w:val="-14"/>
          <w:sz w:val="16"/>
        </w:rPr>
        <w:t xml:space="preserve"> </w:t>
      </w:r>
      <w:r>
        <w:rPr>
          <w:sz w:val="16"/>
        </w:rPr>
        <w:t>territorial,</w:t>
      </w:r>
      <w:r>
        <w:rPr>
          <w:spacing w:val="-14"/>
          <w:sz w:val="16"/>
        </w:rPr>
        <w:t xml:space="preserve"> </w:t>
      </w:r>
      <w:r>
        <w:rPr>
          <w:sz w:val="16"/>
        </w:rPr>
        <w:t>los</w:t>
      </w:r>
      <w:r>
        <w:rPr>
          <w:spacing w:val="-14"/>
          <w:sz w:val="16"/>
        </w:rPr>
        <w:t xml:space="preserve"> </w:t>
      </w:r>
      <w:r>
        <w:rPr>
          <w:sz w:val="16"/>
        </w:rPr>
        <w:t>gobernadores</w:t>
      </w:r>
      <w:r>
        <w:rPr>
          <w:spacing w:val="-14"/>
          <w:sz w:val="16"/>
        </w:rPr>
        <w:t xml:space="preserve"> </w:t>
      </w:r>
      <w:r>
        <w:rPr>
          <w:sz w:val="16"/>
        </w:rPr>
        <w:t>de</w:t>
      </w:r>
      <w:r>
        <w:rPr>
          <w:spacing w:val="-14"/>
          <w:sz w:val="16"/>
        </w:rPr>
        <w:t xml:space="preserve"> </w:t>
      </w:r>
      <w:r>
        <w:rPr>
          <w:sz w:val="16"/>
        </w:rPr>
        <w:t>los</w:t>
      </w:r>
      <w:r>
        <w:rPr>
          <w:spacing w:val="-14"/>
          <w:sz w:val="16"/>
        </w:rPr>
        <w:t xml:space="preserve"> </w:t>
      </w:r>
      <w:r>
        <w:rPr>
          <w:sz w:val="16"/>
        </w:rPr>
        <w:t>departamentos,</w:t>
      </w:r>
      <w:r>
        <w:rPr>
          <w:spacing w:val="-14"/>
          <w:sz w:val="16"/>
        </w:rPr>
        <w:t xml:space="preserve"> </w:t>
      </w:r>
      <w:r>
        <w:rPr>
          <w:sz w:val="16"/>
        </w:rPr>
        <w:t>los</w:t>
      </w:r>
      <w:r>
        <w:rPr>
          <w:spacing w:val="-14"/>
          <w:sz w:val="16"/>
        </w:rPr>
        <w:t xml:space="preserve"> </w:t>
      </w:r>
      <w:r>
        <w:rPr>
          <w:sz w:val="16"/>
        </w:rPr>
        <w:t>alcaldes</w:t>
      </w:r>
      <w:r>
        <w:rPr>
          <w:spacing w:val="-14"/>
          <w:sz w:val="16"/>
        </w:rPr>
        <w:t xml:space="preserve"> </w:t>
      </w:r>
      <w:r>
        <w:rPr>
          <w:sz w:val="16"/>
        </w:rPr>
        <w:t>municipales</w:t>
      </w:r>
      <w:r>
        <w:rPr>
          <w:spacing w:val="-14"/>
          <w:sz w:val="16"/>
        </w:rPr>
        <w:t xml:space="preserve"> </w:t>
      </w:r>
      <w:r>
        <w:rPr>
          <w:sz w:val="16"/>
        </w:rPr>
        <w:t>y</w:t>
      </w:r>
      <w:r>
        <w:rPr>
          <w:spacing w:val="-14"/>
          <w:sz w:val="16"/>
        </w:rPr>
        <w:t xml:space="preserve"> </w:t>
      </w:r>
      <w:r>
        <w:rPr>
          <w:sz w:val="16"/>
        </w:rPr>
        <w:t>de</w:t>
      </w:r>
      <w:r>
        <w:rPr>
          <w:spacing w:val="-14"/>
          <w:sz w:val="16"/>
        </w:rPr>
        <w:t xml:space="preserve"> </w:t>
      </w:r>
      <w:r>
        <w:rPr>
          <w:sz w:val="16"/>
        </w:rPr>
        <w:t>los</w:t>
      </w:r>
      <w:r>
        <w:rPr>
          <w:spacing w:val="-14"/>
          <w:sz w:val="16"/>
        </w:rPr>
        <w:t xml:space="preserve"> </w:t>
      </w:r>
      <w:r>
        <w:rPr>
          <w:sz w:val="16"/>
        </w:rPr>
        <w:t>distritos capital y especiales, los contralores departamentales, distritales y municipales, y lo</w:t>
      </w:r>
      <w:r>
        <w:rPr>
          <w:sz w:val="16"/>
        </w:rPr>
        <w:t>s representantes legales de las regiones, las provincias, las áreas metropolitanas, los territorios indígenas y las asociaciones de municipios, en los términos y condiciones de las normas legales que regulen la organización y el funcionamiento de dichas en</w:t>
      </w:r>
      <w:r>
        <w:rPr>
          <w:sz w:val="16"/>
        </w:rPr>
        <w:t>tidades.</w:t>
      </w:r>
    </w:p>
    <w:p w14:paraId="3C479BEE" w14:textId="77777777" w:rsidR="00454667" w:rsidRDefault="00D55F45">
      <w:pPr>
        <w:pStyle w:val="Prrafodelista"/>
        <w:numPr>
          <w:ilvl w:val="1"/>
          <w:numId w:val="2"/>
        </w:numPr>
        <w:tabs>
          <w:tab w:val="left" w:pos="1184"/>
        </w:tabs>
        <w:ind w:left="1184" w:hanging="213"/>
        <w:jc w:val="both"/>
        <w:rPr>
          <w:sz w:val="16"/>
        </w:rPr>
      </w:pPr>
      <w:r>
        <w:rPr>
          <w:sz w:val="16"/>
        </w:rPr>
        <w:t>Los</w:t>
      </w:r>
      <w:r>
        <w:rPr>
          <w:spacing w:val="-8"/>
          <w:sz w:val="16"/>
        </w:rPr>
        <w:t xml:space="preserve"> </w:t>
      </w:r>
      <w:r>
        <w:rPr>
          <w:sz w:val="16"/>
        </w:rPr>
        <w:t>representantes</w:t>
      </w:r>
      <w:r>
        <w:rPr>
          <w:spacing w:val="-8"/>
          <w:sz w:val="16"/>
        </w:rPr>
        <w:t xml:space="preserve"> </w:t>
      </w:r>
      <w:r>
        <w:rPr>
          <w:sz w:val="16"/>
        </w:rPr>
        <w:t>legales</w:t>
      </w:r>
      <w:r>
        <w:rPr>
          <w:spacing w:val="-7"/>
          <w:sz w:val="16"/>
        </w:rPr>
        <w:t xml:space="preserve"> </w:t>
      </w:r>
      <w:r>
        <w:rPr>
          <w:sz w:val="16"/>
        </w:rPr>
        <w:t>de</w:t>
      </w:r>
      <w:r>
        <w:rPr>
          <w:spacing w:val="-9"/>
          <w:sz w:val="16"/>
        </w:rPr>
        <w:t xml:space="preserve"> </w:t>
      </w:r>
      <w:r>
        <w:rPr>
          <w:sz w:val="16"/>
        </w:rPr>
        <w:t>las</w:t>
      </w:r>
      <w:r>
        <w:rPr>
          <w:spacing w:val="-7"/>
          <w:sz w:val="16"/>
        </w:rPr>
        <w:t xml:space="preserve"> </w:t>
      </w:r>
      <w:r>
        <w:rPr>
          <w:sz w:val="16"/>
        </w:rPr>
        <w:t>entidades</w:t>
      </w:r>
      <w:r>
        <w:rPr>
          <w:spacing w:val="-8"/>
          <w:sz w:val="16"/>
        </w:rPr>
        <w:t xml:space="preserve"> </w:t>
      </w:r>
      <w:r>
        <w:rPr>
          <w:sz w:val="16"/>
        </w:rPr>
        <w:t>descentralizadas</w:t>
      </w:r>
      <w:r>
        <w:rPr>
          <w:spacing w:val="-11"/>
          <w:sz w:val="16"/>
        </w:rPr>
        <w:t xml:space="preserve"> </w:t>
      </w:r>
      <w:r>
        <w:rPr>
          <w:sz w:val="16"/>
        </w:rPr>
        <w:t>en</w:t>
      </w:r>
      <w:r>
        <w:rPr>
          <w:spacing w:val="-10"/>
          <w:sz w:val="16"/>
        </w:rPr>
        <w:t xml:space="preserve"> </w:t>
      </w:r>
      <w:r>
        <w:rPr>
          <w:sz w:val="16"/>
        </w:rPr>
        <w:t>todos</w:t>
      </w:r>
      <w:r>
        <w:rPr>
          <w:spacing w:val="-8"/>
          <w:sz w:val="16"/>
        </w:rPr>
        <w:t xml:space="preserve"> </w:t>
      </w:r>
      <w:r>
        <w:rPr>
          <w:sz w:val="16"/>
        </w:rPr>
        <w:t>los</w:t>
      </w:r>
      <w:r>
        <w:rPr>
          <w:spacing w:val="-3"/>
          <w:sz w:val="16"/>
        </w:rPr>
        <w:t xml:space="preserve"> </w:t>
      </w:r>
      <w:r>
        <w:rPr>
          <w:sz w:val="16"/>
        </w:rPr>
        <w:t>órdenes</w:t>
      </w:r>
      <w:r>
        <w:rPr>
          <w:spacing w:val="-8"/>
          <w:sz w:val="16"/>
        </w:rPr>
        <w:t xml:space="preserve"> </w:t>
      </w:r>
      <w:r>
        <w:rPr>
          <w:sz w:val="16"/>
        </w:rPr>
        <w:t>y</w:t>
      </w:r>
      <w:r>
        <w:rPr>
          <w:spacing w:val="-8"/>
          <w:sz w:val="16"/>
        </w:rPr>
        <w:t xml:space="preserve"> </w:t>
      </w:r>
      <w:r>
        <w:rPr>
          <w:spacing w:val="-2"/>
          <w:sz w:val="16"/>
        </w:rPr>
        <w:t>niveles.</w:t>
      </w:r>
    </w:p>
    <w:p w14:paraId="2235C7D7" w14:textId="77777777" w:rsidR="00454667" w:rsidRDefault="00454667">
      <w:pPr>
        <w:pStyle w:val="Textoindependiente"/>
        <w:spacing w:before="1"/>
        <w:rPr>
          <w:sz w:val="16"/>
        </w:rPr>
      </w:pPr>
    </w:p>
    <w:p w14:paraId="0440366F" w14:textId="77777777" w:rsidR="00454667" w:rsidRDefault="00D55F45">
      <w:pPr>
        <w:ind w:left="260" w:right="261" w:firstLine="710"/>
        <w:jc w:val="both"/>
        <w:rPr>
          <w:sz w:val="16"/>
        </w:rPr>
      </w:pPr>
      <w:bookmarkStart w:id="2" w:name="_bookmark2"/>
      <w:bookmarkEnd w:id="2"/>
      <w:r>
        <w:rPr>
          <w:position w:val="5"/>
          <w:sz w:val="10"/>
        </w:rPr>
        <w:t>3</w:t>
      </w:r>
      <w:r>
        <w:rPr>
          <w:spacing w:val="18"/>
          <w:position w:val="5"/>
          <w:sz w:val="10"/>
        </w:rPr>
        <w:t xml:space="preserve"> </w:t>
      </w:r>
      <w:r>
        <w:rPr>
          <w:sz w:val="16"/>
        </w:rPr>
        <w:t>ARTICULO</w:t>
      </w:r>
      <w:r>
        <w:rPr>
          <w:spacing w:val="-1"/>
          <w:sz w:val="16"/>
        </w:rPr>
        <w:t xml:space="preserve"> </w:t>
      </w:r>
      <w:r>
        <w:rPr>
          <w:sz w:val="16"/>
        </w:rPr>
        <w:t>12.</w:t>
      </w:r>
      <w:r>
        <w:rPr>
          <w:spacing w:val="-3"/>
          <w:sz w:val="16"/>
        </w:rPr>
        <w:t xml:space="preserve"> </w:t>
      </w:r>
      <w:r>
        <w:rPr>
          <w:sz w:val="16"/>
        </w:rPr>
        <w:t>DE</w:t>
      </w:r>
      <w:r>
        <w:rPr>
          <w:spacing w:val="-6"/>
          <w:sz w:val="16"/>
        </w:rPr>
        <w:t xml:space="preserve"> </w:t>
      </w:r>
      <w:r>
        <w:rPr>
          <w:sz w:val="16"/>
        </w:rPr>
        <w:t>LA</w:t>
      </w:r>
      <w:r>
        <w:rPr>
          <w:spacing w:val="-5"/>
          <w:sz w:val="16"/>
        </w:rPr>
        <w:t xml:space="preserve"> </w:t>
      </w:r>
      <w:r>
        <w:rPr>
          <w:sz w:val="16"/>
        </w:rPr>
        <w:t>DELEGACION</w:t>
      </w:r>
      <w:r>
        <w:rPr>
          <w:spacing w:val="-5"/>
          <w:sz w:val="16"/>
        </w:rPr>
        <w:t xml:space="preserve"> </w:t>
      </w:r>
      <w:r>
        <w:rPr>
          <w:sz w:val="16"/>
        </w:rPr>
        <w:t>PARA</w:t>
      </w:r>
      <w:r>
        <w:rPr>
          <w:spacing w:val="-5"/>
          <w:sz w:val="16"/>
        </w:rPr>
        <w:t xml:space="preserve"> </w:t>
      </w:r>
      <w:r>
        <w:rPr>
          <w:sz w:val="16"/>
        </w:rPr>
        <w:t>CONTRATAR. Los</w:t>
      </w:r>
      <w:r>
        <w:rPr>
          <w:spacing w:val="-4"/>
          <w:sz w:val="16"/>
        </w:rPr>
        <w:t xml:space="preserve"> </w:t>
      </w:r>
      <w:r>
        <w:rPr>
          <w:sz w:val="16"/>
        </w:rPr>
        <w:t>jefes</w:t>
      </w:r>
      <w:r>
        <w:rPr>
          <w:spacing w:val="-4"/>
          <w:sz w:val="16"/>
        </w:rPr>
        <w:t xml:space="preserve"> </w:t>
      </w:r>
      <w:r>
        <w:rPr>
          <w:sz w:val="16"/>
        </w:rPr>
        <w:t>y</w:t>
      </w:r>
      <w:r>
        <w:rPr>
          <w:spacing w:val="-5"/>
          <w:sz w:val="16"/>
        </w:rPr>
        <w:t xml:space="preserve"> </w:t>
      </w:r>
      <w:r>
        <w:rPr>
          <w:sz w:val="16"/>
        </w:rPr>
        <w:t>los</w:t>
      </w:r>
      <w:r>
        <w:rPr>
          <w:spacing w:val="-4"/>
          <w:sz w:val="16"/>
        </w:rPr>
        <w:t xml:space="preserve"> </w:t>
      </w:r>
      <w:r>
        <w:rPr>
          <w:sz w:val="16"/>
        </w:rPr>
        <w:t>representantes</w:t>
      </w:r>
      <w:r>
        <w:rPr>
          <w:spacing w:val="-4"/>
          <w:sz w:val="16"/>
        </w:rPr>
        <w:t xml:space="preserve"> </w:t>
      </w:r>
      <w:r>
        <w:rPr>
          <w:sz w:val="16"/>
        </w:rPr>
        <w:t>legales</w:t>
      </w:r>
      <w:r>
        <w:rPr>
          <w:spacing w:val="-4"/>
          <w:sz w:val="16"/>
        </w:rPr>
        <w:t xml:space="preserve"> </w:t>
      </w:r>
      <w:r>
        <w:rPr>
          <w:sz w:val="16"/>
        </w:rPr>
        <w:t>de</w:t>
      </w:r>
      <w:r>
        <w:rPr>
          <w:spacing w:val="-5"/>
          <w:sz w:val="16"/>
        </w:rPr>
        <w:t xml:space="preserve"> </w:t>
      </w:r>
      <w:r>
        <w:rPr>
          <w:sz w:val="16"/>
        </w:rPr>
        <w:t xml:space="preserve">las entidades estatales podrán delegar total o </w:t>
      </w:r>
      <w:r>
        <w:rPr>
          <w:sz w:val="16"/>
        </w:rPr>
        <w:t>parcialmente la competencia para celebrar contratos y desconcentrar</w:t>
      </w:r>
      <w:r>
        <w:rPr>
          <w:spacing w:val="-7"/>
          <w:sz w:val="16"/>
        </w:rPr>
        <w:t xml:space="preserve"> </w:t>
      </w:r>
      <w:r>
        <w:rPr>
          <w:sz w:val="16"/>
        </w:rPr>
        <w:t>la</w:t>
      </w:r>
      <w:r>
        <w:rPr>
          <w:spacing w:val="-9"/>
          <w:sz w:val="16"/>
        </w:rPr>
        <w:t xml:space="preserve"> </w:t>
      </w:r>
      <w:r>
        <w:rPr>
          <w:sz w:val="16"/>
        </w:rPr>
        <w:t>realización</w:t>
      </w:r>
      <w:r>
        <w:rPr>
          <w:spacing w:val="-9"/>
          <w:sz w:val="16"/>
        </w:rPr>
        <w:t xml:space="preserve"> </w:t>
      </w:r>
      <w:r>
        <w:rPr>
          <w:sz w:val="16"/>
        </w:rPr>
        <w:t>de</w:t>
      </w:r>
      <w:r>
        <w:rPr>
          <w:spacing w:val="-8"/>
          <w:sz w:val="16"/>
        </w:rPr>
        <w:t xml:space="preserve"> </w:t>
      </w:r>
      <w:r>
        <w:rPr>
          <w:sz w:val="16"/>
        </w:rPr>
        <w:t>licitaciones o</w:t>
      </w:r>
      <w:r>
        <w:rPr>
          <w:spacing w:val="-10"/>
          <w:sz w:val="16"/>
        </w:rPr>
        <w:t xml:space="preserve"> </w:t>
      </w:r>
      <w:r>
        <w:rPr>
          <w:sz w:val="16"/>
        </w:rPr>
        <w:t>concursos en</w:t>
      </w:r>
      <w:r>
        <w:rPr>
          <w:spacing w:val="-10"/>
          <w:sz w:val="16"/>
        </w:rPr>
        <w:t xml:space="preserve"> </w:t>
      </w:r>
      <w:r>
        <w:rPr>
          <w:sz w:val="16"/>
        </w:rPr>
        <w:t>los</w:t>
      </w:r>
      <w:r>
        <w:rPr>
          <w:spacing w:val="-7"/>
          <w:sz w:val="16"/>
        </w:rPr>
        <w:t xml:space="preserve"> </w:t>
      </w:r>
      <w:r>
        <w:rPr>
          <w:sz w:val="16"/>
        </w:rPr>
        <w:t>servidores</w:t>
      </w:r>
      <w:r>
        <w:rPr>
          <w:spacing w:val="-7"/>
          <w:sz w:val="16"/>
        </w:rPr>
        <w:t xml:space="preserve"> </w:t>
      </w:r>
      <w:r>
        <w:rPr>
          <w:sz w:val="16"/>
        </w:rPr>
        <w:t>públicos</w:t>
      </w:r>
      <w:r>
        <w:rPr>
          <w:spacing w:val="-7"/>
          <w:sz w:val="16"/>
        </w:rPr>
        <w:t xml:space="preserve"> </w:t>
      </w:r>
      <w:r>
        <w:rPr>
          <w:sz w:val="16"/>
        </w:rPr>
        <w:t>que</w:t>
      </w:r>
      <w:r>
        <w:rPr>
          <w:spacing w:val="-8"/>
          <w:sz w:val="16"/>
        </w:rPr>
        <w:t xml:space="preserve"> </w:t>
      </w:r>
      <w:r>
        <w:rPr>
          <w:sz w:val="16"/>
        </w:rPr>
        <w:t>desempeñen</w:t>
      </w:r>
      <w:r>
        <w:rPr>
          <w:spacing w:val="-5"/>
          <w:sz w:val="16"/>
        </w:rPr>
        <w:t xml:space="preserve"> </w:t>
      </w:r>
      <w:r>
        <w:rPr>
          <w:sz w:val="16"/>
        </w:rPr>
        <w:t>cargos</w:t>
      </w:r>
      <w:r>
        <w:rPr>
          <w:spacing w:val="-7"/>
          <w:sz w:val="16"/>
        </w:rPr>
        <w:t xml:space="preserve"> </w:t>
      </w:r>
      <w:r>
        <w:rPr>
          <w:sz w:val="16"/>
        </w:rPr>
        <w:t>del nivel directivo o ejecutivo o en sus equivalentes.</w:t>
      </w:r>
    </w:p>
    <w:p w14:paraId="2E750410" w14:textId="77777777" w:rsidR="00454667" w:rsidRDefault="00D55F45">
      <w:pPr>
        <w:ind w:left="260" w:right="287" w:firstLine="710"/>
        <w:jc w:val="both"/>
        <w:rPr>
          <w:sz w:val="16"/>
        </w:rPr>
      </w:pPr>
      <w:r>
        <w:rPr>
          <w:sz w:val="16"/>
        </w:rPr>
        <w:t xml:space="preserve">En ningún caso, los jefes y </w:t>
      </w:r>
      <w:r>
        <w:rPr>
          <w:sz w:val="16"/>
        </w:rPr>
        <w:t>representantes legales de las entidades estatales quedarán exonerados por</w:t>
      </w:r>
      <w:r>
        <w:rPr>
          <w:spacing w:val="-3"/>
          <w:sz w:val="16"/>
        </w:rPr>
        <w:t xml:space="preserve"> </w:t>
      </w:r>
      <w:r>
        <w:rPr>
          <w:sz w:val="16"/>
        </w:rPr>
        <w:t>virtud</w:t>
      </w:r>
      <w:r>
        <w:rPr>
          <w:spacing w:val="-4"/>
          <w:sz w:val="16"/>
        </w:rPr>
        <w:t xml:space="preserve"> </w:t>
      </w:r>
      <w:r>
        <w:rPr>
          <w:sz w:val="16"/>
        </w:rPr>
        <w:t>de</w:t>
      </w:r>
      <w:r>
        <w:rPr>
          <w:spacing w:val="-4"/>
          <w:sz w:val="16"/>
        </w:rPr>
        <w:t xml:space="preserve"> </w:t>
      </w:r>
      <w:r>
        <w:rPr>
          <w:sz w:val="16"/>
        </w:rPr>
        <w:t>la</w:t>
      </w:r>
      <w:r>
        <w:rPr>
          <w:spacing w:val="-5"/>
          <w:sz w:val="16"/>
        </w:rPr>
        <w:t xml:space="preserve"> </w:t>
      </w:r>
      <w:r>
        <w:rPr>
          <w:sz w:val="16"/>
        </w:rPr>
        <w:t>delegación</w:t>
      </w:r>
      <w:r>
        <w:rPr>
          <w:spacing w:val="-5"/>
          <w:sz w:val="16"/>
        </w:rPr>
        <w:t xml:space="preserve"> </w:t>
      </w:r>
      <w:r>
        <w:rPr>
          <w:sz w:val="16"/>
        </w:rPr>
        <w:t>de</w:t>
      </w:r>
      <w:r>
        <w:rPr>
          <w:spacing w:val="-4"/>
          <w:sz w:val="16"/>
        </w:rPr>
        <w:t xml:space="preserve"> </w:t>
      </w:r>
      <w:r>
        <w:rPr>
          <w:sz w:val="16"/>
        </w:rPr>
        <w:t>sus</w:t>
      </w:r>
      <w:r>
        <w:rPr>
          <w:spacing w:val="-3"/>
          <w:sz w:val="16"/>
        </w:rPr>
        <w:t xml:space="preserve"> </w:t>
      </w:r>
      <w:r>
        <w:rPr>
          <w:sz w:val="16"/>
        </w:rPr>
        <w:t>deberes</w:t>
      </w:r>
      <w:r>
        <w:rPr>
          <w:spacing w:val="-3"/>
          <w:sz w:val="16"/>
        </w:rPr>
        <w:t xml:space="preserve"> </w:t>
      </w:r>
      <w:r>
        <w:rPr>
          <w:sz w:val="16"/>
        </w:rPr>
        <w:t>de</w:t>
      </w:r>
      <w:r>
        <w:rPr>
          <w:spacing w:val="-9"/>
          <w:sz w:val="16"/>
        </w:rPr>
        <w:t xml:space="preserve"> </w:t>
      </w:r>
      <w:r>
        <w:rPr>
          <w:sz w:val="16"/>
        </w:rPr>
        <w:t>control</w:t>
      </w:r>
      <w:r>
        <w:rPr>
          <w:spacing w:val="-3"/>
          <w:sz w:val="16"/>
        </w:rPr>
        <w:t xml:space="preserve"> </w:t>
      </w:r>
      <w:r>
        <w:rPr>
          <w:sz w:val="16"/>
        </w:rPr>
        <w:t>y</w:t>
      </w:r>
      <w:r>
        <w:rPr>
          <w:spacing w:val="-4"/>
          <w:sz w:val="16"/>
        </w:rPr>
        <w:t xml:space="preserve"> </w:t>
      </w:r>
      <w:r>
        <w:rPr>
          <w:sz w:val="16"/>
        </w:rPr>
        <w:t>vigilancia</w:t>
      </w:r>
      <w:r>
        <w:rPr>
          <w:spacing w:val="-5"/>
          <w:sz w:val="16"/>
        </w:rPr>
        <w:t xml:space="preserve"> </w:t>
      </w:r>
      <w:r>
        <w:rPr>
          <w:sz w:val="16"/>
        </w:rPr>
        <w:t>de</w:t>
      </w:r>
      <w:r>
        <w:rPr>
          <w:spacing w:val="-4"/>
          <w:sz w:val="16"/>
        </w:rPr>
        <w:t xml:space="preserve"> </w:t>
      </w:r>
      <w:r>
        <w:rPr>
          <w:sz w:val="16"/>
        </w:rPr>
        <w:t>la</w:t>
      </w:r>
      <w:r>
        <w:rPr>
          <w:spacing w:val="-5"/>
          <w:sz w:val="16"/>
        </w:rPr>
        <w:t xml:space="preserve"> </w:t>
      </w:r>
      <w:r>
        <w:rPr>
          <w:sz w:val="16"/>
        </w:rPr>
        <w:t>actividad</w:t>
      </w:r>
      <w:r>
        <w:rPr>
          <w:spacing w:val="-4"/>
          <w:sz w:val="16"/>
        </w:rPr>
        <w:t xml:space="preserve"> </w:t>
      </w:r>
      <w:r>
        <w:rPr>
          <w:sz w:val="16"/>
        </w:rPr>
        <w:t>precontractual</w:t>
      </w:r>
      <w:r>
        <w:rPr>
          <w:spacing w:val="-3"/>
          <w:sz w:val="16"/>
        </w:rPr>
        <w:t xml:space="preserve"> </w:t>
      </w:r>
      <w:r>
        <w:rPr>
          <w:sz w:val="16"/>
        </w:rPr>
        <w:t>y</w:t>
      </w:r>
      <w:r>
        <w:rPr>
          <w:spacing w:val="-9"/>
          <w:sz w:val="16"/>
        </w:rPr>
        <w:t xml:space="preserve"> </w:t>
      </w:r>
      <w:r>
        <w:rPr>
          <w:sz w:val="16"/>
        </w:rPr>
        <w:t>contractual.</w:t>
      </w:r>
    </w:p>
    <w:p w14:paraId="5A299514" w14:textId="77777777" w:rsidR="00454667" w:rsidRDefault="00D55F45">
      <w:pPr>
        <w:ind w:left="260" w:right="265" w:firstLine="710"/>
        <w:jc w:val="both"/>
        <w:rPr>
          <w:sz w:val="16"/>
        </w:rPr>
      </w:pPr>
      <w:r>
        <w:rPr>
          <w:sz w:val="16"/>
        </w:rPr>
        <w:t>Parágrafo.</w:t>
      </w:r>
      <w:r>
        <w:rPr>
          <w:spacing w:val="-1"/>
          <w:sz w:val="16"/>
        </w:rPr>
        <w:t xml:space="preserve"> </w:t>
      </w:r>
      <w:r>
        <w:rPr>
          <w:sz w:val="16"/>
        </w:rPr>
        <w:t>Para</w:t>
      </w:r>
      <w:r>
        <w:rPr>
          <w:spacing w:val="-11"/>
          <w:sz w:val="16"/>
        </w:rPr>
        <w:t xml:space="preserve"> </w:t>
      </w:r>
      <w:r>
        <w:rPr>
          <w:sz w:val="16"/>
        </w:rPr>
        <w:t>los</w:t>
      </w:r>
      <w:r>
        <w:rPr>
          <w:spacing w:val="-9"/>
          <w:sz w:val="16"/>
        </w:rPr>
        <w:t xml:space="preserve"> </w:t>
      </w:r>
      <w:r>
        <w:rPr>
          <w:sz w:val="16"/>
        </w:rPr>
        <w:t>efectos</w:t>
      </w:r>
      <w:r>
        <w:rPr>
          <w:spacing w:val="-9"/>
          <w:sz w:val="16"/>
        </w:rPr>
        <w:t xml:space="preserve"> </w:t>
      </w:r>
      <w:r>
        <w:rPr>
          <w:sz w:val="16"/>
        </w:rPr>
        <w:t>de</w:t>
      </w:r>
      <w:r>
        <w:rPr>
          <w:spacing w:val="-10"/>
          <w:sz w:val="16"/>
        </w:rPr>
        <w:t xml:space="preserve"> </w:t>
      </w:r>
      <w:r>
        <w:rPr>
          <w:sz w:val="16"/>
        </w:rPr>
        <w:t>esta</w:t>
      </w:r>
      <w:r>
        <w:rPr>
          <w:spacing w:val="-11"/>
          <w:sz w:val="16"/>
        </w:rPr>
        <w:t xml:space="preserve"> </w:t>
      </w:r>
      <w:r>
        <w:rPr>
          <w:sz w:val="16"/>
        </w:rPr>
        <w:t>ley,</w:t>
      </w:r>
      <w:r>
        <w:rPr>
          <w:spacing w:val="-9"/>
          <w:sz w:val="16"/>
        </w:rPr>
        <w:t xml:space="preserve"> </w:t>
      </w:r>
      <w:r>
        <w:rPr>
          <w:sz w:val="16"/>
        </w:rPr>
        <w:t>se</w:t>
      </w:r>
      <w:r>
        <w:rPr>
          <w:spacing w:val="-10"/>
          <w:sz w:val="16"/>
        </w:rPr>
        <w:t xml:space="preserve"> </w:t>
      </w:r>
      <w:r>
        <w:rPr>
          <w:sz w:val="16"/>
        </w:rPr>
        <w:t>entiende</w:t>
      </w:r>
      <w:r>
        <w:rPr>
          <w:spacing w:val="-10"/>
          <w:sz w:val="16"/>
        </w:rPr>
        <w:t xml:space="preserve"> </w:t>
      </w:r>
      <w:r>
        <w:rPr>
          <w:sz w:val="16"/>
        </w:rPr>
        <w:t>por</w:t>
      </w:r>
      <w:r>
        <w:rPr>
          <w:spacing w:val="-9"/>
          <w:sz w:val="16"/>
        </w:rPr>
        <w:t xml:space="preserve"> </w:t>
      </w:r>
      <w:r>
        <w:rPr>
          <w:sz w:val="16"/>
        </w:rPr>
        <w:t>desconcentración</w:t>
      </w:r>
      <w:r>
        <w:rPr>
          <w:spacing w:val="-11"/>
          <w:sz w:val="16"/>
        </w:rPr>
        <w:t xml:space="preserve"> </w:t>
      </w:r>
      <w:r>
        <w:rPr>
          <w:sz w:val="16"/>
        </w:rPr>
        <w:t>la</w:t>
      </w:r>
      <w:r>
        <w:rPr>
          <w:spacing w:val="-11"/>
          <w:sz w:val="16"/>
        </w:rPr>
        <w:t xml:space="preserve"> </w:t>
      </w:r>
      <w:r>
        <w:rPr>
          <w:sz w:val="16"/>
        </w:rPr>
        <w:t>distribución</w:t>
      </w:r>
      <w:r>
        <w:rPr>
          <w:spacing w:val="-11"/>
          <w:sz w:val="16"/>
        </w:rPr>
        <w:t xml:space="preserve"> </w:t>
      </w:r>
      <w:r>
        <w:rPr>
          <w:sz w:val="16"/>
        </w:rPr>
        <w:t>adecuada</w:t>
      </w:r>
      <w:r>
        <w:rPr>
          <w:spacing w:val="-11"/>
          <w:sz w:val="16"/>
        </w:rPr>
        <w:t xml:space="preserve"> </w:t>
      </w:r>
      <w:r>
        <w:rPr>
          <w:sz w:val="16"/>
        </w:rPr>
        <w:t>del trabajo</w:t>
      </w:r>
      <w:r>
        <w:rPr>
          <w:spacing w:val="-5"/>
          <w:sz w:val="16"/>
        </w:rPr>
        <w:t xml:space="preserve"> </w:t>
      </w:r>
      <w:r>
        <w:rPr>
          <w:sz w:val="16"/>
        </w:rPr>
        <w:t>que</w:t>
      </w:r>
      <w:r>
        <w:rPr>
          <w:spacing w:val="-3"/>
          <w:sz w:val="16"/>
        </w:rPr>
        <w:t xml:space="preserve"> </w:t>
      </w:r>
      <w:r>
        <w:rPr>
          <w:sz w:val="16"/>
        </w:rPr>
        <w:t>realiza</w:t>
      </w:r>
      <w:r>
        <w:rPr>
          <w:spacing w:val="-4"/>
          <w:sz w:val="16"/>
        </w:rPr>
        <w:t xml:space="preserve"> </w:t>
      </w:r>
      <w:r>
        <w:rPr>
          <w:sz w:val="16"/>
        </w:rPr>
        <w:t>el</w:t>
      </w:r>
      <w:r>
        <w:rPr>
          <w:spacing w:val="-2"/>
          <w:sz w:val="16"/>
        </w:rPr>
        <w:t xml:space="preserve"> </w:t>
      </w:r>
      <w:r>
        <w:rPr>
          <w:sz w:val="16"/>
        </w:rPr>
        <w:t>jefe o</w:t>
      </w:r>
      <w:r>
        <w:rPr>
          <w:spacing w:val="-5"/>
          <w:sz w:val="16"/>
        </w:rPr>
        <w:t xml:space="preserve"> </w:t>
      </w:r>
      <w:r>
        <w:rPr>
          <w:sz w:val="16"/>
        </w:rPr>
        <w:t>representante</w:t>
      </w:r>
      <w:r>
        <w:rPr>
          <w:spacing w:val="-3"/>
          <w:sz w:val="16"/>
        </w:rPr>
        <w:t xml:space="preserve"> </w:t>
      </w:r>
      <w:r>
        <w:rPr>
          <w:sz w:val="16"/>
        </w:rPr>
        <w:t>legal</w:t>
      </w:r>
      <w:r>
        <w:rPr>
          <w:spacing w:val="-2"/>
          <w:sz w:val="16"/>
        </w:rPr>
        <w:t xml:space="preserve"> </w:t>
      </w:r>
      <w:r>
        <w:rPr>
          <w:sz w:val="16"/>
        </w:rPr>
        <w:t>de</w:t>
      </w:r>
      <w:r>
        <w:rPr>
          <w:spacing w:val="-3"/>
          <w:sz w:val="16"/>
        </w:rPr>
        <w:t xml:space="preserve"> </w:t>
      </w:r>
      <w:r>
        <w:rPr>
          <w:sz w:val="16"/>
        </w:rPr>
        <w:t>la entidad, sin</w:t>
      </w:r>
      <w:r>
        <w:rPr>
          <w:spacing w:val="-4"/>
          <w:sz w:val="16"/>
        </w:rPr>
        <w:t xml:space="preserve"> </w:t>
      </w:r>
      <w:r>
        <w:rPr>
          <w:sz w:val="16"/>
        </w:rPr>
        <w:t>que</w:t>
      </w:r>
      <w:r>
        <w:rPr>
          <w:spacing w:val="-3"/>
          <w:sz w:val="16"/>
        </w:rPr>
        <w:t xml:space="preserve"> </w:t>
      </w:r>
      <w:r>
        <w:rPr>
          <w:sz w:val="16"/>
        </w:rPr>
        <w:t>ello</w:t>
      </w:r>
      <w:r>
        <w:rPr>
          <w:spacing w:val="-5"/>
          <w:sz w:val="16"/>
        </w:rPr>
        <w:t xml:space="preserve"> </w:t>
      </w:r>
      <w:r>
        <w:rPr>
          <w:sz w:val="16"/>
        </w:rPr>
        <w:t>implique autonomía</w:t>
      </w:r>
      <w:r>
        <w:rPr>
          <w:spacing w:val="-4"/>
          <w:sz w:val="16"/>
        </w:rPr>
        <w:t xml:space="preserve"> </w:t>
      </w:r>
      <w:r>
        <w:rPr>
          <w:sz w:val="16"/>
        </w:rPr>
        <w:t xml:space="preserve">administrativa en su ejercicio. En consecuencia, contra las </w:t>
      </w:r>
      <w:proofErr w:type="spellStart"/>
      <w:r>
        <w:rPr>
          <w:sz w:val="16"/>
        </w:rPr>
        <w:t>activid</w:t>
      </w:r>
      <w:proofErr w:type="spellEnd"/>
      <w:r>
        <w:rPr>
          <w:spacing w:val="-15"/>
          <w:sz w:val="16"/>
        </w:rPr>
        <w:t xml:space="preserve"> </w:t>
      </w:r>
      <w:proofErr w:type="spellStart"/>
      <w:r>
        <w:rPr>
          <w:sz w:val="16"/>
        </w:rPr>
        <w:t>ades</w:t>
      </w:r>
      <w:proofErr w:type="spellEnd"/>
      <w:r>
        <w:rPr>
          <w:sz w:val="16"/>
        </w:rPr>
        <w:t xml:space="preserve"> cumplidas en virtud de la desconcentración administrativa no procederá ningún recurso.</w:t>
      </w:r>
    </w:p>
    <w:p w14:paraId="0849141C" w14:textId="77777777" w:rsidR="00454667" w:rsidRDefault="00D55F45">
      <w:pPr>
        <w:spacing w:before="1"/>
        <w:ind w:left="260" w:right="276" w:firstLine="710"/>
        <w:jc w:val="both"/>
        <w:rPr>
          <w:sz w:val="16"/>
        </w:rPr>
      </w:pPr>
      <w:bookmarkStart w:id="3" w:name="_bookmark3"/>
      <w:bookmarkEnd w:id="3"/>
      <w:r>
        <w:rPr>
          <w:position w:val="5"/>
          <w:sz w:val="10"/>
        </w:rPr>
        <w:t>4</w:t>
      </w:r>
      <w:r>
        <w:rPr>
          <w:spacing w:val="19"/>
          <w:position w:val="5"/>
          <w:sz w:val="10"/>
        </w:rPr>
        <w:t xml:space="preserve"> </w:t>
      </w:r>
      <w:r>
        <w:rPr>
          <w:sz w:val="16"/>
        </w:rPr>
        <w:t>CONSEJO</w:t>
      </w:r>
      <w:r>
        <w:rPr>
          <w:spacing w:val="-5"/>
          <w:sz w:val="16"/>
        </w:rPr>
        <w:t xml:space="preserve"> </w:t>
      </w:r>
      <w:r>
        <w:rPr>
          <w:sz w:val="16"/>
        </w:rPr>
        <w:t>DE</w:t>
      </w:r>
      <w:r>
        <w:rPr>
          <w:spacing w:val="-5"/>
          <w:sz w:val="16"/>
        </w:rPr>
        <w:t xml:space="preserve"> </w:t>
      </w:r>
      <w:r>
        <w:rPr>
          <w:sz w:val="16"/>
        </w:rPr>
        <w:t>ESTADO.</w:t>
      </w:r>
      <w:r>
        <w:rPr>
          <w:spacing w:val="-2"/>
          <w:sz w:val="16"/>
        </w:rPr>
        <w:t xml:space="preserve"> </w:t>
      </w:r>
      <w:r>
        <w:rPr>
          <w:sz w:val="16"/>
        </w:rPr>
        <w:t>Sala</w:t>
      </w:r>
      <w:r>
        <w:rPr>
          <w:spacing w:val="-5"/>
          <w:sz w:val="16"/>
        </w:rPr>
        <w:t xml:space="preserve"> </w:t>
      </w:r>
      <w:r>
        <w:rPr>
          <w:sz w:val="16"/>
        </w:rPr>
        <w:t>de Consulta</w:t>
      </w:r>
      <w:r>
        <w:rPr>
          <w:spacing w:val="-5"/>
          <w:sz w:val="16"/>
        </w:rPr>
        <w:t xml:space="preserve"> </w:t>
      </w:r>
      <w:r>
        <w:rPr>
          <w:sz w:val="16"/>
        </w:rPr>
        <w:t>y</w:t>
      </w:r>
      <w:r>
        <w:rPr>
          <w:spacing w:val="-4"/>
          <w:sz w:val="16"/>
        </w:rPr>
        <w:t xml:space="preserve"> </w:t>
      </w:r>
      <w:r>
        <w:rPr>
          <w:sz w:val="16"/>
        </w:rPr>
        <w:t>Servicio</w:t>
      </w:r>
      <w:r>
        <w:rPr>
          <w:spacing w:val="-6"/>
          <w:sz w:val="16"/>
        </w:rPr>
        <w:t xml:space="preserve"> </w:t>
      </w:r>
      <w:r>
        <w:rPr>
          <w:sz w:val="16"/>
        </w:rPr>
        <w:t>Civil.</w:t>
      </w:r>
      <w:r>
        <w:rPr>
          <w:spacing w:val="-2"/>
          <w:sz w:val="16"/>
        </w:rPr>
        <w:t xml:space="preserve"> </w:t>
      </w:r>
      <w:r>
        <w:rPr>
          <w:sz w:val="16"/>
        </w:rPr>
        <w:t>C.P.:</w:t>
      </w:r>
      <w:r>
        <w:rPr>
          <w:spacing w:val="-2"/>
          <w:sz w:val="16"/>
        </w:rPr>
        <w:t xml:space="preserve"> </w:t>
      </w:r>
      <w:r>
        <w:rPr>
          <w:sz w:val="16"/>
        </w:rPr>
        <w:t>Óscar</w:t>
      </w:r>
      <w:r>
        <w:rPr>
          <w:spacing w:val="-2"/>
          <w:sz w:val="16"/>
        </w:rPr>
        <w:t xml:space="preserve"> </w:t>
      </w:r>
      <w:r>
        <w:rPr>
          <w:sz w:val="16"/>
        </w:rPr>
        <w:t>Daría</w:t>
      </w:r>
      <w:r>
        <w:rPr>
          <w:spacing w:val="-5"/>
          <w:sz w:val="16"/>
        </w:rPr>
        <w:t xml:space="preserve"> </w:t>
      </w:r>
      <w:r>
        <w:rPr>
          <w:sz w:val="16"/>
        </w:rPr>
        <w:t>Amaya</w:t>
      </w:r>
      <w:r>
        <w:rPr>
          <w:spacing w:val="-5"/>
          <w:sz w:val="16"/>
        </w:rPr>
        <w:t xml:space="preserve"> </w:t>
      </w:r>
      <w:r>
        <w:rPr>
          <w:sz w:val="16"/>
        </w:rPr>
        <w:t>Navas.</w:t>
      </w:r>
      <w:r>
        <w:rPr>
          <w:spacing w:val="-2"/>
          <w:sz w:val="16"/>
        </w:rPr>
        <w:t xml:space="preserve"> </w:t>
      </w:r>
      <w:r>
        <w:rPr>
          <w:sz w:val="16"/>
        </w:rPr>
        <w:t xml:space="preserve">Concepto </w:t>
      </w:r>
      <w:r>
        <w:rPr>
          <w:sz w:val="16"/>
        </w:rPr>
        <w:t>del 6 de junio de 2018. Radicación número: 2369.</w:t>
      </w:r>
    </w:p>
    <w:p w14:paraId="7695229A" w14:textId="77777777" w:rsidR="00454667" w:rsidRDefault="00454667">
      <w:pPr>
        <w:jc w:val="both"/>
        <w:rPr>
          <w:sz w:val="16"/>
        </w:rPr>
        <w:sectPr w:rsidR="00454667">
          <w:pgSz w:w="12240" w:h="15840"/>
          <w:pgMar w:top="2080" w:right="1440" w:bottom="1820" w:left="1440" w:header="306" w:footer="1636" w:gutter="0"/>
          <w:cols w:space="720"/>
        </w:sectPr>
      </w:pPr>
    </w:p>
    <w:p w14:paraId="525D6322" w14:textId="77777777" w:rsidR="00454667" w:rsidRDefault="00454667">
      <w:pPr>
        <w:pStyle w:val="Textoindependiente"/>
      </w:pPr>
    </w:p>
    <w:p w14:paraId="63B0EC7C" w14:textId="77777777" w:rsidR="00454667" w:rsidRDefault="00454667">
      <w:pPr>
        <w:pStyle w:val="Textoindependiente"/>
        <w:spacing w:before="59"/>
      </w:pPr>
    </w:p>
    <w:p w14:paraId="156D48C9" w14:textId="77777777" w:rsidR="00454667" w:rsidRDefault="00D55F45">
      <w:pPr>
        <w:spacing w:line="276" w:lineRule="auto"/>
        <w:ind w:left="260" w:right="253" w:firstLine="710"/>
        <w:jc w:val="both"/>
      </w:pPr>
      <w:r>
        <w:t xml:space="preserve">Los </w:t>
      </w:r>
      <w:r>
        <w:rPr>
          <w:i/>
        </w:rPr>
        <w:t xml:space="preserve">límites materiales </w:t>
      </w:r>
      <w:r>
        <w:t>corresponden a la prohibición de modificar las condiciones</w:t>
      </w:r>
      <w:r>
        <w:rPr>
          <w:spacing w:val="-2"/>
        </w:rPr>
        <w:t xml:space="preserve"> </w:t>
      </w:r>
      <w:r>
        <w:t>sustanciales</w:t>
      </w:r>
      <w:r>
        <w:rPr>
          <w:spacing w:val="-2"/>
        </w:rPr>
        <w:t xml:space="preserve"> </w:t>
      </w:r>
      <w:r>
        <w:t>del</w:t>
      </w:r>
      <w:r>
        <w:rPr>
          <w:spacing w:val="-2"/>
        </w:rPr>
        <w:t xml:space="preserve"> </w:t>
      </w:r>
      <w:r>
        <w:t>contrato,</w:t>
      </w:r>
      <w:r>
        <w:rPr>
          <w:spacing w:val="-3"/>
        </w:rPr>
        <w:t xml:space="preserve"> </w:t>
      </w:r>
      <w:r>
        <w:t>que</w:t>
      </w:r>
      <w:r>
        <w:rPr>
          <w:spacing w:val="-3"/>
        </w:rPr>
        <w:t xml:space="preserve"> </w:t>
      </w:r>
      <w:r>
        <w:t>se</w:t>
      </w:r>
      <w:r>
        <w:rPr>
          <w:spacing w:val="-7"/>
        </w:rPr>
        <w:t xml:space="preserve"> </w:t>
      </w:r>
      <w:r>
        <w:t>presentará</w:t>
      </w:r>
      <w:r>
        <w:rPr>
          <w:spacing w:val="-4"/>
        </w:rPr>
        <w:t xml:space="preserve"> </w:t>
      </w:r>
      <w:r>
        <w:t>en</w:t>
      </w:r>
      <w:r>
        <w:rPr>
          <w:spacing w:val="-2"/>
        </w:rPr>
        <w:t xml:space="preserve"> </w:t>
      </w:r>
      <w:r>
        <w:t>los</w:t>
      </w:r>
      <w:r>
        <w:rPr>
          <w:spacing w:val="-2"/>
        </w:rPr>
        <w:t xml:space="preserve"> </w:t>
      </w:r>
      <w:r>
        <w:t>casos</w:t>
      </w:r>
      <w:r>
        <w:rPr>
          <w:spacing w:val="-2"/>
        </w:rPr>
        <w:t xml:space="preserve"> </w:t>
      </w:r>
      <w:r>
        <w:t>en</w:t>
      </w:r>
      <w:r>
        <w:rPr>
          <w:spacing w:val="-2"/>
        </w:rPr>
        <w:t xml:space="preserve"> </w:t>
      </w:r>
      <w:r>
        <w:t>que</w:t>
      </w:r>
      <w:r>
        <w:rPr>
          <w:spacing w:val="-3"/>
        </w:rPr>
        <w:t xml:space="preserve"> </w:t>
      </w:r>
      <w:r>
        <w:t>se incluyan</w:t>
      </w:r>
      <w:r>
        <w:rPr>
          <w:spacing w:val="-5"/>
        </w:rPr>
        <w:t xml:space="preserve"> </w:t>
      </w:r>
      <w:r>
        <w:t>elementos</w:t>
      </w:r>
      <w:r>
        <w:rPr>
          <w:spacing w:val="-5"/>
        </w:rPr>
        <w:t xml:space="preserve"> </w:t>
      </w:r>
      <w:r>
        <w:t xml:space="preserve">que, </w:t>
      </w:r>
      <w:r>
        <w:rPr>
          <w:i/>
        </w:rPr>
        <w:t>“habiendo</w:t>
      </w:r>
      <w:r>
        <w:rPr>
          <w:i/>
          <w:spacing w:val="-4"/>
        </w:rPr>
        <w:t xml:space="preserve"> </w:t>
      </w:r>
      <w:r>
        <w:rPr>
          <w:i/>
        </w:rPr>
        <w:t>figurado</w:t>
      </w:r>
      <w:r>
        <w:rPr>
          <w:i/>
          <w:spacing w:val="-4"/>
        </w:rPr>
        <w:t xml:space="preserve"> </w:t>
      </w:r>
      <w:r>
        <w:rPr>
          <w:i/>
        </w:rPr>
        <w:t>en</w:t>
      </w:r>
      <w:r>
        <w:rPr>
          <w:i/>
          <w:spacing w:val="-5"/>
        </w:rPr>
        <w:t xml:space="preserve"> </w:t>
      </w:r>
      <w:r>
        <w:rPr>
          <w:i/>
        </w:rPr>
        <w:t>el</w:t>
      </w:r>
      <w:r>
        <w:rPr>
          <w:i/>
          <w:spacing w:val="-6"/>
        </w:rPr>
        <w:t xml:space="preserve"> </w:t>
      </w:r>
      <w:r>
        <w:rPr>
          <w:i/>
        </w:rPr>
        <w:t>procedimiento</w:t>
      </w:r>
      <w:r>
        <w:rPr>
          <w:i/>
          <w:spacing w:val="-4"/>
        </w:rPr>
        <w:t xml:space="preserve"> </w:t>
      </w:r>
      <w:r>
        <w:rPr>
          <w:i/>
        </w:rPr>
        <w:t>inicial,</w:t>
      </w:r>
      <w:r>
        <w:rPr>
          <w:i/>
          <w:spacing w:val="-6"/>
        </w:rPr>
        <w:t xml:space="preserve"> </w:t>
      </w:r>
      <w:r>
        <w:rPr>
          <w:i/>
        </w:rPr>
        <w:t>hubiera permitido la participación de otros interesados aparte de los inicialmente admitidos,</w:t>
      </w:r>
      <w:r>
        <w:rPr>
          <w:i/>
          <w:spacing w:val="-5"/>
        </w:rPr>
        <w:t xml:space="preserve"> </w:t>
      </w:r>
      <w:r>
        <w:rPr>
          <w:i/>
        </w:rPr>
        <w:t>o seleccionar una oferta distinta de la inicialmente seleccionada”</w:t>
      </w:r>
      <w:r>
        <w:rPr>
          <w:i/>
          <w:spacing w:val="-20"/>
        </w:rPr>
        <w:t xml:space="preserve"> </w:t>
      </w:r>
      <w:hyperlink w:anchor="_bookmark4" w:history="1">
        <w:r>
          <w:rPr>
            <w:i/>
            <w:vertAlign w:val="superscript"/>
          </w:rPr>
          <w:t>5</w:t>
        </w:r>
      </w:hyperlink>
      <w:r>
        <w:rPr>
          <w:i/>
        </w:rPr>
        <w:t xml:space="preserve">. </w:t>
      </w:r>
      <w:r>
        <w:t>Finalmente, se</w:t>
      </w:r>
      <w:r>
        <w:t xml:space="preserve"> encuentran los </w:t>
      </w:r>
      <w:r>
        <w:rPr>
          <w:i/>
        </w:rPr>
        <w:t>límites axiológicos</w:t>
      </w:r>
      <w:r>
        <w:t>, los cuales se fundan en la necesidad de preservar los principios de igualdad, transparencia, libertad de concurrencia, selección objetiva y planeación. Lo anterior, con la finalidad de realizar la escogencia diligente d</w:t>
      </w:r>
      <w:r>
        <w:t>e la mejor oferta, para beneficiar los intereses y</w:t>
      </w:r>
      <w:r>
        <w:rPr>
          <w:spacing w:val="-3"/>
        </w:rPr>
        <w:t xml:space="preserve"> </w:t>
      </w:r>
      <w:r>
        <w:t>fines públicos</w:t>
      </w:r>
      <w:r>
        <w:rPr>
          <w:spacing w:val="-2"/>
        </w:rPr>
        <w:t xml:space="preserve"> </w:t>
      </w:r>
      <w:r>
        <w:t>inmersos</w:t>
      </w:r>
      <w:r>
        <w:rPr>
          <w:spacing w:val="-2"/>
        </w:rPr>
        <w:t xml:space="preserve"> </w:t>
      </w:r>
      <w:r>
        <w:t>en</w:t>
      </w:r>
      <w:r>
        <w:rPr>
          <w:spacing w:val="-2"/>
        </w:rPr>
        <w:t xml:space="preserve"> </w:t>
      </w:r>
      <w:r>
        <w:t>la contratación de las</w:t>
      </w:r>
      <w:r>
        <w:rPr>
          <w:spacing w:val="-2"/>
        </w:rPr>
        <w:t xml:space="preserve"> </w:t>
      </w:r>
      <w:r>
        <w:t>Entidades Estatales. A</w:t>
      </w:r>
      <w:r>
        <w:rPr>
          <w:spacing w:val="-3"/>
        </w:rPr>
        <w:t xml:space="preserve"> </w:t>
      </w:r>
      <w:r>
        <w:t>modo de ejemplo, la concepción de mayores cantidades de obra, como expresión del contrato original sin valor determinado, aunque det</w:t>
      </w:r>
      <w:r>
        <w:t>erminable, no puede dar lugar a una ampliación ilimitada de estos contratos, pues no se encuentran exentos de la aplicación de los principios de la contratación estatal.</w:t>
      </w:r>
    </w:p>
    <w:p w14:paraId="1C8E048A" w14:textId="77777777" w:rsidR="00454667" w:rsidRDefault="00D55F45">
      <w:pPr>
        <w:pStyle w:val="Textoindependiente"/>
        <w:spacing w:before="121" w:line="276" w:lineRule="auto"/>
        <w:ind w:left="260" w:right="263" w:firstLine="710"/>
        <w:jc w:val="both"/>
      </w:pPr>
      <w:r>
        <w:t>Este</w:t>
      </w:r>
      <w:r>
        <w:rPr>
          <w:spacing w:val="-20"/>
        </w:rPr>
        <w:t xml:space="preserve"> </w:t>
      </w:r>
      <w:r>
        <w:t>límite</w:t>
      </w:r>
      <w:r>
        <w:rPr>
          <w:spacing w:val="-19"/>
        </w:rPr>
        <w:t xml:space="preserve"> </w:t>
      </w:r>
      <w:r>
        <w:t>encuentra</w:t>
      </w:r>
      <w:r>
        <w:rPr>
          <w:spacing w:val="-19"/>
        </w:rPr>
        <w:t xml:space="preserve"> </w:t>
      </w:r>
      <w:r>
        <w:t>sustento</w:t>
      </w:r>
      <w:r>
        <w:rPr>
          <w:spacing w:val="-19"/>
        </w:rPr>
        <w:t xml:space="preserve"> </w:t>
      </w:r>
      <w:r>
        <w:t>en</w:t>
      </w:r>
      <w:r>
        <w:rPr>
          <w:spacing w:val="-17"/>
        </w:rPr>
        <w:t xml:space="preserve"> </w:t>
      </w:r>
      <w:r>
        <w:t>el</w:t>
      </w:r>
      <w:r>
        <w:rPr>
          <w:spacing w:val="-18"/>
        </w:rPr>
        <w:t xml:space="preserve"> </w:t>
      </w:r>
      <w:r>
        <w:t>hecho</w:t>
      </w:r>
      <w:r>
        <w:rPr>
          <w:spacing w:val="-17"/>
        </w:rPr>
        <w:t xml:space="preserve"> </w:t>
      </w:r>
      <w:r>
        <w:t>de</w:t>
      </w:r>
      <w:r>
        <w:rPr>
          <w:spacing w:val="-20"/>
        </w:rPr>
        <w:t xml:space="preserve"> </w:t>
      </w:r>
      <w:r>
        <w:t>que,</w:t>
      </w:r>
      <w:r>
        <w:rPr>
          <w:spacing w:val="-17"/>
        </w:rPr>
        <w:t xml:space="preserve"> </w:t>
      </w:r>
      <w:r>
        <w:t>para</w:t>
      </w:r>
      <w:r>
        <w:rPr>
          <w:spacing w:val="-20"/>
        </w:rPr>
        <w:t xml:space="preserve"> </w:t>
      </w:r>
      <w:r>
        <w:t>celebrar</w:t>
      </w:r>
      <w:r>
        <w:rPr>
          <w:spacing w:val="-16"/>
        </w:rPr>
        <w:t xml:space="preserve"> </w:t>
      </w:r>
      <w:r>
        <w:t>contratos estatales l</w:t>
      </w:r>
      <w:r>
        <w:t>as Entidades Públicas eligen, dentro de un “régimen de concurrencia y de igualdad, las mejores condiciones de costo, calidad e idoneidad de la prestación requerida”. Esto supone que la selección objetiva de la oferta más favorable</w:t>
      </w:r>
      <w:r>
        <w:rPr>
          <w:spacing w:val="-8"/>
        </w:rPr>
        <w:t xml:space="preserve"> </w:t>
      </w:r>
      <w:r>
        <w:t>se</w:t>
      </w:r>
      <w:r>
        <w:rPr>
          <w:spacing w:val="-8"/>
        </w:rPr>
        <w:t xml:space="preserve"> </w:t>
      </w:r>
      <w:r>
        <w:t>dirige</w:t>
      </w:r>
      <w:r>
        <w:rPr>
          <w:spacing w:val="-8"/>
        </w:rPr>
        <w:t xml:space="preserve"> </w:t>
      </w:r>
      <w:r>
        <w:t>a</w:t>
      </w:r>
      <w:r>
        <w:rPr>
          <w:spacing w:val="-9"/>
        </w:rPr>
        <w:t xml:space="preserve"> </w:t>
      </w:r>
      <w:r>
        <w:t>salvaguardar</w:t>
      </w:r>
      <w:r>
        <w:rPr>
          <w:spacing w:val="-6"/>
        </w:rPr>
        <w:t xml:space="preserve"> </w:t>
      </w:r>
      <w:r>
        <w:t>el</w:t>
      </w:r>
      <w:r>
        <w:rPr>
          <w:spacing w:val="-7"/>
        </w:rPr>
        <w:t xml:space="preserve"> </w:t>
      </w:r>
      <w:r>
        <w:t>interés</w:t>
      </w:r>
      <w:r>
        <w:rPr>
          <w:spacing w:val="-7"/>
        </w:rPr>
        <w:t xml:space="preserve"> </w:t>
      </w:r>
      <w:r>
        <w:t>público</w:t>
      </w:r>
      <w:r>
        <w:rPr>
          <w:spacing w:val="-6"/>
        </w:rPr>
        <w:t xml:space="preserve"> </w:t>
      </w:r>
      <w:r>
        <w:t>y,</w:t>
      </w:r>
      <w:r>
        <w:rPr>
          <w:spacing w:val="-8"/>
        </w:rPr>
        <w:t xml:space="preserve"> </w:t>
      </w:r>
      <w:r>
        <w:t>por</w:t>
      </w:r>
      <w:r>
        <w:rPr>
          <w:spacing w:val="-6"/>
        </w:rPr>
        <w:t xml:space="preserve"> </w:t>
      </w:r>
      <w:r>
        <w:t>lo</w:t>
      </w:r>
      <w:r>
        <w:rPr>
          <w:spacing w:val="-6"/>
        </w:rPr>
        <w:t xml:space="preserve"> </w:t>
      </w:r>
      <w:r>
        <w:t>tanto,</w:t>
      </w:r>
      <w:r>
        <w:rPr>
          <w:spacing w:val="-7"/>
        </w:rPr>
        <w:t xml:space="preserve"> </w:t>
      </w:r>
      <w:r>
        <w:t>celebrado</w:t>
      </w:r>
      <w:r>
        <w:rPr>
          <w:spacing w:val="-6"/>
        </w:rPr>
        <w:t xml:space="preserve"> </w:t>
      </w:r>
      <w:r>
        <w:t>el contrato en esas condiciones, su eventual modificación debe asegurar que lo adjudicado,</w:t>
      </w:r>
      <w:r>
        <w:rPr>
          <w:spacing w:val="-6"/>
        </w:rPr>
        <w:t xml:space="preserve"> </w:t>
      </w:r>
      <w:r>
        <w:t>y</w:t>
      </w:r>
      <w:r>
        <w:rPr>
          <w:spacing w:val="-6"/>
        </w:rPr>
        <w:t xml:space="preserve"> </w:t>
      </w:r>
      <w:r>
        <w:t>posteriormente</w:t>
      </w:r>
      <w:r>
        <w:rPr>
          <w:spacing w:val="-12"/>
        </w:rPr>
        <w:t xml:space="preserve"> </w:t>
      </w:r>
      <w:r>
        <w:t>alterado, consulte</w:t>
      </w:r>
      <w:r>
        <w:rPr>
          <w:spacing w:val="-6"/>
        </w:rPr>
        <w:t xml:space="preserve"> </w:t>
      </w:r>
      <w:r>
        <w:t>la</w:t>
      </w:r>
      <w:r>
        <w:rPr>
          <w:spacing w:val="-7"/>
        </w:rPr>
        <w:t xml:space="preserve"> </w:t>
      </w:r>
      <w:r>
        <w:t>mejor</w:t>
      </w:r>
      <w:r>
        <w:rPr>
          <w:spacing w:val="-14"/>
        </w:rPr>
        <w:t xml:space="preserve"> </w:t>
      </w:r>
      <w:r>
        <w:t>opción</w:t>
      </w:r>
      <w:r>
        <w:rPr>
          <w:spacing w:val="-10"/>
        </w:rPr>
        <w:t xml:space="preserve"> </w:t>
      </w:r>
      <w:r>
        <w:t>para</w:t>
      </w:r>
      <w:r>
        <w:rPr>
          <w:spacing w:val="-8"/>
        </w:rPr>
        <w:t xml:space="preserve"> </w:t>
      </w:r>
      <w:r>
        <w:t>el</w:t>
      </w:r>
      <w:r>
        <w:rPr>
          <w:spacing w:val="-5"/>
        </w:rPr>
        <w:t xml:space="preserve"> </w:t>
      </w:r>
      <w:r>
        <w:t xml:space="preserve">servicio </w:t>
      </w:r>
      <w:r>
        <w:rPr>
          <w:spacing w:val="-2"/>
        </w:rPr>
        <w:t>público.</w:t>
      </w:r>
    </w:p>
    <w:p w14:paraId="0F50DA7B" w14:textId="77777777" w:rsidR="00454667" w:rsidRDefault="00D55F45">
      <w:pPr>
        <w:pStyle w:val="Textoindependiente"/>
        <w:spacing w:before="121" w:line="276" w:lineRule="auto"/>
        <w:ind w:left="260" w:right="266" w:firstLine="710"/>
        <w:jc w:val="both"/>
      </w:pPr>
      <w:r>
        <w:t>En virtud de la aplicación de los princip</w:t>
      </w:r>
      <w:r>
        <w:t>ios de transparencia, libertad de concurrencia</w:t>
      </w:r>
      <w:r>
        <w:rPr>
          <w:spacing w:val="-6"/>
        </w:rPr>
        <w:t xml:space="preserve"> </w:t>
      </w:r>
      <w:r>
        <w:t>e</w:t>
      </w:r>
      <w:r>
        <w:rPr>
          <w:spacing w:val="-11"/>
        </w:rPr>
        <w:t xml:space="preserve"> </w:t>
      </w:r>
      <w:r>
        <w:t>igualdad,</w:t>
      </w:r>
      <w:r>
        <w:rPr>
          <w:spacing w:val="-5"/>
        </w:rPr>
        <w:t xml:space="preserve"> </w:t>
      </w:r>
      <w:r>
        <w:t>consagrados</w:t>
      </w:r>
      <w:r>
        <w:rPr>
          <w:spacing w:val="-4"/>
        </w:rPr>
        <w:t xml:space="preserve"> </w:t>
      </w:r>
      <w:r>
        <w:t>en</w:t>
      </w:r>
      <w:r>
        <w:rPr>
          <w:spacing w:val="-4"/>
        </w:rPr>
        <w:t xml:space="preserve"> </w:t>
      </w:r>
      <w:r>
        <w:t>el</w:t>
      </w:r>
      <w:r>
        <w:rPr>
          <w:spacing w:val="-4"/>
        </w:rPr>
        <w:t xml:space="preserve"> </w:t>
      </w:r>
      <w:r>
        <w:t>EGCAP,</w:t>
      </w:r>
      <w:r>
        <w:rPr>
          <w:spacing w:val="-5"/>
        </w:rPr>
        <w:t xml:space="preserve"> </w:t>
      </w:r>
      <w:r>
        <w:t>y</w:t>
      </w:r>
      <w:r>
        <w:rPr>
          <w:spacing w:val="-10"/>
        </w:rPr>
        <w:t xml:space="preserve"> </w:t>
      </w:r>
      <w:r>
        <w:t>las</w:t>
      </w:r>
      <w:r>
        <w:rPr>
          <w:spacing w:val="-4"/>
        </w:rPr>
        <w:t xml:space="preserve"> </w:t>
      </w:r>
      <w:r>
        <w:t>reglas</w:t>
      </w:r>
      <w:r>
        <w:rPr>
          <w:spacing w:val="-4"/>
        </w:rPr>
        <w:t xml:space="preserve"> </w:t>
      </w:r>
      <w:r>
        <w:t>sustanciales</w:t>
      </w:r>
      <w:r>
        <w:rPr>
          <w:spacing w:val="-4"/>
        </w:rPr>
        <w:t xml:space="preserve"> </w:t>
      </w:r>
      <w:r>
        <w:t>del Pliego de Condiciones, que permitieron elegir la mejor oferta, previo cumplimiento</w:t>
      </w:r>
      <w:r>
        <w:rPr>
          <w:spacing w:val="-2"/>
        </w:rPr>
        <w:t xml:space="preserve"> </w:t>
      </w:r>
      <w:r>
        <w:t>de</w:t>
      </w:r>
      <w:r>
        <w:rPr>
          <w:spacing w:val="-4"/>
        </w:rPr>
        <w:t xml:space="preserve"> </w:t>
      </w:r>
      <w:r>
        <w:t>unos</w:t>
      </w:r>
      <w:r>
        <w:rPr>
          <w:spacing w:val="-3"/>
        </w:rPr>
        <w:t xml:space="preserve"> </w:t>
      </w:r>
      <w:r>
        <w:t>requisitos con</w:t>
      </w:r>
      <w:r>
        <w:rPr>
          <w:spacing w:val="-3"/>
        </w:rPr>
        <w:t xml:space="preserve"> </w:t>
      </w:r>
      <w:r>
        <w:t>base</w:t>
      </w:r>
      <w:r>
        <w:rPr>
          <w:spacing w:val="-4"/>
        </w:rPr>
        <w:t xml:space="preserve"> </w:t>
      </w:r>
      <w:r>
        <w:t>en</w:t>
      </w:r>
      <w:r>
        <w:rPr>
          <w:spacing w:val="-3"/>
        </w:rPr>
        <w:t xml:space="preserve"> </w:t>
      </w:r>
      <w:r>
        <w:t>los</w:t>
      </w:r>
      <w:r>
        <w:rPr>
          <w:spacing w:val="-3"/>
        </w:rPr>
        <w:t xml:space="preserve"> </w:t>
      </w:r>
      <w:r>
        <w:t>cuales</w:t>
      </w:r>
      <w:r>
        <w:rPr>
          <w:spacing w:val="-3"/>
        </w:rPr>
        <w:t xml:space="preserve"> </w:t>
      </w:r>
      <w:r>
        <w:t>la</w:t>
      </w:r>
      <w:r>
        <w:rPr>
          <w:spacing w:val="-5"/>
        </w:rPr>
        <w:t xml:space="preserve"> </w:t>
      </w:r>
      <w:r>
        <w:t>oferta</w:t>
      </w:r>
      <w:r>
        <w:rPr>
          <w:spacing w:val="-5"/>
        </w:rPr>
        <w:t xml:space="preserve"> </w:t>
      </w:r>
      <w:r>
        <w:t>del</w:t>
      </w:r>
      <w:r>
        <w:rPr>
          <w:spacing w:val="-3"/>
        </w:rPr>
        <w:t xml:space="preserve"> </w:t>
      </w:r>
      <w:r>
        <w:t>con</w:t>
      </w:r>
      <w:r>
        <w:t>tratista fue considerada la más favorable, estos deben ser de estricta observancia y deben mantenerse durante la ejecución del contrato y en su liquidación, como garantía de inalterabilidad de lo pactado y de acatamiento a la legalidad de las reglas aplica</w:t>
      </w:r>
      <w:r>
        <w:t>das en la actuación previa.</w:t>
      </w:r>
    </w:p>
    <w:p w14:paraId="2BDA6AF0" w14:textId="77777777" w:rsidR="00454667" w:rsidRDefault="00D55F45">
      <w:pPr>
        <w:pStyle w:val="Textoindependiente"/>
        <w:spacing w:before="121" w:line="273" w:lineRule="auto"/>
        <w:ind w:left="260" w:right="269" w:firstLine="745"/>
        <w:jc w:val="both"/>
      </w:pPr>
      <w:r>
        <w:t>Asi las cosas,</w:t>
      </w:r>
      <w:r>
        <w:rPr>
          <w:spacing w:val="-5"/>
        </w:rPr>
        <w:t xml:space="preserve"> </w:t>
      </w:r>
      <w:r>
        <w:t>las modificaciones</w:t>
      </w:r>
      <w:r>
        <w:rPr>
          <w:spacing w:val="-3"/>
        </w:rPr>
        <w:t xml:space="preserve"> </w:t>
      </w:r>
      <w:r>
        <w:t>deben realizarse</w:t>
      </w:r>
      <w:r>
        <w:rPr>
          <w:spacing w:val="-1"/>
        </w:rPr>
        <w:t xml:space="preserve"> </w:t>
      </w:r>
      <w:r>
        <w:t>durante</w:t>
      </w:r>
      <w:r>
        <w:rPr>
          <w:spacing w:val="-2"/>
        </w:rPr>
        <w:t xml:space="preserve"> </w:t>
      </w:r>
      <w:r>
        <w:t>la</w:t>
      </w:r>
      <w:r>
        <w:rPr>
          <w:spacing w:val="-2"/>
        </w:rPr>
        <w:t xml:space="preserve"> </w:t>
      </w:r>
      <w:r>
        <w:t>vigencia</w:t>
      </w:r>
      <w:r>
        <w:rPr>
          <w:spacing w:val="-2"/>
        </w:rPr>
        <w:t xml:space="preserve"> </w:t>
      </w:r>
      <w:r>
        <w:t>del contrato,</w:t>
      </w:r>
      <w:r>
        <w:rPr>
          <w:spacing w:val="-4"/>
        </w:rPr>
        <w:t xml:space="preserve"> </w:t>
      </w:r>
      <w:r>
        <w:t>constar</w:t>
      </w:r>
      <w:r>
        <w:rPr>
          <w:spacing w:val="-2"/>
        </w:rPr>
        <w:t xml:space="preserve"> </w:t>
      </w:r>
      <w:r>
        <w:t>por</w:t>
      </w:r>
      <w:r>
        <w:rPr>
          <w:spacing w:val="-2"/>
        </w:rPr>
        <w:t xml:space="preserve"> </w:t>
      </w:r>
      <w:r>
        <w:t>escrito,</w:t>
      </w:r>
      <w:r>
        <w:rPr>
          <w:spacing w:val="-8"/>
        </w:rPr>
        <w:t xml:space="preserve"> </w:t>
      </w:r>
      <w:r>
        <w:t>ser</w:t>
      </w:r>
      <w:r>
        <w:rPr>
          <w:spacing w:val="-2"/>
        </w:rPr>
        <w:t xml:space="preserve"> </w:t>
      </w:r>
      <w:r>
        <w:t>suscrita</w:t>
      </w:r>
      <w:r>
        <w:rPr>
          <w:spacing w:val="-6"/>
        </w:rPr>
        <w:t xml:space="preserve"> </w:t>
      </w:r>
      <w:r>
        <w:t>por</w:t>
      </w:r>
      <w:r>
        <w:rPr>
          <w:spacing w:val="-7"/>
        </w:rPr>
        <w:t xml:space="preserve"> </w:t>
      </w:r>
      <w:r>
        <w:t>el</w:t>
      </w:r>
      <w:r>
        <w:rPr>
          <w:spacing w:val="-3"/>
        </w:rPr>
        <w:t xml:space="preserve"> </w:t>
      </w:r>
      <w:r>
        <w:t>funcionario</w:t>
      </w:r>
      <w:r>
        <w:rPr>
          <w:spacing w:val="-7"/>
        </w:rPr>
        <w:t xml:space="preserve"> </w:t>
      </w:r>
      <w:r>
        <w:t>competente,</w:t>
      </w:r>
      <w:r>
        <w:rPr>
          <w:spacing w:val="-4"/>
        </w:rPr>
        <w:t xml:space="preserve"> </w:t>
      </w:r>
      <w:r>
        <w:t>contar</w:t>
      </w:r>
    </w:p>
    <w:p w14:paraId="75455340" w14:textId="77777777" w:rsidR="00454667" w:rsidRDefault="00D55F45">
      <w:pPr>
        <w:pStyle w:val="Textoindependiente"/>
        <w:spacing w:before="200"/>
        <w:rPr>
          <w:sz w:val="20"/>
        </w:rPr>
      </w:pPr>
      <w:r>
        <w:rPr>
          <w:noProof/>
          <w:sz w:val="20"/>
        </w:rPr>
        <mc:AlternateContent>
          <mc:Choice Requires="wps">
            <w:drawing>
              <wp:anchor distT="0" distB="0" distL="0" distR="0" simplePos="0" relativeHeight="487590912" behindDoc="1" locked="0" layoutInCell="1" allowOverlap="1" wp14:anchorId="746793DD" wp14:editId="44A08231">
                <wp:simplePos x="0" y="0"/>
                <wp:positionH relativeFrom="page">
                  <wp:posOffset>1079817</wp:posOffset>
                </wp:positionH>
                <wp:positionV relativeFrom="paragraph">
                  <wp:posOffset>296724</wp:posOffset>
                </wp:positionV>
                <wp:extent cx="183007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4"/>
                              </a:lnTo>
                              <a:lnTo>
                                <a:pt x="1829816" y="9524"/>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2732C15A" id="Graphic 13" o:spid="_x0000_s1026" style="position:absolute;margin-left:85pt;margin-top:23.35pt;width:144.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" path="m1829816,l,,,9524r1829816,l1829816,xe" fillcolor="black" stroked="f">
                <v:path arrowok="t"/>
                <w10:wrap type="topAndBottom" anchorx="page"/>
              </v:shape>
            </w:pict>
          </mc:Fallback>
        </mc:AlternateContent>
      </w:r>
    </w:p>
    <w:p w14:paraId="7F97A4D3" w14:textId="77777777" w:rsidR="00454667" w:rsidRDefault="00D55F45">
      <w:pPr>
        <w:spacing w:before="94"/>
        <w:ind w:left="971"/>
        <w:rPr>
          <w:sz w:val="16"/>
        </w:rPr>
      </w:pPr>
      <w:bookmarkStart w:id="4" w:name="_bookmark4"/>
      <w:bookmarkEnd w:id="4"/>
      <w:r>
        <w:rPr>
          <w:position w:val="5"/>
          <w:sz w:val="10"/>
        </w:rPr>
        <w:t>5</w:t>
      </w:r>
      <w:r>
        <w:rPr>
          <w:spacing w:val="21"/>
          <w:position w:val="5"/>
          <w:sz w:val="10"/>
        </w:rPr>
        <w:t xml:space="preserve"> </w:t>
      </w:r>
      <w:proofErr w:type="gramStart"/>
      <w:r>
        <w:rPr>
          <w:spacing w:val="-2"/>
          <w:sz w:val="16"/>
        </w:rPr>
        <w:t>Ibidem</w:t>
      </w:r>
      <w:proofErr w:type="gramEnd"/>
      <w:r>
        <w:rPr>
          <w:spacing w:val="-2"/>
          <w:sz w:val="16"/>
        </w:rPr>
        <w:t>.</w:t>
      </w:r>
    </w:p>
    <w:p w14:paraId="779B261D" w14:textId="77777777" w:rsidR="00454667" w:rsidRDefault="00454667">
      <w:pPr>
        <w:rPr>
          <w:sz w:val="16"/>
        </w:rPr>
        <w:sectPr w:rsidR="00454667">
          <w:pgSz w:w="12240" w:h="15840"/>
          <w:pgMar w:top="2080" w:right="1440" w:bottom="1820" w:left="1440" w:header="306" w:footer="1636" w:gutter="0"/>
          <w:cols w:space="720"/>
        </w:sectPr>
      </w:pPr>
    </w:p>
    <w:p w14:paraId="1612234B" w14:textId="77777777" w:rsidR="00454667" w:rsidRDefault="00454667">
      <w:pPr>
        <w:pStyle w:val="Textoindependiente"/>
        <w:spacing w:before="16"/>
      </w:pPr>
    </w:p>
    <w:p w14:paraId="50E0B85B" w14:textId="77777777" w:rsidR="00454667" w:rsidRDefault="00D55F45">
      <w:pPr>
        <w:pStyle w:val="Textoindependiente"/>
        <w:spacing w:line="276" w:lineRule="auto"/>
        <w:ind w:left="260" w:right="274"/>
        <w:jc w:val="both"/>
      </w:pPr>
      <w:r>
        <w:t>con</w:t>
      </w:r>
      <w:r>
        <w:rPr>
          <w:spacing w:val="-1"/>
        </w:rPr>
        <w:t xml:space="preserve"> </w:t>
      </w:r>
      <w:r>
        <w:t>respaldo presupuestal</w:t>
      </w:r>
      <w:r>
        <w:rPr>
          <w:spacing w:val="-1"/>
        </w:rPr>
        <w:t xml:space="preserve"> </w:t>
      </w:r>
      <w:r>
        <w:t>y</w:t>
      </w:r>
      <w:r>
        <w:rPr>
          <w:spacing w:val="-2"/>
        </w:rPr>
        <w:t xml:space="preserve"> </w:t>
      </w:r>
      <w:r>
        <w:t>estar</w:t>
      </w:r>
      <w:r>
        <w:rPr>
          <w:spacing w:val="-1"/>
        </w:rPr>
        <w:t xml:space="preserve"> </w:t>
      </w:r>
      <w:r>
        <w:t>debidamente</w:t>
      </w:r>
      <w:r>
        <w:rPr>
          <w:spacing w:val="-3"/>
        </w:rPr>
        <w:t xml:space="preserve"> </w:t>
      </w:r>
      <w:r>
        <w:t>motivada.</w:t>
      </w:r>
      <w:r>
        <w:rPr>
          <w:spacing w:val="-2"/>
        </w:rPr>
        <w:t xml:space="preserve"> </w:t>
      </w:r>
      <w:r>
        <w:t>Materialmente,</w:t>
      </w:r>
      <w:r>
        <w:rPr>
          <w:spacing w:val="-2"/>
        </w:rPr>
        <w:t xml:space="preserve"> </w:t>
      </w:r>
      <w:r>
        <w:t>debe guardar conexidad con el objeto contractual, preservar su núcleo esencial y</w:t>
      </w:r>
      <w:r>
        <w:rPr>
          <w:spacing w:val="-1"/>
        </w:rPr>
        <w:t xml:space="preserve"> </w:t>
      </w:r>
      <w:r>
        <w:t>no introducir condiciones que hubieran podido modificar la participación de los interesados</w:t>
      </w:r>
      <w:r>
        <w:rPr>
          <w:spacing w:val="-14"/>
        </w:rPr>
        <w:t xml:space="preserve"> </w:t>
      </w:r>
      <w:r>
        <w:t>o</w:t>
      </w:r>
      <w:r>
        <w:rPr>
          <w:spacing w:val="-13"/>
        </w:rPr>
        <w:t xml:space="preserve"> </w:t>
      </w:r>
      <w:r>
        <w:t>la</w:t>
      </w:r>
      <w:r>
        <w:rPr>
          <w:spacing w:val="-16"/>
        </w:rPr>
        <w:t xml:space="preserve"> </w:t>
      </w:r>
      <w:r>
        <w:t>selección</w:t>
      </w:r>
      <w:r>
        <w:rPr>
          <w:spacing w:val="-14"/>
        </w:rPr>
        <w:t xml:space="preserve"> </w:t>
      </w:r>
      <w:r>
        <w:t>de</w:t>
      </w:r>
      <w:r>
        <w:rPr>
          <w:spacing w:val="-15"/>
        </w:rPr>
        <w:t xml:space="preserve"> </w:t>
      </w:r>
      <w:r>
        <w:t>la</w:t>
      </w:r>
      <w:r>
        <w:rPr>
          <w:spacing w:val="-16"/>
        </w:rPr>
        <w:t xml:space="preserve"> </w:t>
      </w:r>
      <w:r>
        <w:t>oferta.</w:t>
      </w:r>
      <w:r>
        <w:rPr>
          <w:spacing w:val="-14"/>
        </w:rPr>
        <w:t xml:space="preserve"> </w:t>
      </w:r>
      <w:r>
        <w:t>Asimismo,</w:t>
      </w:r>
      <w:r>
        <w:rPr>
          <w:spacing w:val="-14"/>
        </w:rPr>
        <w:t xml:space="preserve"> </w:t>
      </w:r>
      <w:r>
        <w:t>debe</w:t>
      </w:r>
      <w:r>
        <w:rPr>
          <w:spacing w:val="-15"/>
        </w:rPr>
        <w:t xml:space="preserve"> </w:t>
      </w:r>
      <w:r>
        <w:t>respetar</w:t>
      </w:r>
      <w:r>
        <w:rPr>
          <w:spacing w:val="-13"/>
        </w:rPr>
        <w:t xml:space="preserve"> </w:t>
      </w:r>
      <w:r>
        <w:t>los</w:t>
      </w:r>
      <w:r>
        <w:rPr>
          <w:spacing w:val="-14"/>
        </w:rPr>
        <w:t xml:space="preserve"> </w:t>
      </w:r>
      <w:r>
        <w:t>principios</w:t>
      </w:r>
      <w:r>
        <w:rPr>
          <w:spacing w:val="-14"/>
        </w:rPr>
        <w:t xml:space="preserve"> </w:t>
      </w:r>
      <w:r>
        <w:t xml:space="preserve">de planeación, transparencia, igualdad, libertad de concurrencia y selección </w:t>
      </w:r>
      <w:r>
        <w:rPr>
          <w:spacing w:val="-2"/>
        </w:rPr>
        <w:t>objetiva.</w:t>
      </w:r>
    </w:p>
    <w:p w14:paraId="580D592B" w14:textId="77777777" w:rsidR="00454667" w:rsidRDefault="00D55F45">
      <w:pPr>
        <w:pStyle w:val="Textoindependiente"/>
        <w:spacing w:before="161" w:line="276" w:lineRule="auto"/>
        <w:ind w:left="260" w:right="255" w:firstLine="710"/>
        <w:jc w:val="both"/>
      </w:pPr>
      <w:r>
        <w:t>Bajo</w:t>
      </w:r>
      <w:r>
        <w:rPr>
          <w:spacing w:val="-6"/>
        </w:rPr>
        <w:t xml:space="preserve"> </w:t>
      </w:r>
      <w:r>
        <w:t>este</w:t>
      </w:r>
      <w:r>
        <w:rPr>
          <w:spacing w:val="-8"/>
        </w:rPr>
        <w:t xml:space="preserve"> </w:t>
      </w:r>
      <w:r>
        <w:t>contexto,</w:t>
      </w:r>
      <w:r>
        <w:rPr>
          <w:spacing w:val="-7"/>
        </w:rPr>
        <w:t xml:space="preserve"> </w:t>
      </w:r>
      <w:r>
        <w:t>de</w:t>
      </w:r>
      <w:r>
        <w:rPr>
          <w:spacing w:val="-8"/>
        </w:rPr>
        <w:t xml:space="preserve"> </w:t>
      </w:r>
      <w:r>
        <w:t>cara</w:t>
      </w:r>
      <w:r>
        <w:rPr>
          <w:spacing w:val="-9"/>
        </w:rPr>
        <w:t xml:space="preserve"> </w:t>
      </w:r>
      <w:r>
        <w:t>a</w:t>
      </w:r>
      <w:r>
        <w:rPr>
          <w:spacing w:val="-9"/>
        </w:rPr>
        <w:t xml:space="preserve"> </w:t>
      </w:r>
      <w:r>
        <w:t>las</w:t>
      </w:r>
      <w:r>
        <w:rPr>
          <w:spacing w:val="-7"/>
        </w:rPr>
        <w:t xml:space="preserve"> </w:t>
      </w:r>
      <w:r>
        <w:t>consultas</w:t>
      </w:r>
      <w:r>
        <w:rPr>
          <w:spacing w:val="-7"/>
        </w:rPr>
        <w:t xml:space="preserve"> </w:t>
      </w:r>
      <w:r>
        <w:t>planteadas,</w:t>
      </w:r>
      <w:r>
        <w:rPr>
          <w:spacing w:val="-7"/>
        </w:rPr>
        <w:t xml:space="preserve"> </w:t>
      </w:r>
      <w:r>
        <w:t>es</w:t>
      </w:r>
      <w:r>
        <w:rPr>
          <w:spacing w:val="-7"/>
        </w:rPr>
        <w:t xml:space="preserve"> </w:t>
      </w:r>
      <w:r>
        <w:t>preciso</w:t>
      </w:r>
      <w:r>
        <w:rPr>
          <w:spacing w:val="-6"/>
        </w:rPr>
        <w:t xml:space="preserve"> </w:t>
      </w:r>
      <w:r>
        <w:t>señalar que la procedencia de una adición contractual debe anal</w:t>
      </w:r>
      <w:r>
        <w:t>izarse a partir de los límites</w:t>
      </w:r>
      <w:r>
        <w:rPr>
          <w:spacing w:val="-19"/>
        </w:rPr>
        <w:t xml:space="preserve"> </w:t>
      </w:r>
      <w:r>
        <w:t>y</w:t>
      </w:r>
      <w:r>
        <w:rPr>
          <w:spacing w:val="-19"/>
        </w:rPr>
        <w:t xml:space="preserve"> </w:t>
      </w:r>
      <w:r>
        <w:t>condiciones</w:t>
      </w:r>
      <w:r>
        <w:rPr>
          <w:spacing w:val="-12"/>
        </w:rPr>
        <w:t xml:space="preserve"> </w:t>
      </w:r>
      <w:r>
        <w:t>señalados,</w:t>
      </w:r>
      <w:r>
        <w:rPr>
          <w:spacing w:val="-18"/>
        </w:rPr>
        <w:t xml:space="preserve"> </w:t>
      </w:r>
      <w:r>
        <w:t>teniendo</w:t>
      </w:r>
      <w:r>
        <w:rPr>
          <w:spacing w:val="-18"/>
        </w:rPr>
        <w:t xml:space="preserve"> </w:t>
      </w:r>
      <w:r>
        <w:t>en</w:t>
      </w:r>
      <w:r>
        <w:rPr>
          <w:spacing w:val="-18"/>
        </w:rPr>
        <w:t xml:space="preserve"> </w:t>
      </w:r>
      <w:r>
        <w:t>cuenta</w:t>
      </w:r>
      <w:r>
        <w:rPr>
          <w:spacing w:val="-20"/>
        </w:rPr>
        <w:t xml:space="preserve"> </w:t>
      </w:r>
      <w:r>
        <w:t>que,</w:t>
      </w:r>
      <w:r>
        <w:rPr>
          <w:spacing w:val="-18"/>
        </w:rPr>
        <w:t xml:space="preserve"> </w:t>
      </w:r>
      <w:r>
        <w:t>si</w:t>
      </w:r>
      <w:r>
        <w:rPr>
          <w:spacing w:val="-6"/>
        </w:rPr>
        <w:t xml:space="preserve"> </w:t>
      </w:r>
      <w:r>
        <w:t>bien</w:t>
      </w:r>
      <w:r>
        <w:rPr>
          <w:spacing w:val="-18"/>
        </w:rPr>
        <w:t xml:space="preserve"> </w:t>
      </w:r>
      <w:r>
        <w:t>el</w:t>
      </w:r>
      <w:r>
        <w:rPr>
          <w:spacing w:val="-18"/>
        </w:rPr>
        <w:t xml:space="preserve"> </w:t>
      </w:r>
      <w:r>
        <w:t xml:space="preserve">ordenamiento jurídico permite que las partes modifiquen de común acuerdo los contratos durante su ejecución, esta posibilidad tiene carácter </w:t>
      </w:r>
      <w:r>
        <w:rPr>
          <w:i/>
        </w:rPr>
        <w:t xml:space="preserve">excepcional </w:t>
      </w:r>
      <w:r>
        <w:t>y no puede o</w:t>
      </w:r>
      <w:r>
        <w:t>bedecer a la mera voluntad de los contratantes ni utilizarse como mecanismo para</w:t>
      </w:r>
      <w:r>
        <w:rPr>
          <w:spacing w:val="-6"/>
        </w:rPr>
        <w:t xml:space="preserve"> </w:t>
      </w:r>
      <w:r>
        <w:t>suplir</w:t>
      </w:r>
      <w:r>
        <w:rPr>
          <w:spacing w:val="-2"/>
        </w:rPr>
        <w:t xml:space="preserve"> </w:t>
      </w:r>
      <w:r>
        <w:t>deficiencias</w:t>
      </w:r>
      <w:r>
        <w:rPr>
          <w:spacing w:val="-3"/>
        </w:rPr>
        <w:t xml:space="preserve"> </w:t>
      </w:r>
      <w:r>
        <w:t>de</w:t>
      </w:r>
      <w:r>
        <w:rPr>
          <w:spacing w:val="-4"/>
        </w:rPr>
        <w:t xml:space="preserve"> </w:t>
      </w:r>
      <w:r>
        <w:t>la</w:t>
      </w:r>
      <w:r>
        <w:rPr>
          <w:spacing w:val="-5"/>
        </w:rPr>
        <w:t xml:space="preserve"> </w:t>
      </w:r>
      <w:r>
        <w:t>planeación</w:t>
      </w:r>
      <w:r>
        <w:rPr>
          <w:spacing w:val="-3"/>
        </w:rPr>
        <w:t xml:space="preserve"> </w:t>
      </w:r>
      <w:r>
        <w:t>inicial</w:t>
      </w:r>
      <w:hyperlink w:anchor="_bookmark5" w:history="1">
        <w:r>
          <w:rPr>
            <w:vertAlign w:val="superscript"/>
          </w:rPr>
          <w:t>6</w:t>
        </w:r>
      </w:hyperlink>
      <w:r>
        <w:t>.</w:t>
      </w:r>
      <w:r>
        <w:rPr>
          <w:spacing w:val="-4"/>
        </w:rPr>
        <w:t xml:space="preserve"> </w:t>
      </w:r>
      <w:r>
        <w:t>Por</w:t>
      </w:r>
      <w:r>
        <w:rPr>
          <w:spacing w:val="-2"/>
        </w:rPr>
        <w:t xml:space="preserve"> </w:t>
      </w:r>
      <w:r>
        <w:t>el</w:t>
      </w:r>
      <w:r>
        <w:rPr>
          <w:spacing w:val="-8"/>
        </w:rPr>
        <w:t xml:space="preserve"> </w:t>
      </w:r>
      <w:r>
        <w:t>contrario,</w:t>
      </w:r>
      <w:r>
        <w:rPr>
          <w:spacing w:val="-8"/>
        </w:rPr>
        <w:t xml:space="preserve"> </w:t>
      </w:r>
      <w:r>
        <w:t>la</w:t>
      </w:r>
      <w:r>
        <w:rPr>
          <w:spacing w:val="-5"/>
        </w:rPr>
        <w:t xml:space="preserve"> </w:t>
      </w:r>
      <w:r>
        <w:t>modificación debe</w:t>
      </w:r>
      <w:r>
        <w:rPr>
          <w:spacing w:val="-10"/>
        </w:rPr>
        <w:t xml:space="preserve"> </w:t>
      </w:r>
      <w:r>
        <w:t>encontrarse</w:t>
      </w:r>
      <w:r>
        <w:rPr>
          <w:spacing w:val="-10"/>
        </w:rPr>
        <w:t xml:space="preserve"> </w:t>
      </w:r>
      <w:r>
        <w:t>sustentada</w:t>
      </w:r>
      <w:r>
        <w:rPr>
          <w:spacing w:val="-11"/>
        </w:rPr>
        <w:t xml:space="preserve"> </w:t>
      </w:r>
      <w:r>
        <w:t>en</w:t>
      </w:r>
      <w:r>
        <w:rPr>
          <w:spacing w:val="-9"/>
        </w:rPr>
        <w:t xml:space="preserve"> </w:t>
      </w:r>
      <w:r>
        <w:t>una</w:t>
      </w:r>
      <w:r>
        <w:rPr>
          <w:spacing w:val="-11"/>
        </w:rPr>
        <w:t xml:space="preserve"> </w:t>
      </w:r>
      <w:r>
        <w:t>causa</w:t>
      </w:r>
      <w:r>
        <w:rPr>
          <w:spacing w:val="-16"/>
        </w:rPr>
        <w:t xml:space="preserve"> </w:t>
      </w:r>
      <w:r>
        <w:t>real,</w:t>
      </w:r>
      <w:r>
        <w:rPr>
          <w:spacing w:val="-9"/>
        </w:rPr>
        <w:t xml:space="preserve"> </w:t>
      </w:r>
      <w:r>
        <w:t>cierta,</w:t>
      </w:r>
      <w:r>
        <w:rPr>
          <w:spacing w:val="-8"/>
        </w:rPr>
        <w:t xml:space="preserve"> </w:t>
      </w:r>
      <w:r>
        <w:t>orientada</w:t>
      </w:r>
      <w:r>
        <w:rPr>
          <w:spacing w:val="-11"/>
        </w:rPr>
        <w:t xml:space="preserve"> </w:t>
      </w:r>
      <w:r>
        <w:t>a</w:t>
      </w:r>
      <w:r>
        <w:rPr>
          <w:spacing w:val="-11"/>
        </w:rPr>
        <w:t xml:space="preserve"> </w:t>
      </w:r>
      <w:r>
        <w:t>garantizar</w:t>
      </w:r>
      <w:r>
        <w:rPr>
          <w:spacing w:val="-8"/>
        </w:rPr>
        <w:t xml:space="preserve"> </w:t>
      </w:r>
      <w:r>
        <w:t>la satisfacción del interés público y compatible con los</w:t>
      </w:r>
      <w:r>
        <w:rPr>
          <w:spacing w:val="-2"/>
        </w:rPr>
        <w:t xml:space="preserve"> </w:t>
      </w:r>
      <w:r>
        <w:t>fines</w:t>
      </w:r>
      <w:r>
        <w:rPr>
          <w:spacing w:val="-2"/>
        </w:rPr>
        <w:t xml:space="preserve"> </w:t>
      </w:r>
      <w:r>
        <w:t>y principios</w:t>
      </w:r>
      <w:r>
        <w:rPr>
          <w:spacing w:val="-2"/>
        </w:rPr>
        <w:t xml:space="preserve"> </w:t>
      </w:r>
      <w:r>
        <w:t>que rigen la contratación estatal.</w:t>
      </w:r>
    </w:p>
    <w:p w14:paraId="1322A5DC" w14:textId="77777777" w:rsidR="00454667" w:rsidRDefault="00D55F45">
      <w:pPr>
        <w:pStyle w:val="Textoindependiente"/>
        <w:spacing w:before="121" w:line="276" w:lineRule="auto"/>
        <w:ind w:left="260" w:right="271" w:firstLine="710"/>
        <w:jc w:val="both"/>
      </w:pPr>
      <w:r>
        <w:t>En</w:t>
      </w:r>
      <w:r>
        <w:rPr>
          <w:spacing w:val="-17"/>
        </w:rPr>
        <w:t xml:space="preserve"> </w:t>
      </w:r>
      <w:r>
        <w:t>ese</w:t>
      </w:r>
      <w:r>
        <w:rPr>
          <w:spacing w:val="-18"/>
        </w:rPr>
        <w:t xml:space="preserve"> </w:t>
      </w:r>
      <w:r>
        <w:t>sentido,</w:t>
      </w:r>
      <w:r>
        <w:rPr>
          <w:spacing w:val="-17"/>
        </w:rPr>
        <w:t xml:space="preserve"> </w:t>
      </w:r>
      <w:r>
        <w:t>la</w:t>
      </w:r>
      <w:r>
        <w:rPr>
          <w:spacing w:val="-19"/>
        </w:rPr>
        <w:t xml:space="preserve"> </w:t>
      </w:r>
      <w:r>
        <w:t>procedencia</w:t>
      </w:r>
      <w:r>
        <w:rPr>
          <w:spacing w:val="-19"/>
        </w:rPr>
        <w:t xml:space="preserve"> </w:t>
      </w:r>
      <w:r>
        <w:t>de</w:t>
      </w:r>
      <w:r>
        <w:rPr>
          <w:spacing w:val="-18"/>
        </w:rPr>
        <w:t xml:space="preserve"> </w:t>
      </w:r>
      <w:r>
        <w:t>una</w:t>
      </w:r>
      <w:r>
        <w:rPr>
          <w:spacing w:val="-15"/>
        </w:rPr>
        <w:t xml:space="preserve"> </w:t>
      </w:r>
      <w:r>
        <w:t>adición</w:t>
      </w:r>
      <w:r>
        <w:rPr>
          <w:spacing w:val="-13"/>
        </w:rPr>
        <w:t xml:space="preserve"> </w:t>
      </w:r>
      <w:r>
        <w:t>exige</w:t>
      </w:r>
      <w:r>
        <w:rPr>
          <w:spacing w:val="-18"/>
        </w:rPr>
        <w:t xml:space="preserve"> </w:t>
      </w:r>
      <w:r>
        <w:t>verificar,</w:t>
      </w:r>
      <w:r>
        <w:rPr>
          <w:spacing w:val="-17"/>
        </w:rPr>
        <w:t xml:space="preserve"> </w:t>
      </w:r>
      <w:r>
        <w:t>en</w:t>
      </w:r>
      <w:r>
        <w:rPr>
          <w:spacing w:val="-17"/>
        </w:rPr>
        <w:t xml:space="preserve"> </w:t>
      </w:r>
      <w:r>
        <w:t>cada</w:t>
      </w:r>
      <w:r>
        <w:rPr>
          <w:spacing w:val="-19"/>
        </w:rPr>
        <w:t xml:space="preserve"> </w:t>
      </w:r>
      <w:r>
        <w:t>caso concreto, la existencia de una necesidad sobre</w:t>
      </w:r>
      <w:r>
        <w:t>viniente durante la ejecución contractual que haga necesario ampliar las prestaciones inicialmente pactadas, y que dicha necesidad no sea consecuencia de una deficiente planeación atribuible</w:t>
      </w:r>
      <w:r>
        <w:rPr>
          <w:spacing w:val="-14"/>
        </w:rPr>
        <w:t xml:space="preserve"> </w:t>
      </w:r>
      <w:r>
        <w:t>a</w:t>
      </w:r>
      <w:r>
        <w:rPr>
          <w:spacing w:val="-14"/>
        </w:rPr>
        <w:t xml:space="preserve"> </w:t>
      </w:r>
      <w:r>
        <w:t>la</w:t>
      </w:r>
      <w:r>
        <w:rPr>
          <w:spacing w:val="-14"/>
        </w:rPr>
        <w:t xml:space="preserve"> </w:t>
      </w:r>
      <w:r>
        <w:t>entidad</w:t>
      </w:r>
      <w:r>
        <w:rPr>
          <w:spacing w:val="-15"/>
        </w:rPr>
        <w:t xml:space="preserve"> </w:t>
      </w:r>
      <w:r>
        <w:t>estatal.</w:t>
      </w:r>
      <w:r>
        <w:rPr>
          <w:spacing w:val="-12"/>
        </w:rPr>
        <w:t xml:space="preserve"> </w:t>
      </w:r>
      <w:r>
        <w:t>Esta</w:t>
      </w:r>
      <w:r>
        <w:rPr>
          <w:spacing w:val="-14"/>
        </w:rPr>
        <w:t xml:space="preserve"> </w:t>
      </w:r>
      <w:r>
        <w:t>circunstancia</w:t>
      </w:r>
      <w:r>
        <w:rPr>
          <w:spacing w:val="-15"/>
        </w:rPr>
        <w:t xml:space="preserve"> </w:t>
      </w:r>
      <w:r>
        <w:t>debe</w:t>
      </w:r>
      <w:r>
        <w:rPr>
          <w:spacing w:val="-13"/>
        </w:rPr>
        <w:t xml:space="preserve"> </w:t>
      </w:r>
      <w:r>
        <w:t>encontrarse</w:t>
      </w:r>
      <w:r>
        <w:rPr>
          <w:spacing w:val="-13"/>
        </w:rPr>
        <w:t xml:space="preserve"> </w:t>
      </w:r>
      <w:r>
        <w:rPr>
          <w:spacing w:val="-2"/>
        </w:rPr>
        <w:t>debidam</w:t>
      </w:r>
      <w:r>
        <w:rPr>
          <w:spacing w:val="-2"/>
        </w:rPr>
        <w:t>ente</w:t>
      </w:r>
    </w:p>
    <w:p w14:paraId="3341973B" w14:textId="77777777" w:rsidR="00454667" w:rsidRDefault="00D55F45">
      <w:pPr>
        <w:pStyle w:val="Textoindependiente"/>
        <w:spacing w:before="1"/>
        <w:rPr>
          <w:sz w:val="16"/>
        </w:rPr>
      </w:pPr>
      <w:r>
        <w:rPr>
          <w:noProof/>
          <w:sz w:val="16"/>
        </w:rPr>
        <mc:AlternateContent>
          <mc:Choice Requires="wps">
            <w:drawing>
              <wp:anchor distT="0" distB="0" distL="0" distR="0" simplePos="0" relativeHeight="487591424" behindDoc="1" locked="0" layoutInCell="1" allowOverlap="1" wp14:anchorId="5CAF63D9" wp14:editId="4F9651B3">
                <wp:simplePos x="0" y="0"/>
                <wp:positionH relativeFrom="page">
                  <wp:posOffset>1079817</wp:posOffset>
                </wp:positionH>
                <wp:positionV relativeFrom="paragraph">
                  <wp:posOffset>139431</wp:posOffset>
                </wp:positionV>
                <wp:extent cx="183007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816" y="0"/>
                              </a:moveTo>
                              <a:lnTo>
                                <a:pt x="0" y="0"/>
                              </a:lnTo>
                              <a:lnTo>
                                <a:pt x="0" y="9525"/>
                              </a:lnTo>
                              <a:lnTo>
                                <a:pt x="1829816" y="9525"/>
                              </a:lnTo>
                              <a:lnTo>
                                <a:pt x="18298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4B8CBA28" id="Graphic 14" o:spid="_x0000_s1026" style="position:absolute;margin-left:85pt;margin-top:11pt;width:144.1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" path="m1829816,l,,,9525r1829816,l1829816,xe" fillcolor="black" stroked="f">
                <v:path arrowok="t"/>
                <w10:wrap type="topAndBottom" anchorx="page"/>
              </v:shape>
            </w:pict>
          </mc:Fallback>
        </mc:AlternateContent>
      </w:r>
    </w:p>
    <w:p w14:paraId="76536FA6" w14:textId="77777777" w:rsidR="00454667" w:rsidRDefault="00D55F45">
      <w:pPr>
        <w:spacing w:before="106" w:line="252" w:lineRule="auto"/>
        <w:ind w:left="260" w:right="308" w:firstLine="710"/>
        <w:jc w:val="both"/>
        <w:rPr>
          <w:sz w:val="16"/>
        </w:rPr>
      </w:pPr>
      <w:bookmarkStart w:id="5" w:name="_bookmark5"/>
      <w:bookmarkEnd w:id="5"/>
      <w:r>
        <w:rPr>
          <w:rFonts w:ascii="Calibri" w:hAnsi="Calibri"/>
          <w:position w:val="7"/>
          <w:sz w:val="14"/>
        </w:rPr>
        <w:t>6</w:t>
      </w:r>
      <w:r>
        <w:rPr>
          <w:rFonts w:ascii="Calibri" w:hAnsi="Calibri"/>
          <w:spacing w:val="16"/>
          <w:position w:val="7"/>
          <w:sz w:val="14"/>
        </w:rPr>
        <w:t xml:space="preserve"> </w:t>
      </w:r>
      <w:proofErr w:type="gramStart"/>
      <w:r>
        <w:rPr>
          <w:sz w:val="16"/>
        </w:rPr>
        <w:t>Al</w:t>
      </w:r>
      <w:proofErr w:type="gramEnd"/>
      <w:r>
        <w:rPr>
          <w:spacing w:val="-6"/>
          <w:sz w:val="16"/>
        </w:rPr>
        <w:t xml:space="preserve"> </w:t>
      </w:r>
      <w:r>
        <w:rPr>
          <w:sz w:val="16"/>
        </w:rPr>
        <w:t>respecto</w:t>
      </w:r>
      <w:r>
        <w:rPr>
          <w:spacing w:val="-9"/>
          <w:sz w:val="16"/>
        </w:rPr>
        <w:t xml:space="preserve"> </w:t>
      </w:r>
      <w:r>
        <w:rPr>
          <w:sz w:val="16"/>
        </w:rPr>
        <w:t>el</w:t>
      </w:r>
      <w:r>
        <w:rPr>
          <w:spacing w:val="-6"/>
          <w:sz w:val="16"/>
        </w:rPr>
        <w:t xml:space="preserve"> </w:t>
      </w:r>
      <w:r>
        <w:rPr>
          <w:sz w:val="16"/>
        </w:rPr>
        <w:t>Consejo</w:t>
      </w:r>
      <w:r>
        <w:rPr>
          <w:spacing w:val="-10"/>
          <w:sz w:val="16"/>
        </w:rPr>
        <w:t xml:space="preserve"> </w:t>
      </w:r>
      <w:r>
        <w:rPr>
          <w:sz w:val="16"/>
        </w:rPr>
        <w:t>de</w:t>
      </w:r>
      <w:r>
        <w:rPr>
          <w:spacing w:val="-2"/>
          <w:sz w:val="16"/>
        </w:rPr>
        <w:t xml:space="preserve"> </w:t>
      </w:r>
      <w:r>
        <w:rPr>
          <w:sz w:val="16"/>
        </w:rPr>
        <w:t>estado</w:t>
      </w:r>
      <w:r>
        <w:rPr>
          <w:spacing w:val="-9"/>
          <w:sz w:val="16"/>
        </w:rPr>
        <w:t xml:space="preserve"> </w:t>
      </w:r>
      <w:r>
        <w:rPr>
          <w:sz w:val="16"/>
        </w:rPr>
        <w:t>señaló</w:t>
      </w:r>
      <w:r>
        <w:rPr>
          <w:spacing w:val="-9"/>
          <w:sz w:val="16"/>
        </w:rPr>
        <w:t xml:space="preserve"> </w:t>
      </w:r>
      <w:r>
        <w:rPr>
          <w:sz w:val="16"/>
        </w:rPr>
        <w:t>que: “La</w:t>
      </w:r>
      <w:r>
        <w:rPr>
          <w:spacing w:val="-8"/>
          <w:sz w:val="16"/>
        </w:rPr>
        <w:t xml:space="preserve"> </w:t>
      </w:r>
      <w:r>
        <w:rPr>
          <w:sz w:val="16"/>
        </w:rPr>
        <w:t>ley</w:t>
      </w:r>
      <w:r>
        <w:rPr>
          <w:spacing w:val="-7"/>
          <w:sz w:val="16"/>
        </w:rPr>
        <w:t xml:space="preserve"> </w:t>
      </w:r>
      <w:r>
        <w:rPr>
          <w:sz w:val="16"/>
        </w:rPr>
        <w:t>permite</w:t>
      </w:r>
      <w:r>
        <w:rPr>
          <w:spacing w:val="-7"/>
          <w:sz w:val="16"/>
        </w:rPr>
        <w:t xml:space="preserve"> </w:t>
      </w:r>
      <w:r>
        <w:rPr>
          <w:sz w:val="16"/>
        </w:rPr>
        <w:t>una</w:t>
      </w:r>
      <w:r>
        <w:rPr>
          <w:spacing w:val="-8"/>
          <w:sz w:val="16"/>
        </w:rPr>
        <w:t xml:space="preserve"> </w:t>
      </w:r>
      <w:r>
        <w:rPr>
          <w:sz w:val="16"/>
        </w:rPr>
        <w:t>cierta</w:t>
      </w:r>
      <w:r>
        <w:rPr>
          <w:spacing w:val="-8"/>
          <w:sz w:val="16"/>
        </w:rPr>
        <w:t xml:space="preserve"> </w:t>
      </w:r>
      <w:r>
        <w:rPr>
          <w:sz w:val="16"/>
        </w:rPr>
        <w:t>discrecionalidad</w:t>
      </w:r>
      <w:r>
        <w:rPr>
          <w:spacing w:val="-7"/>
          <w:sz w:val="16"/>
        </w:rPr>
        <w:t xml:space="preserve"> </w:t>
      </w:r>
      <w:r>
        <w:rPr>
          <w:sz w:val="16"/>
        </w:rPr>
        <w:t>en</w:t>
      </w:r>
      <w:r>
        <w:rPr>
          <w:spacing w:val="-9"/>
          <w:sz w:val="16"/>
        </w:rPr>
        <w:t xml:space="preserve"> </w:t>
      </w:r>
      <w:r>
        <w:rPr>
          <w:sz w:val="16"/>
        </w:rPr>
        <w:t>la</w:t>
      </w:r>
      <w:r>
        <w:rPr>
          <w:spacing w:val="-8"/>
          <w:sz w:val="16"/>
        </w:rPr>
        <w:t xml:space="preserve"> </w:t>
      </w:r>
      <w:r>
        <w:rPr>
          <w:sz w:val="16"/>
        </w:rPr>
        <w:t>toma de las decisiones de modificar los contratos, pues es muy difícil regular detalladamente el tema, en especial ante</w:t>
      </w:r>
      <w:r>
        <w:rPr>
          <w:spacing w:val="23"/>
          <w:sz w:val="16"/>
        </w:rPr>
        <w:t xml:space="preserve"> </w:t>
      </w:r>
      <w:r>
        <w:rPr>
          <w:sz w:val="16"/>
        </w:rPr>
        <w:t>la</w:t>
      </w:r>
      <w:r>
        <w:rPr>
          <w:spacing w:val="24"/>
          <w:sz w:val="16"/>
        </w:rPr>
        <w:t xml:space="preserve"> </w:t>
      </w:r>
      <w:r>
        <w:rPr>
          <w:sz w:val="16"/>
        </w:rPr>
        <w:t>infinidad</w:t>
      </w:r>
      <w:r>
        <w:rPr>
          <w:spacing w:val="25"/>
          <w:sz w:val="16"/>
        </w:rPr>
        <w:t xml:space="preserve"> </w:t>
      </w:r>
      <w:r>
        <w:rPr>
          <w:sz w:val="16"/>
        </w:rPr>
        <w:t>de</w:t>
      </w:r>
      <w:r>
        <w:rPr>
          <w:spacing w:val="25"/>
          <w:sz w:val="16"/>
        </w:rPr>
        <w:t xml:space="preserve"> </w:t>
      </w:r>
      <w:r>
        <w:rPr>
          <w:sz w:val="16"/>
        </w:rPr>
        <w:t>situaciones</w:t>
      </w:r>
      <w:r>
        <w:rPr>
          <w:spacing w:val="26"/>
          <w:sz w:val="16"/>
        </w:rPr>
        <w:t xml:space="preserve"> </w:t>
      </w:r>
      <w:r>
        <w:rPr>
          <w:sz w:val="16"/>
        </w:rPr>
        <w:t>que</w:t>
      </w:r>
      <w:r>
        <w:rPr>
          <w:spacing w:val="24"/>
          <w:sz w:val="16"/>
        </w:rPr>
        <w:t xml:space="preserve"> </w:t>
      </w:r>
      <w:r>
        <w:rPr>
          <w:sz w:val="16"/>
        </w:rPr>
        <w:t>pueden</w:t>
      </w:r>
      <w:r>
        <w:rPr>
          <w:spacing w:val="23"/>
          <w:sz w:val="16"/>
        </w:rPr>
        <w:t xml:space="preserve"> </w:t>
      </w:r>
      <w:r>
        <w:rPr>
          <w:sz w:val="16"/>
        </w:rPr>
        <w:t>presentarse</w:t>
      </w:r>
      <w:r>
        <w:rPr>
          <w:spacing w:val="24"/>
          <w:sz w:val="16"/>
        </w:rPr>
        <w:t xml:space="preserve"> </w:t>
      </w:r>
      <w:r>
        <w:rPr>
          <w:sz w:val="16"/>
        </w:rPr>
        <w:t>durante</w:t>
      </w:r>
      <w:r>
        <w:rPr>
          <w:spacing w:val="24"/>
          <w:sz w:val="16"/>
        </w:rPr>
        <w:t xml:space="preserve"> </w:t>
      </w:r>
      <w:r>
        <w:rPr>
          <w:sz w:val="16"/>
        </w:rPr>
        <w:t>la</w:t>
      </w:r>
      <w:r>
        <w:rPr>
          <w:spacing w:val="24"/>
          <w:sz w:val="16"/>
        </w:rPr>
        <w:t xml:space="preserve"> </w:t>
      </w:r>
      <w:r>
        <w:rPr>
          <w:sz w:val="16"/>
        </w:rPr>
        <w:t>ejecución.</w:t>
      </w:r>
      <w:r>
        <w:rPr>
          <w:spacing w:val="26"/>
          <w:sz w:val="16"/>
        </w:rPr>
        <w:t xml:space="preserve"> </w:t>
      </w:r>
      <w:r>
        <w:rPr>
          <w:sz w:val="16"/>
        </w:rPr>
        <w:t>Por</w:t>
      </w:r>
      <w:r>
        <w:rPr>
          <w:spacing w:val="26"/>
          <w:sz w:val="16"/>
        </w:rPr>
        <w:t xml:space="preserve"> </w:t>
      </w:r>
      <w:r>
        <w:rPr>
          <w:sz w:val="16"/>
        </w:rPr>
        <w:t>esto</w:t>
      </w:r>
      <w:r>
        <w:rPr>
          <w:spacing w:val="23"/>
          <w:sz w:val="16"/>
        </w:rPr>
        <w:t xml:space="preserve"> </w:t>
      </w:r>
      <w:proofErr w:type="spellStart"/>
      <w:r>
        <w:rPr>
          <w:sz w:val="16"/>
        </w:rPr>
        <w:t>utili</w:t>
      </w:r>
      <w:proofErr w:type="spellEnd"/>
      <w:r>
        <w:rPr>
          <w:spacing w:val="-30"/>
          <w:sz w:val="16"/>
        </w:rPr>
        <w:t xml:space="preserve"> </w:t>
      </w:r>
      <w:proofErr w:type="spellStart"/>
      <w:r>
        <w:rPr>
          <w:sz w:val="16"/>
        </w:rPr>
        <w:t>za</w:t>
      </w:r>
      <w:proofErr w:type="spellEnd"/>
      <w:r>
        <w:rPr>
          <w:spacing w:val="24"/>
          <w:sz w:val="16"/>
        </w:rPr>
        <w:t xml:space="preserve"> </w:t>
      </w:r>
      <w:r>
        <w:rPr>
          <w:sz w:val="16"/>
        </w:rPr>
        <w:t>locuciones</w:t>
      </w:r>
    </w:p>
    <w:p w14:paraId="79EF1C80" w14:textId="77777777" w:rsidR="00454667" w:rsidRDefault="00D55F45">
      <w:pPr>
        <w:ind w:left="260" w:right="305"/>
        <w:jc w:val="both"/>
        <w:rPr>
          <w:sz w:val="16"/>
        </w:rPr>
      </w:pPr>
      <w:r>
        <w:rPr>
          <w:sz w:val="16"/>
        </w:rPr>
        <w:t xml:space="preserve">relativamente amplias, a las que debe someterse la administración. A manera de ejemplo, se citan las siguientes tomadas del Estatuto General de Contratación de la </w:t>
      </w:r>
      <w:r>
        <w:rPr>
          <w:sz w:val="16"/>
        </w:rPr>
        <w:t>Administración Pública: mantener las condiciones técnicas, económicas y financieras, (artículo 4.8), no sobrevenga mayor onerosidad, (artículo 4.9), acordarán los mecanismos y procedimientos pertinentes para precaver o solucionar … diferencias, (</w:t>
      </w:r>
      <w:proofErr w:type="spellStart"/>
      <w:r>
        <w:rPr>
          <w:sz w:val="16"/>
        </w:rPr>
        <w:t>ibídem</w:t>
      </w:r>
      <w:proofErr w:type="spellEnd"/>
      <w:r>
        <w:rPr>
          <w:sz w:val="16"/>
        </w:rPr>
        <w:t>), e</w:t>
      </w:r>
      <w:r>
        <w:rPr>
          <w:sz w:val="16"/>
        </w:rPr>
        <w:t xml:space="preserve">vitar la paralización y la afectación grave de los servicios públicos a su </w:t>
      </w:r>
      <w:proofErr w:type="spellStart"/>
      <w:r>
        <w:rPr>
          <w:sz w:val="16"/>
        </w:rPr>
        <w:t>carg</w:t>
      </w:r>
      <w:proofErr w:type="spellEnd"/>
      <w:r>
        <w:rPr>
          <w:spacing w:val="-15"/>
          <w:sz w:val="16"/>
        </w:rPr>
        <w:t xml:space="preserve"> </w:t>
      </w:r>
      <w:r>
        <w:rPr>
          <w:sz w:val="16"/>
        </w:rPr>
        <w:t>o y asegurar la inmediata,</w:t>
      </w:r>
      <w:r>
        <w:rPr>
          <w:spacing w:val="-12"/>
          <w:sz w:val="16"/>
        </w:rPr>
        <w:t xml:space="preserve"> </w:t>
      </w:r>
      <w:r>
        <w:rPr>
          <w:sz w:val="16"/>
        </w:rPr>
        <w:t>continua</w:t>
      </w:r>
      <w:r>
        <w:rPr>
          <w:spacing w:val="-14"/>
          <w:sz w:val="16"/>
        </w:rPr>
        <w:t xml:space="preserve"> </w:t>
      </w:r>
      <w:r>
        <w:rPr>
          <w:sz w:val="16"/>
        </w:rPr>
        <w:t>y</w:t>
      </w:r>
      <w:r>
        <w:rPr>
          <w:spacing w:val="-13"/>
          <w:sz w:val="16"/>
        </w:rPr>
        <w:t xml:space="preserve"> </w:t>
      </w:r>
      <w:r>
        <w:rPr>
          <w:sz w:val="16"/>
        </w:rPr>
        <w:t>adecuada</w:t>
      </w:r>
      <w:r>
        <w:rPr>
          <w:spacing w:val="-14"/>
          <w:sz w:val="16"/>
        </w:rPr>
        <w:t xml:space="preserve"> </w:t>
      </w:r>
      <w:r>
        <w:rPr>
          <w:sz w:val="16"/>
        </w:rPr>
        <w:t>prestación,</w:t>
      </w:r>
      <w:r>
        <w:rPr>
          <w:spacing w:val="-11"/>
          <w:sz w:val="16"/>
        </w:rPr>
        <w:t xml:space="preserve"> </w:t>
      </w:r>
      <w:r>
        <w:rPr>
          <w:sz w:val="16"/>
        </w:rPr>
        <w:t>(artículo</w:t>
      </w:r>
      <w:r>
        <w:rPr>
          <w:spacing w:val="-15"/>
          <w:sz w:val="16"/>
        </w:rPr>
        <w:t xml:space="preserve"> </w:t>
      </w:r>
      <w:r>
        <w:rPr>
          <w:sz w:val="16"/>
        </w:rPr>
        <w:t>14);</w:t>
      </w:r>
      <w:r>
        <w:rPr>
          <w:spacing w:val="-10"/>
          <w:sz w:val="16"/>
        </w:rPr>
        <w:t xml:space="preserve"> </w:t>
      </w:r>
      <w:r>
        <w:rPr>
          <w:sz w:val="16"/>
        </w:rPr>
        <w:t>etc.</w:t>
      </w:r>
      <w:r>
        <w:rPr>
          <w:spacing w:val="-11"/>
          <w:sz w:val="16"/>
        </w:rPr>
        <w:t xml:space="preserve"> </w:t>
      </w:r>
      <w:r>
        <w:rPr>
          <w:sz w:val="16"/>
        </w:rPr>
        <w:t>Nótese</w:t>
      </w:r>
      <w:r>
        <w:rPr>
          <w:spacing w:val="-13"/>
          <w:sz w:val="16"/>
        </w:rPr>
        <w:t xml:space="preserve"> </w:t>
      </w:r>
      <w:r>
        <w:rPr>
          <w:sz w:val="16"/>
        </w:rPr>
        <w:t>que,</w:t>
      </w:r>
      <w:r>
        <w:rPr>
          <w:spacing w:val="-12"/>
          <w:sz w:val="16"/>
        </w:rPr>
        <w:t xml:space="preserve"> </w:t>
      </w:r>
      <w:r>
        <w:rPr>
          <w:sz w:val="16"/>
        </w:rPr>
        <w:t>sin</w:t>
      </w:r>
      <w:r>
        <w:rPr>
          <w:spacing w:val="-14"/>
          <w:sz w:val="16"/>
        </w:rPr>
        <w:t xml:space="preserve"> </w:t>
      </w:r>
      <w:r>
        <w:rPr>
          <w:sz w:val="16"/>
        </w:rPr>
        <w:t>embargo,</w:t>
      </w:r>
      <w:r>
        <w:rPr>
          <w:spacing w:val="-11"/>
          <w:sz w:val="16"/>
        </w:rPr>
        <w:t xml:space="preserve"> </w:t>
      </w:r>
      <w:r>
        <w:rPr>
          <w:sz w:val="16"/>
        </w:rPr>
        <w:t>en</w:t>
      </w:r>
      <w:r>
        <w:rPr>
          <w:spacing w:val="-15"/>
          <w:sz w:val="16"/>
        </w:rPr>
        <w:t xml:space="preserve"> </w:t>
      </w:r>
      <w:r>
        <w:rPr>
          <w:sz w:val="16"/>
        </w:rPr>
        <w:t>ellas</w:t>
      </w:r>
      <w:r>
        <w:rPr>
          <w:spacing w:val="-11"/>
          <w:sz w:val="16"/>
        </w:rPr>
        <w:t xml:space="preserve"> </w:t>
      </w:r>
      <w:r>
        <w:rPr>
          <w:sz w:val="16"/>
        </w:rPr>
        <w:t>van</w:t>
      </w:r>
      <w:r>
        <w:rPr>
          <w:spacing w:val="-14"/>
          <w:sz w:val="16"/>
        </w:rPr>
        <w:t xml:space="preserve"> </w:t>
      </w:r>
      <w:r>
        <w:rPr>
          <w:sz w:val="16"/>
        </w:rPr>
        <w:t>inmersas las</w:t>
      </w:r>
      <w:r>
        <w:rPr>
          <w:spacing w:val="-3"/>
          <w:sz w:val="16"/>
        </w:rPr>
        <w:t xml:space="preserve"> </w:t>
      </w:r>
      <w:r>
        <w:rPr>
          <w:sz w:val="16"/>
        </w:rPr>
        <w:t>ideas</w:t>
      </w:r>
      <w:r>
        <w:rPr>
          <w:spacing w:val="-3"/>
          <w:sz w:val="16"/>
        </w:rPr>
        <w:t xml:space="preserve"> </w:t>
      </w:r>
      <w:r>
        <w:rPr>
          <w:sz w:val="16"/>
        </w:rPr>
        <w:t>de</w:t>
      </w:r>
      <w:r>
        <w:rPr>
          <w:spacing w:val="-4"/>
          <w:sz w:val="16"/>
        </w:rPr>
        <w:t xml:space="preserve"> </w:t>
      </w:r>
      <w:r>
        <w:rPr>
          <w:sz w:val="16"/>
        </w:rPr>
        <w:t>una</w:t>
      </w:r>
      <w:r>
        <w:rPr>
          <w:spacing w:val="-5"/>
          <w:sz w:val="16"/>
        </w:rPr>
        <w:t xml:space="preserve"> </w:t>
      </w:r>
      <w:r>
        <w:rPr>
          <w:sz w:val="16"/>
        </w:rPr>
        <w:t>causa</w:t>
      </w:r>
      <w:r>
        <w:rPr>
          <w:spacing w:val="-5"/>
          <w:sz w:val="16"/>
        </w:rPr>
        <w:t xml:space="preserve"> </w:t>
      </w:r>
      <w:r>
        <w:rPr>
          <w:sz w:val="16"/>
        </w:rPr>
        <w:t>cierta</w:t>
      </w:r>
      <w:r>
        <w:rPr>
          <w:spacing w:val="-5"/>
          <w:sz w:val="16"/>
        </w:rPr>
        <w:t xml:space="preserve"> </w:t>
      </w:r>
      <w:r>
        <w:rPr>
          <w:sz w:val="16"/>
        </w:rPr>
        <w:t>y</w:t>
      </w:r>
      <w:r>
        <w:rPr>
          <w:spacing w:val="-4"/>
          <w:sz w:val="16"/>
        </w:rPr>
        <w:t xml:space="preserve"> </w:t>
      </w:r>
      <w:r>
        <w:rPr>
          <w:sz w:val="16"/>
        </w:rPr>
        <w:t>unos</w:t>
      </w:r>
      <w:r>
        <w:rPr>
          <w:spacing w:val="-3"/>
          <w:sz w:val="16"/>
        </w:rPr>
        <w:t xml:space="preserve"> </w:t>
      </w:r>
      <w:r>
        <w:rPr>
          <w:sz w:val="16"/>
        </w:rPr>
        <w:t>fines</w:t>
      </w:r>
      <w:r>
        <w:rPr>
          <w:spacing w:val="-3"/>
          <w:sz w:val="16"/>
        </w:rPr>
        <w:t xml:space="preserve"> </w:t>
      </w:r>
      <w:r>
        <w:rPr>
          <w:sz w:val="16"/>
        </w:rPr>
        <w:t>público</w:t>
      </w:r>
      <w:r>
        <w:rPr>
          <w:sz w:val="16"/>
        </w:rPr>
        <w:t>s</w:t>
      </w:r>
      <w:r>
        <w:rPr>
          <w:spacing w:val="-3"/>
          <w:sz w:val="16"/>
        </w:rPr>
        <w:t xml:space="preserve"> </w:t>
      </w:r>
      <w:r>
        <w:rPr>
          <w:sz w:val="16"/>
        </w:rPr>
        <w:t>que</w:t>
      </w:r>
      <w:r>
        <w:rPr>
          <w:spacing w:val="-4"/>
          <w:sz w:val="16"/>
        </w:rPr>
        <w:t xml:space="preserve"> </w:t>
      </w:r>
      <w:r>
        <w:rPr>
          <w:sz w:val="16"/>
        </w:rPr>
        <w:t>hay</w:t>
      </w:r>
      <w:r>
        <w:rPr>
          <w:spacing w:val="-4"/>
          <w:sz w:val="16"/>
        </w:rPr>
        <w:t xml:space="preserve"> </w:t>
      </w:r>
      <w:r>
        <w:rPr>
          <w:sz w:val="16"/>
        </w:rPr>
        <w:t>que salvaguardar.</w:t>
      </w:r>
      <w:r>
        <w:rPr>
          <w:spacing w:val="17"/>
          <w:sz w:val="16"/>
        </w:rPr>
        <w:t xml:space="preserve"> </w:t>
      </w:r>
      <w:r>
        <w:rPr>
          <w:sz w:val="16"/>
        </w:rPr>
        <w:t>Puede</w:t>
      </w:r>
      <w:r>
        <w:rPr>
          <w:spacing w:val="-4"/>
          <w:sz w:val="16"/>
        </w:rPr>
        <w:t xml:space="preserve"> </w:t>
      </w:r>
      <w:r>
        <w:rPr>
          <w:sz w:val="16"/>
        </w:rPr>
        <w:t>adicionarse</w:t>
      </w:r>
      <w:r>
        <w:rPr>
          <w:spacing w:val="-4"/>
          <w:sz w:val="16"/>
        </w:rPr>
        <w:t xml:space="preserve"> </w:t>
      </w:r>
      <w:r>
        <w:rPr>
          <w:sz w:val="16"/>
        </w:rPr>
        <w:t>una</w:t>
      </w:r>
      <w:r>
        <w:rPr>
          <w:spacing w:val="-5"/>
          <w:sz w:val="16"/>
        </w:rPr>
        <w:t xml:space="preserve"> </w:t>
      </w:r>
      <w:r>
        <w:rPr>
          <w:sz w:val="16"/>
        </w:rPr>
        <w:t>razón</w:t>
      </w:r>
      <w:r>
        <w:rPr>
          <w:spacing w:val="-5"/>
          <w:sz w:val="16"/>
        </w:rPr>
        <w:t xml:space="preserve"> </w:t>
      </w:r>
      <w:r>
        <w:rPr>
          <w:sz w:val="16"/>
        </w:rPr>
        <w:t>a las</w:t>
      </w:r>
      <w:r>
        <w:rPr>
          <w:spacing w:val="-7"/>
          <w:sz w:val="16"/>
        </w:rPr>
        <w:t xml:space="preserve"> </w:t>
      </w:r>
      <w:r>
        <w:rPr>
          <w:sz w:val="16"/>
        </w:rPr>
        <w:t>expuestas</w:t>
      </w:r>
      <w:r>
        <w:rPr>
          <w:spacing w:val="-7"/>
          <w:sz w:val="16"/>
        </w:rPr>
        <w:t xml:space="preserve"> </w:t>
      </w:r>
      <w:r>
        <w:rPr>
          <w:sz w:val="16"/>
        </w:rPr>
        <w:t>para</w:t>
      </w:r>
      <w:r>
        <w:rPr>
          <w:spacing w:val="-9"/>
          <w:sz w:val="16"/>
        </w:rPr>
        <w:t xml:space="preserve"> </w:t>
      </w:r>
      <w:r>
        <w:rPr>
          <w:sz w:val="16"/>
        </w:rPr>
        <w:t>justificar</w:t>
      </w:r>
      <w:r>
        <w:rPr>
          <w:spacing w:val="-7"/>
          <w:sz w:val="16"/>
        </w:rPr>
        <w:t xml:space="preserve"> </w:t>
      </w:r>
      <w:r>
        <w:rPr>
          <w:sz w:val="16"/>
        </w:rPr>
        <w:t>que</w:t>
      </w:r>
      <w:r>
        <w:rPr>
          <w:spacing w:val="-8"/>
          <w:sz w:val="16"/>
        </w:rPr>
        <w:t xml:space="preserve"> </w:t>
      </w:r>
      <w:r>
        <w:rPr>
          <w:sz w:val="16"/>
        </w:rPr>
        <w:t>la</w:t>
      </w:r>
      <w:r>
        <w:rPr>
          <w:spacing w:val="-9"/>
          <w:sz w:val="16"/>
        </w:rPr>
        <w:t xml:space="preserve"> </w:t>
      </w:r>
      <w:r>
        <w:rPr>
          <w:sz w:val="16"/>
        </w:rPr>
        <w:t>simple</w:t>
      </w:r>
      <w:r>
        <w:rPr>
          <w:spacing w:val="-8"/>
          <w:sz w:val="16"/>
        </w:rPr>
        <w:t xml:space="preserve"> </w:t>
      </w:r>
      <w:r>
        <w:rPr>
          <w:sz w:val="16"/>
        </w:rPr>
        <w:t>voluntad</w:t>
      </w:r>
      <w:r>
        <w:rPr>
          <w:spacing w:val="-8"/>
          <w:sz w:val="16"/>
        </w:rPr>
        <w:t xml:space="preserve"> </w:t>
      </w:r>
      <w:r>
        <w:rPr>
          <w:sz w:val="16"/>
        </w:rPr>
        <w:t>de</w:t>
      </w:r>
      <w:r>
        <w:rPr>
          <w:spacing w:val="-8"/>
          <w:sz w:val="16"/>
        </w:rPr>
        <w:t xml:space="preserve"> </w:t>
      </w:r>
      <w:r>
        <w:rPr>
          <w:sz w:val="16"/>
        </w:rPr>
        <w:t>las</w:t>
      </w:r>
      <w:r>
        <w:rPr>
          <w:spacing w:val="-7"/>
          <w:sz w:val="16"/>
        </w:rPr>
        <w:t xml:space="preserve"> </w:t>
      </w:r>
      <w:r>
        <w:rPr>
          <w:sz w:val="16"/>
        </w:rPr>
        <w:t>partes</w:t>
      </w:r>
      <w:r>
        <w:rPr>
          <w:spacing w:val="-7"/>
          <w:sz w:val="16"/>
        </w:rPr>
        <w:t xml:space="preserve"> </w:t>
      </w:r>
      <w:r>
        <w:rPr>
          <w:sz w:val="16"/>
        </w:rPr>
        <w:t>no</w:t>
      </w:r>
      <w:r>
        <w:rPr>
          <w:spacing w:val="-10"/>
          <w:sz w:val="16"/>
        </w:rPr>
        <w:t xml:space="preserve"> </w:t>
      </w:r>
      <w:r>
        <w:rPr>
          <w:sz w:val="16"/>
        </w:rPr>
        <w:t>es</w:t>
      </w:r>
      <w:r>
        <w:rPr>
          <w:spacing w:val="-7"/>
          <w:sz w:val="16"/>
        </w:rPr>
        <w:t xml:space="preserve"> </w:t>
      </w:r>
      <w:r>
        <w:rPr>
          <w:sz w:val="16"/>
        </w:rPr>
        <w:t>causa</w:t>
      </w:r>
      <w:r>
        <w:rPr>
          <w:spacing w:val="-9"/>
          <w:sz w:val="16"/>
        </w:rPr>
        <w:t xml:space="preserve"> </w:t>
      </w:r>
      <w:r>
        <w:rPr>
          <w:sz w:val="16"/>
        </w:rPr>
        <w:t>de</w:t>
      </w:r>
      <w:r>
        <w:rPr>
          <w:spacing w:val="-8"/>
          <w:sz w:val="16"/>
        </w:rPr>
        <w:t xml:space="preserve"> </w:t>
      </w:r>
      <w:r>
        <w:rPr>
          <w:sz w:val="16"/>
        </w:rPr>
        <w:t>modificación</w:t>
      </w:r>
      <w:r>
        <w:rPr>
          <w:spacing w:val="-9"/>
          <w:sz w:val="16"/>
        </w:rPr>
        <w:t xml:space="preserve"> </w:t>
      </w:r>
      <w:r>
        <w:rPr>
          <w:sz w:val="16"/>
        </w:rPr>
        <w:t>de</w:t>
      </w:r>
      <w:r>
        <w:rPr>
          <w:spacing w:val="-8"/>
          <w:sz w:val="16"/>
        </w:rPr>
        <w:t xml:space="preserve"> </w:t>
      </w:r>
      <w:r>
        <w:rPr>
          <w:sz w:val="16"/>
        </w:rPr>
        <w:t>los</w:t>
      </w:r>
      <w:r>
        <w:rPr>
          <w:spacing w:val="-7"/>
          <w:sz w:val="16"/>
        </w:rPr>
        <w:t xml:space="preserve"> </w:t>
      </w:r>
      <w:r>
        <w:rPr>
          <w:sz w:val="16"/>
        </w:rPr>
        <w:t xml:space="preserve">contratos estatales, la cual consiste en el respeto por el principio de igualdad de los </w:t>
      </w:r>
      <w:r>
        <w:rPr>
          <w:sz w:val="16"/>
        </w:rPr>
        <w:t>oferentes. Si se acepta que los contratos pueden modificarse por el simple común acuerdo, fácilmente se podría licitar determinado objeto con el fin de adjudicárselo a cierta persona, a sabiendas de que se cambiarán las obligaciones, una vez celebrado.</w:t>
      </w:r>
      <w:r>
        <w:rPr>
          <w:spacing w:val="-2"/>
          <w:sz w:val="16"/>
        </w:rPr>
        <w:t xml:space="preserve"> </w:t>
      </w:r>
      <w:r>
        <w:rPr>
          <w:sz w:val="16"/>
        </w:rPr>
        <w:t>De</w:t>
      </w:r>
      <w:r>
        <w:rPr>
          <w:spacing w:val="-7"/>
          <w:sz w:val="16"/>
        </w:rPr>
        <w:t xml:space="preserve"> </w:t>
      </w:r>
      <w:r>
        <w:rPr>
          <w:sz w:val="16"/>
        </w:rPr>
        <w:t>lo</w:t>
      </w:r>
      <w:r>
        <w:rPr>
          <w:spacing w:val="-9"/>
          <w:sz w:val="16"/>
        </w:rPr>
        <w:t xml:space="preserve"> </w:t>
      </w:r>
      <w:r>
        <w:rPr>
          <w:sz w:val="16"/>
        </w:rPr>
        <w:t>expuesto,</w:t>
      </w:r>
      <w:r>
        <w:rPr>
          <w:spacing w:val="-6"/>
          <w:sz w:val="16"/>
        </w:rPr>
        <w:t xml:space="preserve"> </w:t>
      </w:r>
      <w:r>
        <w:rPr>
          <w:sz w:val="16"/>
        </w:rPr>
        <w:t>y</w:t>
      </w:r>
      <w:r>
        <w:rPr>
          <w:spacing w:val="-7"/>
          <w:sz w:val="16"/>
        </w:rPr>
        <w:t xml:space="preserve"> </w:t>
      </w:r>
      <w:r>
        <w:rPr>
          <w:sz w:val="16"/>
        </w:rPr>
        <w:t>a</w:t>
      </w:r>
      <w:r>
        <w:rPr>
          <w:spacing w:val="-3"/>
          <w:sz w:val="16"/>
        </w:rPr>
        <w:t xml:space="preserve"> </w:t>
      </w:r>
      <w:r>
        <w:rPr>
          <w:sz w:val="16"/>
        </w:rPr>
        <w:t>manera</w:t>
      </w:r>
      <w:r>
        <w:rPr>
          <w:spacing w:val="-8"/>
          <w:sz w:val="16"/>
        </w:rPr>
        <w:t xml:space="preserve"> </w:t>
      </w:r>
      <w:r>
        <w:rPr>
          <w:sz w:val="16"/>
        </w:rPr>
        <w:t>de</w:t>
      </w:r>
      <w:r>
        <w:rPr>
          <w:spacing w:val="-2"/>
          <w:sz w:val="16"/>
        </w:rPr>
        <w:t xml:space="preserve"> </w:t>
      </w:r>
      <w:r>
        <w:rPr>
          <w:sz w:val="16"/>
        </w:rPr>
        <w:t>solución</w:t>
      </w:r>
      <w:r>
        <w:rPr>
          <w:spacing w:val="-4"/>
          <w:sz w:val="16"/>
        </w:rPr>
        <w:t xml:space="preserve"> </w:t>
      </w:r>
      <w:r>
        <w:rPr>
          <w:sz w:val="16"/>
        </w:rPr>
        <w:t>al</w:t>
      </w:r>
      <w:r>
        <w:rPr>
          <w:spacing w:val="-6"/>
          <w:sz w:val="16"/>
        </w:rPr>
        <w:t xml:space="preserve"> </w:t>
      </w:r>
      <w:r>
        <w:rPr>
          <w:sz w:val="16"/>
        </w:rPr>
        <w:t>interrogante</w:t>
      </w:r>
      <w:r>
        <w:rPr>
          <w:spacing w:val="-7"/>
          <w:sz w:val="16"/>
        </w:rPr>
        <w:t xml:space="preserve"> </w:t>
      </w:r>
      <w:r>
        <w:rPr>
          <w:sz w:val="16"/>
        </w:rPr>
        <w:t>planteado,</w:t>
      </w:r>
      <w:r>
        <w:rPr>
          <w:spacing w:val="-6"/>
          <w:sz w:val="16"/>
        </w:rPr>
        <w:t xml:space="preserve"> </w:t>
      </w:r>
      <w:r>
        <w:rPr>
          <w:sz w:val="16"/>
        </w:rPr>
        <w:t>surgen</w:t>
      </w:r>
      <w:r>
        <w:rPr>
          <w:spacing w:val="-4"/>
          <w:sz w:val="16"/>
        </w:rPr>
        <w:t xml:space="preserve"> </w:t>
      </w:r>
      <w:r>
        <w:rPr>
          <w:sz w:val="16"/>
        </w:rPr>
        <w:t>estas</w:t>
      </w:r>
      <w:r>
        <w:rPr>
          <w:spacing w:val="-6"/>
          <w:sz w:val="16"/>
        </w:rPr>
        <w:t xml:space="preserve"> </w:t>
      </w:r>
      <w:r>
        <w:rPr>
          <w:sz w:val="16"/>
        </w:rPr>
        <w:t>dos</w:t>
      </w:r>
      <w:r>
        <w:rPr>
          <w:spacing w:val="-6"/>
          <w:sz w:val="16"/>
        </w:rPr>
        <w:t xml:space="preserve"> </w:t>
      </w:r>
      <w:r>
        <w:rPr>
          <w:sz w:val="16"/>
        </w:rPr>
        <w:t>ideas</w:t>
      </w:r>
      <w:r>
        <w:rPr>
          <w:spacing w:val="-1"/>
          <w:sz w:val="16"/>
        </w:rPr>
        <w:t xml:space="preserve"> </w:t>
      </w:r>
      <w:r>
        <w:rPr>
          <w:sz w:val="16"/>
        </w:rPr>
        <w:t>que</w:t>
      </w:r>
      <w:r>
        <w:rPr>
          <w:spacing w:val="-3"/>
          <w:sz w:val="16"/>
        </w:rPr>
        <w:t xml:space="preserve"> </w:t>
      </w:r>
      <w:r>
        <w:rPr>
          <w:sz w:val="16"/>
        </w:rPr>
        <w:t>han servido de hilo conductor al análisis que aquí se hace: el mutuo acuerdo es una forma de modificación del contrato</w:t>
      </w:r>
      <w:r>
        <w:rPr>
          <w:spacing w:val="-15"/>
          <w:sz w:val="16"/>
        </w:rPr>
        <w:t xml:space="preserve"> </w:t>
      </w:r>
      <w:r>
        <w:rPr>
          <w:sz w:val="16"/>
        </w:rPr>
        <w:t>estatal,</w:t>
      </w:r>
      <w:r>
        <w:rPr>
          <w:spacing w:val="-7"/>
          <w:sz w:val="16"/>
        </w:rPr>
        <w:t xml:space="preserve"> </w:t>
      </w:r>
      <w:r>
        <w:rPr>
          <w:sz w:val="16"/>
        </w:rPr>
        <w:t xml:space="preserve">la más usada en la práctica y </w:t>
      </w:r>
      <w:proofErr w:type="spellStart"/>
      <w:r>
        <w:rPr>
          <w:sz w:val="16"/>
        </w:rPr>
        <w:t>prefe</w:t>
      </w:r>
      <w:proofErr w:type="spellEnd"/>
      <w:r>
        <w:rPr>
          <w:spacing w:val="-15"/>
          <w:sz w:val="16"/>
        </w:rPr>
        <w:t xml:space="preserve"> </w:t>
      </w:r>
      <w:proofErr w:type="spellStart"/>
      <w:r>
        <w:rPr>
          <w:sz w:val="16"/>
        </w:rPr>
        <w:t>ri</w:t>
      </w:r>
      <w:r>
        <w:rPr>
          <w:sz w:val="16"/>
        </w:rPr>
        <w:t>da</w:t>
      </w:r>
      <w:proofErr w:type="spellEnd"/>
      <w:r>
        <w:rPr>
          <w:sz w:val="16"/>
        </w:rPr>
        <w:t xml:space="preserve"> por la legislación vigente; advirtiendo, y esta es la segunda idea, que toda modificación debe tener una causa real y cierta, contemplada en</w:t>
      </w:r>
      <w:r>
        <w:rPr>
          <w:spacing w:val="-1"/>
          <w:sz w:val="16"/>
        </w:rPr>
        <w:t xml:space="preserve"> </w:t>
      </w:r>
      <w:r>
        <w:rPr>
          <w:sz w:val="16"/>
        </w:rPr>
        <w:t>la ley, diferente de la</w:t>
      </w:r>
      <w:r>
        <w:rPr>
          <w:spacing w:val="-4"/>
          <w:sz w:val="16"/>
        </w:rPr>
        <w:t xml:space="preserve"> </w:t>
      </w:r>
      <w:r>
        <w:rPr>
          <w:sz w:val="16"/>
        </w:rPr>
        <w:t>mera</w:t>
      </w:r>
      <w:r>
        <w:rPr>
          <w:spacing w:val="-4"/>
          <w:sz w:val="16"/>
        </w:rPr>
        <w:t xml:space="preserve"> </w:t>
      </w:r>
      <w:r>
        <w:rPr>
          <w:sz w:val="16"/>
        </w:rPr>
        <w:t>voluntad de</w:t>
      </w:r>
      <w:r>
        <w:rPr>
          <w:spacing w:val="-3"/>
          <w:sz w:val="16"/>
        </w:rPr>
        <w:t xml:space="preserve"> </w:t>
      </w:r>
      <w:r>
        <w:rPr>
          <w:sz w:val="16"/>
        </w:rPr>
        <w:t>los contratantes”. Sala</w:t>
      </w:r>
      <w:r>
        <w:rPr>
          <w:spacing w:val="-4"/>
          <w:sz w:val="16"/>
        </w:rPr>
        <w:t xml:space="preserve"> </w:t>
      </w:r>
      <w:r>
        <w:rPr>
          <w:sz w:val="16"/>
        </w:rPr>
        <w:t>de Consulta</w:t>
      </w:r>
      <w:r>
        <w:rPr>
          <w:spacing w:val="-4"/>
          <w:sz w:val="16"/>
        </w:rPr>
        <w:t xml:space="preserve"> </w:t>
      </w:r>
      <w:r>
        <w:rPr>
          <w:sz w:val="16"/>
        </w:rPr>
        <w:t>y Servicio</w:t>
      </w:r>
      <w:r>
        <w:rPr>
          <w:spacing w:val="-5"/>
          <w:sz w:val="16"/>
        </w:rPr>
        <w:t xml:space="preserve"> </w:t>
      </w:r>
      <w:r>
        <w:rPr>
          <w:sz w:val="16"/>
        </w:rPr>
        <w:t>Civil,</w:t>
      </w:r>
      <w:r>
        <w:rPr>
          <w:spacing w:val="-1"/>
          <w:sz w:val="16"/>
        </w:rPr>
        <w:t xml:space="preserve"> </w:t>
      </w:r>
      <w:r>
        <w:rPr>
          <w:sz w:val="16"/>
        </w:rPr>
        <w:t>concepto</w:t>
      </w:r>
      <w:r>
        <w:rPr>
          <w:spacing w:val="-5"/>
          <w:sz w:val="16"/>
        </w:rPr>
        <w:t xml:space="preserve"> </w:t>
      </w:r>
      <w:r>
        <w:rPr>
          <w:sz w:val="16"/>
        </w:rPr>
        <w:t xml:space="preserve">del 13 </w:t>
      </w:r>
      <w:r>
        <w:rPr>
          <w:sz w:val="16"/>
        </w:rPr>
        <w:t>de agosto de 2009, rad. 1.952, C.P. Enrique José Arboleda Perdomo</w:t>
      </w:r>
    </w:p>
    <w:p w14:paraId="65255B99" w14:textId="77777777" w:rsidR="00454667" w:rsidRDefault="00454667">
      <w:pPr>
        <w:jc w:val="both"/>
        <w:rPr>
          <w:sz w:val="16"/>
        </w:rPr>
        <w:sectPr w:rsidR="00454667">
          <w:pgSz w:w="12240" w:h="15840"/>
          <w:pgMar w:top="2080" w:right="1440" w:bottom="1820" w:left="1440" w:header="306" w:footer="1636" w:gutter="0"/>
          <w:cols w:space="720"/>
        </w:sectPr>
      </w:pPr>
    </w:p>
    <w:p w14:paraId="6537FB95" w14:textId="77777777" w:rsidR="00454667" w:rsidRDefault="00454667">
      <w:pPr>
        <w:pStyle w:val="Textoindependiente"/>
        <w:spacing w:before="16"/>
      </w:pPr>
    </w:p>
    <w:p w14:paraId="2FBB7EC3" w14:textId="77777777" w:rsidR="00454667" w:rsidRDefault="00D55F45">
      <w:pPr>
        <w:pStyle w:val="Textoindependiente"/>
        <w:spacing w:line="276" w:lineRule="auto"/>
        <w:ind w:left="260" w:right="251"/>
        <w:jc w:val="both"/>
      </w:pPr>
      <w:r>
        <w:t>acreditada</w:t>
      </w:r>
      <w:r>
        <w:rPr>
          <w:spacing w:val="-20"/>
        </w:rPr>
        <w:t xml:space="preserve"> </w:t>
      </w:r>
      <w:r>
        <w:t>en</w:t>
      </w:r>
      <w:r>
        <w:rPr>
          <w:spacing w:val="-19"/>
        </w:rPr>
        <w:t xml:space="preserve"> </w:t>
      </w:r>
      <w:r>
        <w:t>los</w:t>
      </w:r>
      <w:r>
        <w:rPr>
          <w:spacing w:val="-19"/>
        </w:rPr>
        <w:t xml:space="preserve"> </w:t>
      </w:r>
      <w:r>
        <w:t>estudios</w:t>
      </w:r>
      <w:r>
        <w:rPr>
          <w:spacing w:val="-20"/>
        </w:rPr>
        <w:t xml:space="preserve"> </w:t>
      </w:r>
      <w:r>
        <w:t>y</w:t>
      </w:r>
      <w:r>
        <w:rPr>
          <w:spacing w:val="-19"/>
        </w:rPr>
        <w:t xml:space="preserve"> </w:t>
      </w:r>
      <w:r>
        <w:t>documentos</w:t>
      </w:r>
      <w:r>
        <w:rPr>
          <w:spacing w:val="-20"/>
        </w:rPr>
        <w:t xml:space="preserve"> </w:t>
      </w:r>
      <w:r>
        <w:t>que</w:t>
      </w:r>
      <w:r>
        <w:rPr>
          <w:spacing w:val="-19"/>
        </w:rPr>
        <w:t xml:space="preserve"> </w:t>
      </w:r>
      <w:r>
        <w:t>sustenten</w:t>
      </w:r>
      <w:r>
        <w:rPr>
          <w:spacing w:val="-19"/>
        </w:rPr>
        <w:t xml:space="preserve"> </w:t>
      </w:r>
      <w:r>
        <w:t>la</w:t>
      </w:r>
      <w:r>
        <w:rPr>
          <w:spacing w:val="-20"/>
        </w:rPr>
        <w:t xml:space="preserve"> </w:t>
      </w:r>
      <w:r>
        <w:t>modificación</w:t>
      </w:r>
      <w:r>
        <w:rPr>
          <w:spacing w:val="-19"/>
        </w:rPr>
        <w:t xml:space="preserve"> </w:t>
      </w:r>
      <w:r>
        <w:t>y</w:t>
      </w:r>
      <w:r>
        <w:rPr>
          <w:spacing w:val="-19"/>
        </w:rPr>
        <w:t xml:space="preserve"> </w:t>
      </w:r>
      <w:r>
        <w:t>permitir establecer que la adición constituye una alternativa jurídica y procedente para atender la nec</w:t>
      </w:r>
      <w:r>
        <w:t>esidad identificada. A su vez, la modificación debe preservar el núcleo</w:t>
      </w:r>
      <w:r>
        <w:rPr>
          <w:spacing w:val="-15"/>
        </w:rPr>
        <w:t xml:space="preserve"> </w:t>
      </w:r>
      <w:r>
        <w:t>esencial</w:t>
      </w:r>
      <w:r>
        <w:rPr>
          <w:spacing w:val="-14"/>
        </w:rPr>
        <w:t xml:space="preserve"> </w:t>
      </w:r>
      <w:r>
        <w:t>del</w:t>
      </w:r>
      <w:r>
        <w:rPr>
          <w:spacing w:val="-17"/>
        </w:rPr>
        <w:t xml:space="preserve"> </w:t>
      </w:r>
      <w:r>
        <w:t>contrato,</w:t>
      </w:r>
      <w:r>
        <w:rPr>
          <w:spacing w:val="-13"/>
        </w:rPr>
        <w:t xml:space="preserve"> </w:t>
      </w:r>
      <w:r>
        <w:t>atender</w:t>
      </w:r>
      <w:r>
        <w:rPr>
          <w:spacing w:val="-14"/>
        </w:rPr>
        <w:t xml:space="preserve"> </w:t>
      </w:r>
      <w:r>
        <w:t>los</w:t>
      </w:r>
      <w:r>
        <w:rPr>
          <w:spacing w:val="-20"/>
        </w:rPr>
        <w:t xml:space="preserve"> </w:t>
      </w:r>
      <w:r>
        <w:t>límites</w:t>
      </w:r>
      <w:r>
        <w:rPr>
          <w:spacing w:val="-16"/>
        </w:rPr>
        <w:t xml:space="preserve"> </w:t>
      </w:r>
      <w:r>
        <w:t>cuantitativos</w:t>
      </w:r>
      <w:r>
        <w:rPr>
          <w:spacing w:val="-9"/>
        </w:rPr>
        <w:t xml:space="preserve"> </w:t>
      </w:r>
      <w:r>
        <w:t>expuestos</w:t>
      </w:r>
      <w:r>
        <w:rPr>
          <w:spacing w:val="-14"/>
        </w:rPr>
        <w:t xml:space="preserve"> </w:t>
      </w:r>
      <w:r>
        <w:t>y</w:t>
      </w:r>
      <w:r>
        <w:rPr>
          <w:spacing w:val="-17"/>
        </w:rPr>
        <w:t xml:space="preserve"> </w:t>
      </w:r>
      <w:r>
        <w:t xml:space="preserve">recaer sobre prestaciones que guarden una relación directa con el objeto inicialmente contratado, de manera que no </w:t>
      </w:r>
      <w:r>
        <w:t xml:space="preserve">se utilice para incorporar prestaciones sustancialmente diferentes o para eludir la realización de un nuevo proceso de </w:t>
      </w:r>
      <w:r>
        <w:rPr>
          <w:spacing w:val="-2"/>
        </w:rPr>
        <w:t>contratación.</w:t>
      </w:r>
    </w:p>
    <w:p w14:paraId="46FACD71" w14:textId="77777777" w:rsidR="00454667" w:rsidRDefault="00D55F45">
      <w:pPr>
        <w:pStyle w:val="Textoindependiente"/>
        <w:spacing w:before="121" w:line="276" w:lineRule="auto"/>
        <w:ind w:left="260" w:right="265" w:firstLine="710"/>
        <w:jc w:val="both"/>
      </w:pPr>
      <w:r>
        <w:t>Lo anterior supone que este análisis no puede limitarse a constatar la existencia de una necesidad adicional, sino que la e</w:t>
      </w:r>
      <w:r>
        <w:t>ntidad debe justificar las razones por las cuales dicha necesidad puede ser atendida mediante la modificación del contrato vigente, en lugar de acudir a la celebración de un nuevo proceso de selección.</w:t>
      </w:r>
    </w:p>
    <w:p w14:paraId="1EA83049" w14:textId="77777777" w:rsidR="00454667" w:rsidRDefault="00D55F45">
      <w:pPr>
        <w:pStyle w:val="Textoindependiente"/>
        <w:spacing w:before="123" w:line="276" w:lineRule="auto"/>
        <w:ind w:left="260" w:right="253" w:firstLine="710"/>
        <w:jc w:val="both"/>
      </w:pPr>
      <w:r>
        <w:t>Dentro</w:t>
      </w:r>
      <w:r>
        <w:rPr>
          <w:spacing w:val="-3"/>
        </w:rPr>
        <w:t xml:space="preserve"> </w:t>
      </w:r>
      <w:r>
        <w:t>de</w:t>
      </w:r>
      <w:r>
        <w:rPr>
          <w:spacing w:val="-5"/>
        </w:rPr>
        <w:t xml:space="preserve"> </w:t>
      </w:r>
      <w:r>
        <w:t>este</w:t>
      </w:r>
      <w:r>
        <w:rPr>
          <w:spacing w:val="-5"/>
        </w:rPr>
        <w:t xml:space="preserve"> </w:t>
      </w:r>
      <w:r>
        <w:t>análisis,</w:t>
      </w:r>
      <w:r>
        <w:rPr>
          <w:spacing w:val="-4"/>
        </w:rPr>
        <w:t xml:space="preserve"> </w:t>
      </w:r>
      <w:r>
        <w:t>adquiere</w:t>
      </w:r>
      <w:r>
        <w:rPr>
          <w:spacing w:val="-5"/>
        </w:rPr>
        <w:t xml:space="preserve"> </w:t>
      </w:r>
      <w:r>
        <w:t>especial</w:t>
      </w:r>
      <w:r>
        <w:rPr>
          <w:spacing w:val="-4"/>
        </w:rPr>
        <w:t xml:space="preserve"> </w:t>
      </w:r>
      <w:r>
        <w:t>relevancia</w:t>
      </w:r>
      <w:r>
        <w:rPr>
          <w:spacing w:val="-6"/>
        </w:rPr>
        <w:t xml:space="preserve"> </w:t>
      </w:r>
      <w:r>
        <w:t>la</w:t>
      </w:r>
      <w:r>
        <w:rPr>
          <w:spacing w:val="-6"/>
        </w:rPr>
        <w:t xml:space="preserve"> </w:t>
      </w:r>
      <w:r>
        <w:t>determinación</w:t>
      </w:r>
      <w:r>
        <w:rPr>
          <w:spacing w:val="-4"/>
        </w:rPr>
        <w:t xml:space="preserve"> </w:t>
      </w:r>
      <w:r>
        <w:t>del valor</w:t>
      </w:r>
      <w:r>
        <w:rPr>
          <w:spacing w:val="-3"/>
        </w:rPr>
        <w:t xml:space="preserve"> </w:t>
      </w:r>
      <w:r>
        <w:t>de</w:t>
      </w:r>
      <w:r>
        <w:rPr>
          <w:spacing w:val="-4"/>
        </w:rPr>
        <w:t xml:space="preserve"> </w:t>
      </w:r>
      <w:r>
        <w:t>la</w:t>
      </w:r>
      <w:r>
        <w:rPr>
          <w:spacing w:val="-10"/>
        </w:rPr>
        <w:t xml:space="preserve"> </w:t>
      </w:r>
      <w:r>
        <w:t>adición, el</w:t>
      </w:r>
      <w:r>
        <w:rPr>
          <w:spacing w:val="-8"/>
        </w:rPr>
        <w:t xml:space="preserve"> </w:t>
      </w:r>
      <w:r>
        <w:t>cual</w:t>
      </w:r>
      <w:r>
        <w:rPr>
          <w:spacing w:val="-8"/>
        </w:rPr>
        <w:t xml:space="preserve"> </w:t>
      </w:r>
      <w:r>
        <w:t>debe</w:t>
      </w:r>
      <w:r>
        <w:rPr>
          <w:spacing w:val="-4"/>
        </w:rPr>
        <w:t xml:space="preserve"> </w:t>
      </w:r>
      <w:r>
        <w:t>sustentarse</w:t>
      </w:r>
      <w:r>
        <w:rPr>
          <w:spacing w:val="-4"/>
        </w:rPr>
        <w:t xml:space="preserve"> </w:t>
      </w:r>
      <w:r>
        <w:t>en</w:t>
      </w:r>
      <w:r>
        <w:rPr>
          <w:spacing w:val="-4"/>
        </w:rPr>
        <w:t xml:space="preserve"> </w:t>
      </w:r>
      <w:r>
        <w:t>criterios</w:t>
      </w:r>
      <w:r>
        <w:rPr>
          <w:spacing w:val="-13"/>
        </w:rPr>
        <w:t xml:space="preserve"> </w:t>
      </w:r>
      <w:r>
        <w:t>objetivos</w:t>
      </w:r>
      <w:r>
        <w:rPr>
          <w:spacing w:val="-4"/>
        </w:rPr>
        <w:t xml:space="preserve"> </w:t>
      </w:r>
      <w:r>
        <w:t>y</w:t>
      </w:r>
      <w:r>
        <w:rPr>
          <w:spacing w:val="-9"/>
        </w:rPr>
        <w:t xml:space="preserve"> </w:t>
      </w:r>
      <w:r>
        <w:t xml:space="preserve">verificables, que guarden correspondencia con las condiciones inicialmente pactadas en el contrato, así como con las condiciones del mercado. En efecto, </w:t>
      </w:r>
      <w:r>
        <w:t>respecto de las prestaciones</w:t>
      </w:r>
      <w:r>
        <w:rPr>
          <w:spacing w:val="-13"/>
        </w:rPr>
        <w:t xml:space="preserve"> </w:t>
      </w:r>
      <w:r>
        <w:t>cuyos</w:t>
      </w:r>
      <w:r>
        <w:rPr>
          <w:spacing w:val="-13"/>
        </w:rPr>
        <w:t xml:space="preserve"> </w:t>
      </w:r>
      <w:r>
        <w:t>precios</w:t>
      </w:r>
      <w:r>
        <w:rPr>
          <w:spacing w:val="-18"/>
        </w:rPr>
        <w:t xml:space="preserve"> </w:t>
      </w:r>
      <w:r>
        <w:t>fueron</w:t>
      </w:r>
      <w:r>
        <w:rPr>
          <w:spacing w:val="-17"/>
        </w:rPr>
        <w:t xml:space="preserve"> </w:t>
      </w:r>
      <w:r>
        <w:t>determinados</w:t>
      </w:r>
      <w:r>
        <w:rPr>
          <w:spacing w:val="-13"/>
        </w:rPr>
        <w:t xml:space="preserve"> </w:t>
      </w:r>
      <w:r>
        <w:t>y</w:t>
      </w:r>
      <w:r>
        <w:rPr>
          <w:spacing w:val="-19"/>
        </w:rPr>
        <w:t xml:space="preserve"> </w:t>
      </w:r>
      <w:r>
        <w:t>pactados</w:t>
      </w:r>
      <w:r>
        <w:rPr>
          <w:spacing w:val="-13"/>
        </w:rPr>
        <w:t xml:space="preserve"> </w:t>
      </w:r>
      <w:r>
        <w:t>desde</w:t>
      </w:r>
      <w:r>
        <w:rPr>
          <w:spacing w:val="-14"/>
        </w:rPr>
        <w:t xml:space="preserve"> </w:t>
      </w:r>
      <w:r>
        <w:t>la</w:t>
      </w:r>
      <w:r>
        <w:rPr>
          <w:spacing w:val="-15"/>
        </w:rPr>
        <w:t xml:space="preserve"> </w:t>
      </w:r>
      <w:r>
        <w:t>celebración del</w:t>
      </w:r>
      <w:r>
        <w:rPr>
          <w:spacing w:val="-15"/>
        </w:rPr>
        <w:t xml:space="preserve"> </w:t>
      </w:r>
      <w:r>
        <w:t>contrato,</w:t>
      </w:r>
      <w:r>
        <w:rPr>
          <w:spacing w:val="-15"/>
        </w:rPr>
        <w:t xml:space="preserve"> </w:t>
      </w:r>
      <w:r>
        <w:t>la</w:t>
      </w:r>
      <w:r>
        <w:rPr>
          <w:spacing w:val="-17"/>
        </w:rPr>
        <w:t xml:space="preserve"> </w:t>
      </w:r>
      <w:r>
        <w:t>entidad</w:t>
      </w:r>
      <w:r>
        <w:rPr>
          <w:spacing w:val="-17"/>
        </w:rPr>
        <w:t xml:space="preserve"> </w:t>
      </w:r>
      <w:r>
        <w:t>deberá</w:t>
      </w:r>
      <w:r>
        <w:rPr>
          <w:spacing w:val="-17"/>
        </w:rPr>
        <w:t xml:space="preserve"> </w:t>
      </w:r>
      <w:r>
        <w:t>partir</w:t>
      </w:r>
      <w:r>
        <w:rPr>
          <w:spacing w:val="-14"/>
        </w:rPr>
        <w:t xml:space="preserve"> </w:t>
      </w:r>
      <w:r>
        <w:t>de</w:t>
      </w:r>
      <w:r>
        <w:rPr>
          <w:spacing w:val="-16"/>
        </w:rPr>
        <w:t xml:space="preserve"> </w:t>
      </w:r>
      <w:r>
        <w:t>las</w:t>
      </w:r>
      <w:r>
        <w:rPr>
          <w:spacing w:val="-15"/>
        </w:rPr>
        <w:t xml:space="preserve"> </w:t>
      </w:r>
      <w:r>
        <w:t>condiciones</w:t>
      </w:r>
      <w:r>
        <w:rPr>
          <w:spacing w:val="-15"/>
        </w:rPr>
        <w:t xml:space="preserve"> </w:t>
      </w:r>
      <w:r>
        <w:t>económicas</w:t>
      </w:r>
      <w:r>
        <w:rPr>
          <w:spacing w:val="-15"/>
        </w:rPr>
        <w:t xml:space="preserve"> </w:t>
      </w:r>
      <w:r>
        <w:t>inicialmente acordadas para establecer el valor de las prestaciones que serán objeto de la a</w:t>
      </w:r>
      <w:r>
        <w:t>dición. Lo anterior, sin perjuicio de considerar los riesgos que hayan sido asignados a las partes, particularmente aquellos relacionados con las fluctuaciones de precios que puedan presentarse durante la ejecución del contrato.</w:t>
      </w:r>
      <w:r>
        <w:rPr>
          <w:spacing w:val="-1"/>
        </w:rPr>
        <w:t xml:space="preserve"> </w:t>
      </w:r>
      <w:r>
        <w:t>Por</w:t>
      </w:r>
      <w:r>
        <w:rPr>
          <w:spacing w:val="-8"/>
        </w:rPr>
        <w:t xml:space="preserve"> </w:t>
      </w:r>
      <w:r>
        <w:t>su</w:t>
      </w:r>
      <w:r>
        <w:rPr>
          <w:spacing w:val="-8"/>
        </w:rPr>
        <w:t xml:space="preserve"> </w:t>
      </w:r>
      <w:r>
        <w:t>parte,</w:t>
      </w:r>
      <w:r>
        <w:rPr>
          <w:spacing w:val="-5"/>
        </w:rPr>
        <w:t xml:space="preserve"> </w:t>
      </w:r>
      <w:r>
        <w:t>cuando</w:t>
      </w:r>
      <w:r>
        <w:rPr>
          <w:spacing w:val="-3"/>
        </w:rPr>
        <w:t xml:space="preserve"> </w:t>
      </w:r>
      <w:r>
        <w:t>la</w:t>
      </w:r>
      <w:r>
        <w:rPr>
          <w:spacing w:val="-6"/>
        </w:rPr>
        <w:t xml:space="preserve"> </w:t>
      </w:r>
      <w:r>
        <w:t>adi</w:t>
      </w:r>
      <w:r>
        <w:t>ción</w:t>
      </w:r>
      <w:r>
        <w:rPr>
          <w:spacing w:val="-4"/>
        </w:rPr>
        <w:t xml:space="preserve"> </w:t>
      </w:r>
      <w:r>
        <w:t>comprenda</w:t>
      </w:r>
      <w:r>
        <w:rPr>
          <w:spacing w:val="-7"/>
        </w:rPr>
        <w:t xml:space="preserve"> </w:t>
      </w:r>
      <w:r>
        <w:t>prestaciones</w:t>
      </w:r>
      <w:r>
        <w:rPr>
          <w:spacing w:val="-4"/>
        </w:rPr>
        <w:t xml:space="preserve"> </w:t>
      </w:r>
      <w:r>
        <w:t>cuyos</w:t>
      </w:r>
      <w:r>
        <w:rPr>
          <w:spacing w:val="-4"/>
        </w:rPr>
        <w:t xml:space="preserve"> </w:t>
      </w:r>
      <w:r>
        <w:t xml:space="preserve">precios no fueron establecidos inicialmente en el contrato, resulta pertinente que la entidad adelante un análisis de las condiciones del mercado que le permita determinar, mediante criterios objetivos y </w:t>
      </w:r>
      <w:r>
        <w:t>verificables, los precios que razonablemente deberían reconocerse por dichas prestaciones.</w:t>
      </w:r>
    </w:p>
    <w:p w14:paraId="355117E4" w14:textId="77777777" w:rsidR="00454667" w:rsidRDefault="00D55F45">
      <w:pPr>
        <w:pStyle w:val="Textoindependiente"/>
        <w:spacing w:before="119" w:line="276" w:lineRule="auto"/>
        <w:ind w:left="260" w:right="258" w:firstLine="710"/>
        <w:jc w:val="both"/>
      </w:pPr>
      <w:r>
        <w:t xml:space="preserve">De esta manera, el estudio de mercado cumple una función relevante cuando, una vez determinada la procedencia de la adición, sea necesario establecer y sustentar su </w:t>
      </w:r>
      <w:r>
        <w:t>valor, pues proporciona elementos objetivos para determinar que</w:t>
      </w:r>
      <w:r>
        <w:rPr>
          <w:spacing w:val="-2"/>
        </w:rPr>
        <w:t xml:space="preserve"> </w:t>
      </w:r>
      <w:r>
        <w:t>los</w:t>
      </w:r>
      <w:r>
        <w:rPr>
          <w:spacing w:val="-1"/>
        </w:rPr>
        <w:t xml:space="preserve"> </w:t>
      </w:r>
      <w:r>
        <w:t>precios</w:t>
      </w:r>
      <w:r>
        <w:rPr>
          <w:spacing w:val="-1"/>
        </w:rPr>
        <w:t xml:space="preserve"> </w:t>
      </w:r>
      <w:r>
        <w:t>de</w:t>
      </w:r>
      <w:r>
        <w:rPr>
          <w:spacing w:val="-2"/>
        </w:rPr>
        <w:t xml:space="preserve"> </w:t>
      </w:r>
      <w:r>
        <w:t>las</w:t>
      </w:r>
      <w:r>
        <w:rPr>
          <w:spacing w:val="-1"/>
        </w:rPr>
        <w:t xml:space="preserve"> </w:t>
      </w:r>
      <w:r>
        <w:t>prestaciones</w:t>
      </w:r>
      <w:r>
        <w:rPr>
          <w:spacing w:val="-1"/>
        </w:rPr>
        <w:t xml:space="preserve"> </w:t>
      </w:r>
      <w:r>
        <w:t>que</w:t>
      </w:r>
      <w:r>
        <w:rPr>
          <w:spacing w:val="-2"/>
        </w:rPr>
        <w:t xml:space="preserve"> </w:t>
      </w:r>
      <w:r>
        <w:t>se</w:t>
      </w:r>
      <w:r>
        <w:rPr>
          <w:spacing w:val="-2"/>
        </w:rPr>
        <w:t xml:space="preserve"> </w:t>
      </w:r>
      <w:r>
        <w:t>incorporarán</w:t>
      </w:r>
      <w:r>
        <w:rPr>
          <w:spacing w:val="-1"/>
        </w:rPr>
        <w:t xml:space="preserve"> </w:t>
      </w:r>
      <w:r>
        <w:t>mediante</w:t>
      </w:r>
      <w:r>
        <w:rPr>
          <w:spacing w:val="-2"/>
        </w:rPr>
        <w:t xml:space="preserve"> </w:t>
      </w:r>
      <w:r>
        <w:t>la modificación son razonables, proporcionales y acordes con las condiciones del mercado y permite también identificar que los prec</w:t>
      </w:r>
      <w:r>
        <w:t>ios inicialmente pactados resultan</w:t>
      </w:r>
      <w:r>
        <w:rPr>
          <w:spacing w:val="-1"/>
        </w:rPr>
        <w:t xml:space="preserve"> </w:t>
      </w:r>
      <w:r>
        <w:t>más favorable</w:t>
      </w:r>
      <w:r>
        <w:rPr>
          <w:spacing w:val="-1"/>
        </w:rPr>
        <w:t xml:space="preserve"> </w:t>
      </w:r>
      <w:r>
        <w:t>frente</w:t>
      </w:r>
      <w:r>
        <w:rPr>
          <w:spacing w:val="-2"/>
        </w:rPr>
        <w:t xml:space="preserve"> </w:t>
      </w:r>
      <w:r>
        <w:t>a</w:t>
      </w:r>
      <w:r>
        <w:rPr>
          <w:spacing w:val="-3"/>
        </w:rPr>
        <w:t xml:space="preserve"> </w:t>
      </w:r>
      <w:r>
        <w:t>las condiciones del mercado</w:t>
      </w:r>
      <w:r>
        <w:rPr>
          <w:spacing w:val="-56"/>
        </w:rPr>
        <w:t xml:space="preserve"> </w:t>
      </w:r>
      <w:r>
        <w:t>.</w:t>
      </w:r>
      <w:r>
        <w:rPr>
          <w:spacing w:val="-1"/>
        </w:rPr>
        <w:t xml:space="preserve"> </w:t>
      </w:r>
      <w:r>
        <w:t>No obstante,</w:t>
      </w:r>
      <w:r>
        <w:rPr>
          <w:spacing w:val="-1"/>
        </w:rPr>
        <w:t xml:space="preserve"> </w:t>
      </w:r>
      <w:r>
        <w:t>este</w:t>
      </w:r>
    </w:p>
    <w:p w14:paraId="030E6896"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5ACF0567" w14:textId="77777777" w:rsidR="00454667" w:rsidRDefault="00454667">
      <w:pPr>
        <w:pStyle w:val="Textoindependiente"/>
        <w:spacing w:before="16"/>
      </w:pPr>
    </w:p>
    <w:p w14:paraId="530F2220" w14:textId="77777777" w:rsidR="00454667" w:rsidRDefault="00D55F45">
      <w:pPr>
        <w:pStyle w:val="Textoindependiente"/>
        <w:spacing w:line="276" w:lineRule="auto"/>
        <w:ind w:left="260" w:right="276"/>
        <w:jc w:val="both"/>
      </w:pPr>
      <w:r>
        <w:t xml:space="preserve">análisis debe entenderse como un elemento de soporte dentro del análisis integral de la modificación y no como un presupuesto autónomo </w:t>
      </w:r>
      <w:r>
        <w:t>que, por sí mismo, habilite la adición.</w:t>
      </w:r>
    </w:p>
    <w:p w14:paraId="069D1113" w14:textId="77777777" w:rsidR="00454667" w:rsidRDefault="00D55F45">
      <w:pPr>
        <w:pStyle w:val="Textoindependiente"/>
        <w:spacing w:before="123" w:line="276" w:lineRule="auto"/>
        <w:ind w:left="260" w:right="262" w:firstLine="710"/>
        <w:jc w:val="both"/>
      </w:pPr>
      <w:r>
        <w:t>En consecuencia, la entidad deberá acreditar, en primer lugar, la existencia de la necesidad y la concurrencia de los demás presupuestos que determinan la procedencia jurídica de la modificación y, posteriormente, ac</w:t>
      </w:r>
      <w:r>
        <w:t>udir al análisis de mercado como un componente orientado a sustentar la razonabilidad y conveniencia económica de los valores que se pretenden incorporar al contrato.</w:t>
      </w:r>
    </w:p>
    <w:p w14:paraId="52A4CB83" w14:textId="77777777" w:rsidR="00454667" w:rsidRDefault="00D55F45">
      <w:pPr>
        <w:pStyle w:val="Textoindependiente"/>
        <w:spacing w:before="121" w:line="276" w:lineRule="auto"/>
        <w:ind w:left="260" w:right="267" w:firstLine="710"/>
        <w:jc w:val="both"/>
      </w:pPr>
      <w:r>
        <w:t>Bajo esta premisa, el hecho de que un estudio de mercado actualizado evidencie</w:t>
      </w:r>
      <w:r>
        <w:rPr>
          <w:spacing w:val="-10"/>
        </w:rPr>
        <w:t xml:space="preserve"> </w:t>
      </w:r>
      <w:r>
        <w:t>que</w:t>
      </w:r>
      <w:r>
        <w:rPr>
          <w:spacing w:val="-10"/>
        </w:rPr>
        <w:t xml:space="preserve"> </w:t>
      </w:r>
      <w:r>
        <w:t>los</w:t>
      </w:r>
      <w:r>
        <w:rPr>
          <w:spacing w:val="-9"/>
        </w:rPr>
        <w:t xml:space="preserve"> </w:t>
      </w:r>
      <w:r>
        <w:t>pr</w:t>
      </w:r>
      <w:r>
        <w:t>ecios</w:t>
      </w:r>
      <w:r>
        <w:rPr>
          <w:spacing w:val="-14"/>
        </w:rPr>
        <w:t xml:space="preserve"> </w:t>
      </w:r>
      <w:r>
        <w:t>inicialmente</w:t>
      </w:r>
      <w:r>
        <w:rPr>
          <w:spacing w:val="-10"/>
        </w:rPr>
        <w:t xml:space="preserve"> </w:t>
      </w:r>
      <w:r>
        <w:t>pactados</w:t>
      </w:r>
      <w:r>
        <w:rPr>
          <w:spacing w:val="-9"/>
        </w:rPr>
        <w:t xml:space="preserve"> </w:t>
      </w:r>
      <w:r>
        <w:t>continúan</w:t>
      </w:r>
      <w:r>
        <w:rPr>
          <w:spacing w:val="-13"/>
        </w:rPr>
        <w:t xml:space="preserve"> </w:t>
      </w:r>
      <w:r>
        <w:t>siendo</w:t>
      </w:r>
      <w:r>
        <w:rPr>
          <w:spacing w:val="-8"/>
        </w:rPr>
        <w:t xml:space="preserve"> </w:t>
      </w:r>
      <w:r>
        <w:t>inferiores</w:t>
      </w:r>
      <w:r>
        <w:rPr>
          <w:spacing w:val="-14"/>
        </w:rPr>
        <w:t xml:space="preserve"> </w:t>
      </w:r>
      <w:r>
        <w:t>a</w:t>
      </w:r>
      <w:r>
        <w:rPr>
          <w:spacing w:val="-16"/>
        </w:rPr>
        <w:t xml:space="preserve"> </w:t>
      </w:r>
      <w:r>
        <w:t>los vigentes en el mercado no constituye, por sí mismo, una razón suficiente para determinar la procedencia de una adición contractual. De igual manera, la existencia</w:t>
      </w:r>
      <w:r>
        <w:rPr>
          <w:spacing w:val="-5"/>
        </w:rPr>
        <w:t xml:space="preserve"> </w:t>
      </w:r>
      <w:r>
        <w:t>de</w:t>
      </w:r>
      <w:r>
        <w:rPr>
          <w:spacing w:val="-4"/>
        </w:rPr>
        <w:t xml:space="preserve"> </w:t>
      </w:r>
      <w:r>
        <w:t>un</w:t>
      </w:r>
      <w:r>
        <w:rPr>
          <w:spacing w:val="-3"/>
        </w:rPr>
        <w:t xml:space="preserve"> </w:t>
      </w:r>
      <w:r>
        <w:t>ahorro</w:t>
      </w:r>
      <w:r>
        <w:rPr>
          <w:spacing w:val="-2"/>
        </w:rPr>
        <w:t xml:space="preserve"> </w:t>
      </w:r>
      <w:r>
        <w:t>derivado</w:t>
      </w:r>
      <w:r>
        <w:rPr>
          <w:spacing w:val="-2"/>
        </w:rPr>
        <w:t xml:space="preserve"> </w:t>
      </w:r>
      <w:r>
        <w:t>del</w:t>
      </w:r>
      <w:r>
        <w:rPr>
          <w:spacing w:val="-3"/>
        </w:rPr>
        <w:t xml:space="preserve"> </w:t>
      </w:r>
      <w:r>
        <w:t>proce</w:t>
      </w:r>
      <w:r>
        <w:t>so</w:t>
      </w:r>
      <w:r>
        <w:rPr>
          <w:spacing w:val="-7"/>
        </w:rPr>
        <w:t xml:space="preserve"> </w:t>
      </w:r>
      <w:r>
        <w:t>de</w:t>
      </w:r>
      <w:r>
        <w:rPr>
          <w:spacing w:val="-4"/>
        </w:rPr>
        <w:t xml:space="preserve"> </w:t>
      </w:r>
      <w:r>
        <w:t>contratación</w:t>
      </w:r>
      <w:r>
        <w:rPr>
          <w:spacing w:val="-3"/>
        </w:rPr>
        <w:t xml:space="preserve"> </w:t>
      </w:r>
      <w:r>
        <w:t>no</w:t>
      </w:r>
      <w:r>
        <w:rPr>
          <w:spacing w:val="-2"/>
        </w:rPr>
        <w:t xml:space="preserve"> </w:t>
      </w:r>
      <w:r>
        <w:t>justifica,</w:t>
      </w:r>
      <w:r>
        <w:rPr>
          <w:spacing w:val="-4"/>
        </w:rPr>
        <w:t xml:space="preserve"> </w:t>
      </w:r>
      <w:r>
        <w:t>por</w:t>
      </w:r>
      <w:r>
        <w:rPr>
          <w:spacing w:val="-2"/>
        </w:rPr>
        <w:t xml:space="preserve"> </w:t>
      </w:r>
      <w:r>
        <w:t xml:space="preserve">sí sola, la adición ni genera para la entidad el deber de ejecutar dichos recursos mediante una modificación contractual. Tanto la mayor competitividad de los precios inicialmente pactados como la existencia de </w:t>
      </w:r>
      <w:r>
        <w:t>recursos disponibles producto</w:t>
      </w:r>
      <w:r>
        <w:rPr>
          <w:spacing w:val="-8"/>
        </w:rPr>
        <w:t xml:space="preserve"> </w:t>
      </w:r>
      <w:r>
        <w:t>de</w:t>
      </w:r>
      <w:r>
        <w:rPr>
          <w:spacing w:val="-10"/>
        </w:rPr>
        <w:t xml:space="preserve"> </w:t>
      </w:r>
      <w:r>
        <w:t>un</w:t>
      </w:r>
      <w:r>
        <w:rPr>
          <w:spacing w:val="-9"/>
        </w:rPr>
        <w:t xml:space="preserve"> </w:t>
      </w:r>
      <w:r>
        <w:t>ahorro</w:t>
      </w:r>
      <w:r>
        <w:rPr>
          <w:spacing w:val="-8"/>
        </w:rPr>
        <w:t xml:space="preserve"> </w:t>
      </w:r>
      <w:r>
        <w:t>en</w:t>
      </w:r>
      <w:r>
        <w:rPr>
          <w:spacing w:val="-9"/>
        </w:rPr>
        <w:t xml:space="preserve"> </w:t>
      </w:r>
      <w:r>
        <w:t>el</w:t>
      </w:r>
      <w:r>
        <w:rPr>
          <w:spacing w:val="-9"/>
        </w:rPr>
        <w:t xml:space="preserve"> </w:t>
      </w:r>
      <w:r>
        <w:t>proceso</w:t>
      </w:r>
      <w:r>
        <w:rPr>
          <w:spacing w:val="-8"/>
        </w:rPr>
        <w:t xml:space="preserve"> </w:t>
      </w:r>
      <w:r>
        <w:t>de</w:t>
      </w:r>
      <w:r>
        <w:rPr>
          <w:spacing w:val="-10"/>
        </w:rPr>
        <w:t xml:space="preserve"> </w:t>
      </w:r>
      <w:r>
        <w:t>contratación son</w:t>
      </w:r>
      <w:r>
        <w:rPr>
          <w:spacing w:val="-9"/>
        </w:rPr>
        <w:t xml:space="preserve"> </w:t>
      </w:r>
      <w:r>
        <w:t>elementos</w:t>
      </w:r>
      <w:r>
        <w:rPr>
          <w:spacing w:val="-9"/>
        </w:rPr>
        <w:t xml:space="preserve"> </w:t>
      </w:r>
      <w:r>
        <w:t>que</w:t>
      </w:r>
      <w:r>
        <w:rPr>
          <w:spacing w:val="-10"/>
        </w:rPr>
        <w:t xml:space="preserve"> </w:t>
      </w:r>
      <w:r>
        <w:t>pueden ser considerados dentro del análisis económico de una eventual modificación, pero no sustituyen la acreditación de la necesidad que la justifica.</w:t>
      </w:r>
    </w:p>
    <w:p w14:paraId="1720309E" w14:textId="77777777" w:rsidR="00454667" w:rsidRDefault="00D55F45">
      <w:pPr>
        <w:pStyle w:val="Textoindependiente"/>
        <w:spacing w:before="119" w:line="276" w:lineRule="auto"/>
        <w:ind w:left="260" w:right="249" w:firstLine="710"/>
        <w:jc w:val="both"/>
      </w:pPr>
      <w:r>
        <w:t>Por</w:t>
      </w:r>
      <w:r>
        <w:rPr>
          <w:spacing w:val="-11"/>
        </w:rPr>
        <w:t xml:space="preserve"> </w:t>
      </w:r>
      <w:r>
        <w:t>consigui</w:t>
      </w:r>
      <w:r>
        <w:t>ente,</w:t>
      </w:r>
      <w:r>
        <w:rPr>
          <w:spacing w:val="-12"/>
        </w:rPr>
        <w:t xml:space="preserve"> </w:t>
      </w:r>
      <w:r>
        <w:t>la</w:t>
      </w:r>
      <w:r>
        <w:rPr>
          <w:spacing w:val="-14"/>
        </w:rPr>
        <w:t xml:space="preserve"> </w:t>
      </w:r>
      <w:r>
        <w:t>entidad</w:t>
      </w:r>
      <w:r>
        <w:rPr>
          <w:spacing w:val="-14"/>
        </w:rPr>
        <w:t xml:space="preserve"> </w:t>
      </w:r>
      <w:r>
        <w:t>deberá</w:t>
      </w:r>
      <w:r>
        <w:rPr>
          <w:spacing w:val="-14"/>
        </w:rPr>
        <w:t xml:space="preserve"> </w:t>
      </w:r>
      <w:r>
        <w:t>acreditar</w:t>
      </w:r>
      <w:r>
        <w:rPr>
          <w:spacing w:val="-6"/>
        </w:rPr>
        <w:t xml:space="preserve"> </w:t>
      </w:r>
      <w:r>
        <w:t>previamente</w:t>
      </w:r>
      <w:r>
        <w:rPr>
          <w:spacing w:val="-13"/>
        </w:rPr>
        <w:t xml:space="preserve"> </w:t>
      </w:r>
      <w:r>
        <w:t>la</w:t>
      </w:r>
      <w:r>
        <w:rPr>
          <w:spacing w:val="-14"/>
        </w:rPr>
        <w:t xml:space="preserve"> </w:t>
      </w:r>
      <w:r>
        <w:t>concurrencia de</w:t>
      </w:r>
      <w:r>
        <w:rPr>
          <w:spacing w:val="-20"/>
        </w:rPr>
        <w:t xml:space="preserve"> </w:t>
      </w:r>
      <w:r>
        <w:t>los</w:t>
      </w:r>
      <w:r>
        <w:rPr>
          <w:spacing w:val="-19"/>
        </w:rPr>
        <w:t xml:space="preserve"> </w:t>
      </w:r>
      <w:r>
        <w:t>presupuestos</w:t>
      </w:r>
      <w:r>
        <w:rPr>
          <w:spacing w:val="-19"/>
        </w:rPr>
        <w:t xml:space="preserve"> </w:t>
      </w:r>
      <w:r>
        <w:t>que</w:t>
      </w:r>
      <w:r>
        <w:rPr>
          <w:spacing w:val="-20"/>
        </w:rPr>
        <w:t xml:space="preserve"> </w:t>
      </w:r>
      <w:r>
        <w:t>hacen</w:t>
      </w:r>
      <w:r>
        <w:rPr>
          <w:spacing w:val="-19"/>
        </w:rPr>
        <w:t xml:space="preserve"> </w:t>
      </w:r>
      <w:r>
        <w:t>jurídicamente</w:t>
      </w:r>
      <w:r>
        <w:rPr>
          <w:spacing w:val="-20"/>
        </w:rPr>
        <w:t xml:space="preserve"> </w:t>
      </w:r>
      <w:r>
        <w:t>procedente</w:t>
      </w:r>
      <w:r>
        <w:rPr>
          <w:spacing w:val="-19"/>
        </w:rPr>
        <w:t xml:space="preserve"> </w:t>
      </w:r>
      <w:r>
        <w:t>la</w:t>
      </w:r>
      <w:r>
        <w:rPr>
          <w:spacing w:val="-19"/>
        </w:rPr>
        <w:t xml:space="preserve"> </w:t>
      </w:r>
      <w:r>
        <w:t>modificación,</w:t>
      </w:r>
      <w:r>
        <w:rPr>
          <w:spacing w:val="-20"/>
        </w:rPr>
        <w:t xml:space="preserve"> </w:t>
      </w:r>
      <w:r>
        <w:t>sin</w:t>
      </w:r>
      <w:r>
        <w:rPr>
          <w:spacing w:val="-19"/>
        </w:rPr>
        <w:t xml:space="preserve"> </w:t>
      </w:r>
      <w:r>
        <w:t>que el</w:t>
      </w:r>
      <w:r>
        <w:rPr>
          <w:spacing w:val="-20"/>
        </w:rPr>
        <w:t xml:space="preserve"> </w:t>
      </w:r>
      <w:r>
        <w:t>ahorro</w:t>
      </w:r>
      <w:r>
        <w:rPr>
          <w:spacing w:val="-19"/>
        </w:rPr>
        <w:t xml:space="preserve"> </w:t>
      </w:r>
      <w:r>
        <w:t>derivado</w:t>
      </w:r>
      <w:r>
        <w:rPr>
          <w:spacing w:val="-19"/>
        </w:rPr>
        <w:t xml:space="preserve"> </w:t>
      </w:r>
      <w:r>
        <w:t>del</w:t>
      </w:r>
      <w:r>
        <w:rPr>
          <w:spacing w:val="-20"/>
        </w:rPr>
        <w:t xml:space="preserve"> </w:t>
      </w:r>
      <w:r>
        <w:t>proceso</w:t>
      </w:r>
      <w:r>
        <w:rPr>
          <w:spacing w:val="-19"/>
        </w:rPr>
        <w:t xml:space="preserve"> </w:t>
      </w:r>
      <w:r>
        <w:t>de</w:t>
      </w:r>
      <w:r>
        <w:rPr>
          <w:spacing w:val="-20"/>
        </w:rPr>
        <w:t xml:space="preserve"> </w:t>
      </w:r>
      <w:r>
        <w:t>contratación</w:t>
      </w:r>
      <w:r>
        <w:rPr>
          <w:spacing w:val="-19"/>
        </w:rPr>
        <w:t xml:space="preserve"> </w:t>
      </w:r>
      <w:r>
        <w:t>constituya</w:t>
      </w:r>
      <w:r>
        <w:rPr>
          <w:spacing w:val="-19"/>
        </w:rPr>
        <w:t xml:space="preserve"> </w:t>
      </w:r>
      <w:r>
        <w:t>una</w:t>
      </w:r>
      <w:r>
        <w:rPr>
          <w:spacing w:val="-20"/>
        </w:rPr>
        <w:t xml:space="preserve"> </w:t>
      </w:r>
      <w:r>
        <w:t>razón</w:t>
      </w:r>
      <w:r>
        <w:rPr>
          <w:spacing w:val="-19"/>
        </w:rPr>
        <w:t xml:space="preserve"> </w:t>
      </w:r>
      <w:r>
        <w:t>por</w:t>
      </w:r>
      <w:r>
        <w:rPr>
          <w:spacing w:val="-19"/>
        </w:rPr>
        <w:t xml:space="preserve"> </w:t>
      </w:r>
      <w:r>
        <w:t>sí</w:t>
      </w:r>
      <w:r>
        <w:rPr>
          <w:spacing w:val="-20"/>
        </w:rPr>
        <w:t xml:space="preserve"> </w:t>
      </w:r>
      <w:r>
        <w:t xml:space="preserve">misma que justifique la adición del </w:t>
      </w:r>
      <w:r>
        <w:t>contrato. Para tal efecto, como se explicó, deberá demostrar, en cada caso concreto, la existencia de una necesidad real y cierta que determine la necesidad de ampliar las prestaciones inicialmente contratadas,</w:t>
      </w:r>
      <w:r>
        <w:rPr>
          <w:spacing w:val="-3"/>
        </w:rPr>
        <w:t xml:space="preserve"> </w:t>
      </w:r>
      <w:r>
        <w:t>que</w:t>
      </w:r>
      <w:r>
        <w:rPr>
          <w:spacing w:val="-4"/>
        </w:rPr>
        <w:t xml:space="preserve"> </w:t>
      </w:r>
      <w:r>
        <w:t>esta</w:t>
      </w:r>
      <w:r>
        <w:rPr>
          <w:spacing w:val="-6"/>
        </w:rPr>
        <w:t xml:space="preserve"> </w:t>
      </w:r>
      <w:r>
        <w:t>guarde</w:t>
      </w:r>
      <w:r>
        <w:rPr>
          <w:spacing w:val="-4"/>
        </w:rPr>
        <w:t xml:space="preserve"> </w:t>
      </w:r>
      <w:r>
        <w:t>conexidad</w:t>
      </w:r>
      <w:r>
        <w:rPr>
          <w:spacing w:val="-5"/>
        </w:rPr>
        <w:t xml:space="preserve"> </w:t>
      </w:r>
      <w:r>
        <w:t>con</w:t>
      </w:r>
      <w:r>
        <w:rPr>
          <w:spacing w:val="-8"/>
        </w:rPr>
        <w:t xml:space="preserve"> </w:t>
      </w:r>
      <w:r>
        <w:t>el</w:t>
      </w:r>
      <w:r>
        <w:rPr>
          <w:spacing w:val="-3"/>
        </w:rPr>
        <w:t xml:space="preserve"> </w:t>
      </w:r>
      <w:r>
        <w:t>objeto</w:t>
      </w:r>
      <w:r>
        <w:rPr>
          <w:spacing w:val="-7"/>
        </w:rPr>
        <w:t xml:space="preserve"> </w:t>
      </w:r>
      <w:r>
        <w:t>contr</w:t>
      </w:r>
      <w:r>
        <w:t>actual</w:t>
      </w:r>
      <w:r>
        <w:rPr>
          <w:spacing w:val="-3"/>
        </w:rPr>
        <w:t xml:space="preserve"> </w:t>
      </w:r>
      <w:r>
        <w:t>y</w:t>
      </w:r>
      <w:r>
        <w:rPr>
          <w:spacing w:val="-9"/>
        </w:rPr>
        <w:t xml:space="preserve"> </w:t>
      </w:r>
      <w:r>
        <w:t>no</w:t>
      </w:r>
      <w:r>
        <w:rPr>
          <w:spacing w:val="-7"/>
        </w:rPr>
        <w:t xml:space="preserve"> </w:t>
      </w:r>
      <w:r>
        <w:t>altere</w:t>
      </w:r>
      <w:r>
        <w:rPr>
          <w:spacing w:val="-4"/>
        </w:rPr>
        <w:t xml:space="preserve"> </w:t>
      </w:r>
      <w:r>
        <w:t>su naturaleza</w:t>
      </w:r>
      <w:r>
        <w:rPr>
          <w:spacing w:val="-6"/>
        </w:rPr>
        <w:t xml:space="preserve"> </w:t>
      </w:r>
      <w:r>
        <w:t>o</w:t>
      </w:r>
      <w:r>
        <w:rPr>
          <w:spacing w:val="-3"/>
        </w:rPr>
        <w:t xml:space="preserve"> </w:t>
      </w:r>
      <w:r>
        <w:t>núcleo</w:t>
      </w:r>
      <w:r>
        <w:rPr>
          <w:spacing w:val="-8"/>
        </w:rPr>
        <w:t xml:space="preserve"> </w:t>
      </w:r>
      <w:r>
        <w:t>esencial,</w:t>
      </w:r>
      <w:r>
        <w:rPr>
          <w:spacing w:val="-8"/>
        </w:rPr>
        <w:t xml:space="preserve"> </w:t>
      </w:r>
      <w:r>
        <w:t>que</w:t>
      </w:r>
      <w:r>
        <w:rPr>
          <w:spacing w:val="-4"/>
        </w:rPr>
        <w:t xml:space="preserve"> </w:t>
      </w:r>
      <w:r>
        <w:t>no</w:t>
      </w:r>
      <w:r>
        <w:rPr>
          <w:spacing w:val="-7"/>
        </w:rPr>
        <w:t xml:space="preserve"> </w:t>
      </w:r>
      <w:r>
        <w:t>tenga</w:t>
      </w:r>
      <w:r>
        <w:rPr>
          <w:spacing w:val="-6"/>
        </w:rPr>
        <w:t xml:space="preserve"> </w:t>
      </w:r>
      <w:r>
        <w:t>como</w:t>
      </w:r>
      <w:r>
        <w:rPr>
          <w:spacing w:val="-7"/>
        </w:rPr>
        <w:t xml:space="preserve"> </w:t>
      </w:r>
      <w:r>
        <w:t>finalidad</w:t>
      </w:r>
      <w:r>
        <w:rPr>
          <w:spacing w:val="-5"/>
        </w:rPr>
        <w:t xml:space="preserve"> </w:t>
      </w:r>
      <w:r>
        <w:t>subsanar</w:t>
      </w:r>
      <w:r>
        <w:rPr>
          <w:spacing w:val="-3"/>
        </w:rPr>
        <w:t xml:space="preserve"> </w:t>
      </w:r>
      <w:r>
        <w:t>deficiencias de</w:t>
      </w:r>
      <w:r>
        <w:rPr>
          <w:spacing w:val="-20"/>
        </w:rPr>
        <w:t xml:space="preserve"> </w:t>
      </w:r>
      <w:r>
        <w:t>planeación</w:t>
      </w:r>
      <w:r>
        <w:rPr>
          <w:spacing w:val="-19"/>
        </w:rPr>
        <w:t xml:space="preserve"> </w:t>
      </w:r>
      <w:r>
        <w:t>imputables</w:t>
      </w:r>
      <w:r>
        <w:rPr>
          <w:spacing w:val="-19"/>
        </w:rPr>
        <w:t xml:space="preserve"> </w:t>
      </w:r>
      <w:r>
        <w:t>a</w:t>
      </w:r>
      <w:r>
        <w:rPr>
          <w:spacing w:val="-20"/>
        </w:rPr>
        <w:t xml:space="preserve"> </w:t>
      </w:r>
      <w:r>
        <w:t>la</w:t>
      </w:r>
      <w:r>
        <w:rPr>
          <w:spacing w:val="-19"/>
        </w:rPr>
        <w:t xml:space="preserve"> </w:t>
      </w:r>
      <w:r>
        <w:t>entidad</w:t>
      </w:r>
      <w:r>
        <w:rPr>
          <w:spacing w:val="-15"/>
        </w:rPr>
        <w:t xml:space="preserve"> </w:t>
      </w:r>
      <w:r>
        <w:t>y</w:t>
      </w:r>
      <w:r>
        <w:rPr>
          <w:spacing w:val="-18"/>
        </w:rPr>
        <w:t xml:space="preserve"> </w:t>
      </w:r>
      <w:r>
        <w:t>que</w:t>
      </w:r>
      <w:r>
        <w:rPr>
          <w:spacing w:val="-19"/>
        </w:rPr>
        <w:t xml:space="preserve"> </w:t>
      </w:r>
      <w:r>
        <w:t>se</w:t>
      </w:r>
      <w:r>
        <w:rPr>
          <w:spacing w:val="-20"/>
        </w:rPr>
        <w:t xml:space="preserve"> </w:t>
      </w:r>
      <w:r>
        <w:t>observen</w:t>
      </w:r>
      <w:r>
        <w:rPr>
          <w:spacing w:val="-17"/>
        </w:rPr>
        <w:t xml:space="preserve"> </w:t>
      </w:r>
      <w:r>
        <w:t>los</w:t>
      </w:r>
      <w:r>
        <w:rPr>
          <w:spacing w:val="-20"/>
        </w:rPr>
        <w:t xml:space="preserve"> </w:t>
      </w:r>
      <w:r>
        <w:t>límites</w:t>
      </w:r>
      <w:r>
        <w:rPr>
          <w:spacing w:val="-17"/>
        </w:rPr>
        <w:t xml:space="preserve"> </w:t>
      </w:r>
      <w:r>
        <w:t>y</w:t>
      </w:r>
      <w:r>
        <w:rPr>
          <w:spacing w:val="-20"/>
        </w:rPr>
        <w:t xml:space="preserve"> </w:t>
      </w:r>
      <w:r>
        <w:t>condiciones de orden cuantitativo, temporal, formal y material aplicables a la modif</w:t>
      </w:r>
      <w:r>
        <w:t xml:space="preserve">icación </w:t>
      </w:r>
      <w:r>
        <w:rPr>
          <w:spacing w:val="-2"/>
        </w:rPr>
        <w:t>contractual.</w:t>
      </w:r>
    </w:p>
    <w:p w14:paraId="48F5D093" w14:textId="77777777" w:rsidR="00454667" w:rsidRDefault="00D55F45">
      <w:pPr>
        <w:pStyle w:val="Textoindependiente"/>
        <w:spacing w:before="123" w:line="276" w:lineRule="auto"/>
        <w:ind w:left="260" w:right="266" w:firstLine="790"/>
        <w:jc w:val="both"/>
      </w:pPr>
      <w:r>
        <w:t xml:space="preserve">Finalmente, debe advertirse que el análisis para resolver problemas en torno a un proceso de contratación especifico debe ser realizado por quienes </w:t>
      </w:r>
      <w:r>
        <w:rPr>
          <w:spacing w:val="-2"/>
        </w:rPr>
        <w:t>tengan</w:t>
      </w:r>
      <w:r>
        <w:rPr>
          <w:spacing w:val="-12"/>
        </w:rPr>
        <w:t xml:space="preserve"> </w:t>
      </w:r>
      <w:r>
        <w:rPr>
          <w:spacing w:val="-2"/>
        </w:rPr>
        <w:t>interés</w:t>
      </w:r>
      <w:r>
        <w:rPr>
          <w:spacing w:val="-12"/>
        </w:rPr>
        <w:t xml:space="preserve"> </w:t>
      </w:r>
      <w:r>
        <w:rPr>
          <w:spacing w:val="-2"/>
        </w:rPr>
        <w:t>en</w:t>
      </w:r>
      <w:r>
        <w:rPr>
          <w:spacing w:val="-12"/>
        </w:rPr>
        <w:t xml:space="preserve"> </w:t>
      </w:r>
      <w:r>
        <w:rPr>
          <w:spacing w:val="-2"/>
        </w:rPr>
        <w:t>ello.</w:t>
      </w:r>
      <w:r>
        <w:rPr>
          <w:spacing w:val="-3"/>
        </w:rPr>
        <w:t xml:space="preserve"> </w:t>
      </w:r>
      <w:r>
        <w:rPr>
          <w:spacing w:val="-2"/>
        </w:rPr>
        <w:t>De</w:t>
      </w:r>
      <w:r>
        <w:rPr>
          <w:spacing w:val="-13"/>
        </w:rPr>
        <w:t xml:space="preserve"> </w:t>
      </w:r>
      <w:r>
        <w:rPr>
          <w:spacing w:val="-2"/>
        </w:rPr>
        <w:t>esta</w:t>
      </w:r>
      <w:r>
        <w:rPr>
          <w:spacing w:val="-14"/>
        </w:rPr>
        <w:t xml:space="preserve"> </w:t>
      </w:r>
      <w:r>
        <w:rPr>
          <w:spacing w:val="-2"/>
        </w:rPr>
        <w:t>forma,</w:t>
      </w:r>
      <w:r>
        <w:rPr>
          <w:spacing w:val="-12"/>
        </w:rPr>
        <w:t xml:space="preserve"> </w:t>
      </w:r>
      <w:r>
        <w:rPr>
          <w:spacing w:val="-2"/>
        </w:rPr>
        <w:t>las</w:t>
      </w:r>
      <w:r>
        <w:rPr>
          <w:spacing w:val="-12"/>
        </w:rPr>
        <w:t xml:space="preserve"> </w:t>
      </w:r>
      <w:r>
        <w:rPr>
          <w:spacing w:val="-2"/>
        </w:rPr>
        <w:t>afirmaciones</w:t>
      </w:r>
      <w:r>
        <w:rPr>
          <w:spacing w:val="-12"/>
        </w:rPr>
        <w:t xml:space="preserve"> </w:t>
      </w:r>
      <w:r>
        <w:rPr>
          <w:spacing w:val="-2"/>
        </w:rPr>
        <w:t>aquí</w:t>
      </w:r>
      <w:r>
        <w:rPr>
          <w:spacing w:val="-12"/>
        </w:rPr>
        <w:t xml:space="preserve"> </w:t>
      </w:r>
      <w:r>
        <w:rPr>
          <w:spacing w:val="-2"/>
        </w:rPr>
        <w:t>realizadas</w:t>
      </w:r>
      <w:r>
        <w:rPr>
          <w:spacing w:val="-12"/>
        </w:rPr>
        <w:t xml:space="preserve"> </w:t>
      </w:r>
      <w:r>
        <w:rPr>
          <w:spacing w:val="-2"/>
        </w:rPr>
        <w:t>no</w:t>
      </w:r>
      <w:r>
        <w:rPr>
          <w:spacing w:val="-10"/>
        </w:rPr>
        <w:t xml:space="preserve"> </w:t>
      </w:r>
      <w:r>
        <w:rPr>
          <w:spacing w:val="-2"/>
        </w:rPr>
        <w:t xml:space="preserve">pueden </w:t>
      </w:r>
      <w:r>
        <w:t>ser</w:t>
      </w:r>
      <w:r>
        <w:rPr>
          <w:spacing w:val="80"/>
          <w:w w:val="150"/>
        </w:rPr>
        <w:t xml:space="preserve"> </w:t>
      </w:r>
      <w:r>
        <w:t>interpretadas</w:t>
      </w:r>
      <w:r>
        <w:rPr>
          <w:spacing w:val="80"/>
          <w:w w:val="150"/>
        </w:rPr>
        <w:t xml:space="preserve"> </w:t>
      </w:r>
      <w:r>
        <w:t>como</w:t>
      </w:r>
      <w:r>
        <w:rPr>
          <w:spacing w:val="80"/>
          <w:w w:val="150"/>
        </w:rPr>
        <w:t xml:space="preserve"> </w:t>
      </w:r>
      <w:r>
        <w:t>juicios</w:t>
      </w:r>
      <w:r>
        <w:rPr>
          <w:spacing w:val="80"/>
          <w:w w:val="150"/>
        </w:rPr>
        <w:t xml:space="preserve"> </w:t>
      </w:r>
      <w:r>
        <w:t>de</w:t>
      </w:r>
      <w:r>
        <w:rPr>
          <w:spacing w:val="80"/>
          <w:w w:val="150"/>
        </w:rPr>
        <w:t xml:space="preserve"> </w:t>
      </w:r>
      <w:r>
        <w:t>valor</w:t>
      </w:r>
      <w:r>
        <w:rPr>
          <w:spacing w:val="80"/>
          <w:w w:val="150"/>
        </w:rPr>
        <w:t xml:space="preserve"> </w:t>
      </w:r>
      <w:r>
        <w:t>sobre</w:t>
      </w:r>
      <w:r>
        <w:rPr>
          <w:spacing w:val="80"/>
          <w:w w:val="150"/>
        </w:rPr>
        <w:t xml:space="preserve"> </w:t>
      </w:r>
      <w:r>
        <w:t>circunstancias</w:t>
      </w:r>
      <w:r>
        <w:rPr>
          <w:spacing w:val="80"/>
          <w:w w:val="150"/>
        </w:rPr>
        <w:t xml:space="preserve"> </w:t>
      </w:r>
      <w:r>
        <w:t>concretas</w:t>
      </w:r>
    </w:p>
    <w:p w14:paraId="194F7391"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18114530" w14:textId="77777777" w:rsidR="00454667" w:rsidRDefault="00454667">
      <w:pPr>
        <w:pStyle w:val="Textoindependiente"/>
        <w:spacing w:before="16"/>
      </w:pPr>
    </w:p>
    <w:p w14:paraId="69980F29" w14:textId="77777777" w:rsidR="00454667" w:rsidRDefault="00D55F45">
      <w:pPr>
        <w:pStyle w:val="Textoindependiente"/>
        <w:spacing w:line="276" w:lineRule="auto"/>
        <w:ind w:left="260" w:right="277"/>
        <w:jc w:val="both"/>
      </w:pPr>
      <w:r>
        <w:t>relacionadas con los hechos que motivan la consulta. Por lo anterior, previo concepto</w:t>
      </w:r>
      <w:r>
        <w:rPr>
          <w:spacing w:val="-5"/>
        </w:rPr>
        <w:t xml:space="preserve"> </w:t>
      </w:r>
      <w:r>
        <w:t>de</w:t>
      </w:r>
      <w:r>
        <w:rPr>
          <w:spacing w:val="-7"/>
        </w:rPr>
        <w:t xml:space="preserve"> </w:t>
      </w:r>
      <w:r>
        <w:t>sus</w:t>
      </w:r>
      <w:r>
        <w:rPr>
          <w:spacing w:val="-6"/>
        </w:rPr>
        <w:t xml:space="preserve"> </w:t>
      </w:r>
      <w:r>
        <w:t>asesores,</w:t>
      </w:r>
      <w:r>
        <w:rPr>
          <w:spacing w:val="-6"/>
        </w:rPr>
        <w:t xml:space="preserve"> </w:t>
      </w:r>
      <w:r>
        <w:t>la</w:t>
      </w:r>
      <w:r>
        <w:rPr>
          <w:spacing w:val="-8"/>
        </w:rPr>
        <w:t xml:space="preserve"> </w:t>
      </w:r>
      <w:r>
        <w:t>solución</w:t>
      </w:r>
      <w:r>
        <w:rPr>
          <w:spacing w:val="-6"/>
        </w:rPr>
        <w:t xml:space="preserve"> </w:t>
      </w:r>
      <w:r>
        <w:t>de</w:t>
      </w:r>
      <w:r>
        <w:rPr>
          <w:spacing w:val="-7"/>
        </w:rPr>
        <w:t xml:space="preserve"> </w:t>
      </w:r>
      <w:r>
        <w:t>situaciones</w:t>
      </w:r>
      <w:r>
        <w:rPr>
          <w:spacing w:val="-6"/>
        </w:rPr>
        <w:t xml:space="preserve"> </w:t>
      </w:r>
      <w:r>
        <w:t>particulares</w:t>
      </w:r>
      <w:r>
        <w:rPr>
          <w:spacing w:val="-6"/>
        </w:rPr>
        <w:t xml:space="preserve"> </w:t>
      </w:r>
      <w:r>
        <w:t>corresponderá a</w:t>
      </w:r>
      <w:r>
        <w:rPr>
          <w:spacing w:val="-16"/>
        </w:rPr>
        <w:t xml:space="preserve"> </w:t>
      </w:r>
      <w:r>
        <w:t>los</w:t>
      </w:r>
      <w:r>
        <w:rPr>
          <w:spacing w:val="-14"/>
        </w:rPr>
        <w:t xml:space="preserve"> </w:t>
      </w:r>
      <w:r>
        <w:t>interesados</w:t>
      </w:r>
      <w:r>
        <w:rPr>
          <w:spacing w:val="-8"/>
        </w:rPr>
        <w:t xml:space="preserve"> </w:t>
      </w:r>
      <w:r>
        <w:t>en</w:t>
      </w:r>
      <w:r>
        <w:rPr>
          <w:spacing w:val="-13"/>
        </w:rPr>
        <w:t xml:space="preserve"> </w:t>
      </w:r>
      <w:r>
        <w:t>adoptar</w:t>
      </w:r>
      <w:r>
        <w:rPr>
          <w:spacing w:val="-13"/>
        </w:rPr>
        <w:t xml:space="preserve"> </w:t>
      </w:r>
      <w:r>
        <w:t>la</w:t>
      </w:r>
      <w:r>
        <w:rPr>
          <w:spacing w:val="-16"/>
        </w:rPr>
        <w:t xml:space="preserve"> </w:t>
      </w:r>
      <w:r>
        <w:t>decisión</w:t>
      </w:r>
      <w:r>
        <w:rPr>
          <w:spacing w:val="-14"/>
        </w:rPr>
        <w:t xml:space="preserve"> </w:t>
      </w:r>
      <w:r>
        <w:t>y,</w:t>
      </w:r>
      <w:r>
        <w:rPr>
          <w:spacing w:val="-20"/>
        </w:rPr>
        <w:t xml:space="preserve"> </w:t>
      </w:r>
      <w:r>
        <w:t>en</w:t>
      </w:r>
      <w:r>
        <w:rPr>
          <w:spacing w:val="-18"/>
        </w:rPr>
        <w:t xml:space="preserve"> </w:t>
      </w:r>
      <w:r>
        <w:t>caso</w:t>
      </w:r>
      <w:r>
        <w:rPr>
          <w:spacing w:val="-13"/>
        </w:rPr>
        <w:t xml:space="preserve"> </w:t>
      </w:r>
      <w:r>
        <w:t>de</w:t>
      </w:r>
      <w:r>
        <w:rPr>
          <w:spacing w:val="-15"/>
        </w:rPr>
        <w:t xml:space="preserve"> </w:t>
      </w:r>
      <w:r>
        <w:t>conflicto,</w:t>
      </w:r>
      <w:r>
        <w:rPr>
          <w:spacing w:val="-14"/>
        </w:rPr>
        <w:t xml:space="preserve"> </w:t>
      </w:r>
      <w:r>
        <w:t>a</w:t>
      </w:r>
      <w:r>
        <w:rPr>
          <w:spacing w:val="-16"/>
        </w:rPr>
        <w:t xml:space="preserve"> </w:t>
      </w:r>
      <w:r>
        <w:t>las</w:t>
      </w:r>
      <w:r>
        <w:rPr>
          <w:spacing w:val="-19"/>
        </w:rPr>
        <w:t xml:space="preserve"> </w:t>
      </w:r>
      <w:r>
        <w:t>autoridades judiciales, fiscales y disciplinarias.</w:t>
      </w:r>
    </w:p>
    <w:p w14:paraId="098A981A" w14:textId="77777777" w:rsidR="00454667" w:rsidRDefault="00D55F45">
      <w:pPr>
        <w:pStyle w:val="Textoindependiente"/>
        <w:spacing w:line="276" w:lineRule="auto"/>
        <w:ind w:left="260" w:right="264" w:firstLine="710"/>
        <w:jc w:val="both"/>
      </w:pPr>
      <w:r>
        <w:t xml:space="preserve">En ese sentido, al tratarse de un análisis que debe realizarse en un procedimiento contractual específico, esta </w:t>
      </w:r>
      <w:r>
        <w:t xml:space="preserve">Agencia no puede definir un criterio universal y absoluto por vía consultiva, sino que brinda elementos de carácter general para que los partícipes del Sistema de Compras y Contratación Pública adopten la decisión que corresponda, lo cual es acorde con el </w:t>
      </w:r>
      <w:r>
        <w:t>principio de juridicidad. Así cada entidad definirá la forma de adelantar su gestión contractual, sin que sea atribución de la Agencia Nacional de Contratación Pública – Colombia Compra Eficiente, validar sus actuaciones.</w:t>
      </w:r>
    </w:p>
    <w:p w14:paraId="24F9C8C1" w14:textId="77777777" w:rsidR="00454667" w:rsidRDefault="00454667">
      <w:pPr>
        <w:pStyle w:val="Textoindependiente"/>
        <w:spacing w:before="44"/>
      </w:pPr>
    </w:p>
    <w:p w14:paraId="1D976D81" w14:textId="77777777" w:rsidR="00454667" w:rsidRDefault="00D55F45">
      <w:pPr>
        <w:pStyle w:val="Ttulo1"/>
        <w:numPr>
          <w:ilvl w:val="0"/>
          <w:numId w:val="2"/>
        </w:numPr>
        <w:tabs>
          <w:tab w:val="left" w:pos="1340"/>
        </w:tabs>
        <w:ind w:left="1340" w:hanging="1090"/>
        <w:jc w:val="left"/>
      </w:pPr>
      <w:r>
        <w:t>Referencias</w:t>
      </w:r>
      <w:r>
        <w:rPr>
          <w:spacing w:val="-15"/>
        </w:rPr>
        <w:t xml:space="preserve"> </w:t>
      </w:r>
      <w:r>
        <w:t>normativas,</w:t>
      </w:r>
      <w:r>
        <w:rPr>
          <w:spacing w:val="-17"/>
        </w:rPr>
        <w:t xml:space="preserve"> </w:t>
      </w:r>
      <w:r>
        <w:t>jurisprud</w:t>
      </w:r>
      <w:r>
        <w:t>enciales</w:t>
      </w:r>
      <w:r>
        <w:rPr>
          <w:spacing w:val="-18"/>
        </w:rPr>
        <w:t xml:space="preserve"> </w:t>
      </w:r>
      <w:r>
        <w:t>y</w:t>
      </w:r>
      <w:r>
        <w:rPr>
          <w:spacing w:val="-16"/>
        </w:rPr>
        <w:t xml:space="preserve"> </w:t>
      </w:r>
      <w:r>
        <w:t>otras</w:t>
      </w:r>
      <w:r>
        <w:rPr>
          <w:spacing w:val="-17"/>
        </w:rPr>
        <w:t xml:space="preserve"> </w:t>
      </w:r>
      <w:r>
        <w:rPr>
          <w:spacing w:val="-2"/>
        </w:rPr>
        <w:t>fuentes:</w:t>
      </w:r>
    </w:p>
    <w:p w14:paraId="5550BC16" w14:textId="77777777" w:rsidR="00454667" w:rsidRDefault="00D55F45">
      <w:pPr>
        <w:pStyle w:val="Textoindependiente"/>
        <w:spacing w:before="42"/>
        <w:rPr>
          <w:b/>
          <w:sz w:val="20"/>
        </w:rPr>
      </w:pPr>
      <w:r>
        <w:rPr>
          <w:b/>
          <w:noProof/>
          <w:sz w:val="20"/>
        </w:rPr>
        <mc:AlternateContent>
          <mc:Choice Requires="wps">
            <w:drawing>
              <wp:anchor distT="0" distB="0" distL="0" distR="0" simplePos="0" relativeHeight="487591936" behindDoc="1" locked="0" layoutInCell="1" allowOverlap="1" wp14:anchorId="54C92002" wp14:editId="42DDE0B7">
                <wp:simplePos x="0" y="0"/>
                <wp:positionH relativeFrom="page">
                  <wp:posOffset>1172210</wp:posOffset>
                </wp:positionH>
                <wp:positionV relativeFrom="paragraph">
                  <wp:posOffset>202655</wp:posOffset>
                </wp:positionV>
                <wp:extent cx="5488940" cy="1337310"/>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8940" cy="1337310"/>
                        </a:xfrm>
                        <a:prstGeom prst="rect">
                          <a:avLst/>
                        </a:prstGeom>
                        <a:ln w="12700">
                          <a:solidFill>
                            <a:srgbClr val="000000"/>
                          </a:solidFill>
                          <a:prstDash val="sysDot"/>
                        </a:ln>
                      </wps:spPr>
                      <wps:txbx>
                        <w:txbxContent>
                          <w:p w14:paraId="72FAF86D" w14:textId="77777777" w:rsidR="00454667" w:rsidRDefault="00D55F45">
                            <w:pPr>
                              <w:pStyle w:val="Textoindependiente"/>
                              <w:numPr>
                                <w:ilvl w:val="0"/>
                                <w:numId w:val="1"/>
                              </w:numPr>
                              <w:tabs>
                                <w:tab w:val="left" w:pos="814"/>
                              </w:tabs>
                              <w:spacing w:line="269" w:lineRule="exact"/>
                              <w:ind w:left="814" w:hanging="359"/>
                            </w:pPr>
                            <w:r>
                              <w:t>Ley</w:t>
                            </w:r>
                            <w:r>
                              <w:rPr>
                                <w:spacing w:val="-2"/>
                              </w:rPr>
                              <w:t xml:space="preserve"> </w:t>
                            </w:r>
                            <w:r>
                              <w:t>80</w:t>
                            </w:r>
                            <w:r>
                              <w:rPr>
                                <w:spacing w:val="-1"/>
                              </w:rPr>
                              <w:t xml:space="preserve"> </w:t>
                            </w:r>
                            <w:r>
                              <w:t>de</w:t>
                            </w:r>
                            <w:r>
                              <w:rPr>
                                <w:spacing w:val="-1"/>
                              </w:rPr>
                              <w:t xml:space="preserve"> </w:t>
                            </w:r>
                            <w:r>
                              <w:t>1993,</w:t>
                            </w:r>
                            <w:r>
                              <w:rPr>
                                <w:spacing w:val="-6"/>
                              </w:rPr>
                              <w:t xml:space="preserve"> </w:t>
                            </w:r>
                            <w:r>
                              <w:t>artículos</w:t>
                            </w:r>
                            <w:r>
                              <w:rPr>
                                <w:spacing w:val="-1"/>
                              </w:rPr>
                              <w:t xml:space="preserve"> </w:t>
                            </w:r>
                            <w:r>
                              <w:t>11,</w:t>
                            </w:r>
                            <w:r>
                              <w:rPr>
                                <w:spacing w:val="-5"/>
                              </w:rPr>
                              <w:t xml:space="preserve"> </w:t>
                            </w:r>
                            <w:r>
                              <w:t>12.</w:t>
                            </w:r>
                            <w:r>
                              <w:rPr>
                                <w:spacing w:val="-4"/>
                              </w:rPr>
                              <w:t xml:space="preserve"> </w:t>
                            </w:r>
                            <w:r>
                              <w:rPr>
                                <w:spacing w:val="-5"/>
                              </w:rPr>
                              <w:t>40.</w:t>
                            </w:r>
                          </w:p>
                          <w:p w14:paraId="2119554D" w14:textId="77777777" w:rsidR="00454667" w:rsidRDefault="00D55F45">
                            <w:pPr>
                              <w:pStyle w:val="Textoindependiente"/>
                              <w:numPr>
                                <w:ilvl w:val="0"/>
                                <w:numId w:val="1"/>
                              </w:numPr>
                              <w:tabs>
                                <w:tab w:val="left" w:pos="819"/>
                              </w:tabs>
                              <w:spacing w:before="155"/>
                              <w:ind w:left="819" w:hanging="359"/>
                            </w:pPr>
                            <w:r>
                              <w:t>Ley</w:t>
                            </w:r>
                            <w:r>
                              <w:rPr>
                                <w:spacing w:val="-5"/>
                              </w:rPr>
                              <w:t xml:space="preserve"> </w:t>
                            </w:r>
                            <w:r>
                              <w:t>1474,</w:t>
                            </w:r>
                            <w:r>
                              <w:rPr>
                                <w:spacing w:val="-3"/>
                              </w:rPr>
                              <w:t xml:space="preserve"> </w:t>
                            </w:r>
                            <w:r>
                              <w:t>artículo</w:t>
                            </w:r>
                            <w:r>
                              <w:rPr>
                                <w:spacing w:val="-3"/>
                              </w:rPr>
                              <w:t xml:space="preserve"> </w:t>
                            </w:r>
                            <w:r>
                              <w:rPr>
                                <w:spacing w:val="-5"/>
                              </w:rPr>
                              <w:t>85.</w:t>
                            </w:r>
                          </w:p>
                          <w:p w14:paraId="63EA2D6F" w14:textId="77777777" w:rsidR="00454667" w:rsidRDefault="00454667">
                            <w:pPr>
                              <w:pStyle w:val="Textoindependiente"/>
                              <w:spacing w:before="78"/>
                            </w:pPr>
                          </w:p>
                          <w:p w14:paraId="29DDD996" w14:textId="77777777" w:rsidR="00454667" w:rsidRDefault="00D55F45">
                            <w:pPr>
                              <w:pStyle w:val="Textoindependiente"/>
                              <w:numPr>
                                <w:ilvl w:val="0"/>
                                <w:numId w:val="1"/>
                              </w:numPr>
                              <w:tabs>
                                <w:tab w:val="left" w:pos="820"/>
                              </w:tabs>
                              <w:spacing w:line="276" w:lineRule="auto"/>
                              <w:ind w:right="112"/>
                              <w:jc w:val="both"/>
                            </w:pPr>
                            <w:r>
                              <w:t>CONSEJO DE ESTADO. Sala de Consulta y Servicio Civil. C.P.: Óscar Daría Amaya Navas. Concepto del 06 de junio 2018. Radicación número: 2369.</w:t>
                            </w:r>
                          </w:p>
                        </w:txbxContent>
                      </wps:txbx>
                      <wps:bodyPr wrap="square" lIns="0" tIns="0" rIns="0" bIns="0" rtlCol="0">
                        <a:noAutofit/>
                      </wps:bodyPr>
                    </wps:wsp>
                  </a:graphicData>
                </a:graphic>
              </wp:anchor>
            </w:drawing>
          </mc:Choice>
          <mc:Fallback>
            <w:pict>
              <v:shape w14:anchorId="54C92002" id="Textbox 15" o:spid="_x0000_s1027" type="#_x0000_t202" style="position:absolute;margin-left:92.3pt;margin-top:15.95pt;width:432.2pt;height:105.3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" filled="f" strokeweight="1pt">
                <v:stroke dashstyle="1 1"/>
                <v:path arrowok="t"/>
                <v:textbox inset="0,0,0,0">
                  <w:txbxContent>
                    <w:p w14:paraId="72FAF86D" w14:textId="77777777" w:rsidR="00454667" w:rsidRDefault="00D55F45">
                      <w:pPr>
                        <w:pStyle w:val="Textoindependiente"/>
                        <w:numPr>
                          <w:ilvl w:val="0"/>
                          <w:numId w:val="1"/>
                        </w:numPr>
                        <w:tabs>
                          <w:tab w:val="left" w:pos="814"/>
                        </w:tabs>
                        <w:spacing w:line="269" w:lineRule="exact"/>
                        <w:ind w:left="814" w:hanging="359"/>
                      </w:pPr>
                      <w:r>
                        <w:t>Ley</w:t>
                      </w:r>
                      <w:r>
                        <w:rPr>
                          <w:spacing w:val="-2"/>
                        </w:rPr>
                        <w:t xml:space="preserve"> </w:t>
                      </w:r>
                      <w:r>
                        <w:t>80</w:t>
                      </w:r>
                      <w:r>
                        <w:rPr>
                          <w:spacing w:val="-1"/>
                        </w:rPr>
                        <w:t xml:space="preserve"> </w:t>
                      </w:r>
                      <w:r>
                        <w:t>de</w:t>
                      </w:r>
                      <w:r>
                        <w:rPr>
                          <w:spacing w:val="-1"/>
                        </w:rPr>
                        <w:t xml:space="preserve"> </w:t>
                      </w:r>
                      <w:r>
                        <w:t>1993,</w:t>
                      </w:r>
                      <w:r>
                        <w:rPr>
                          <w:spacing w:val="-6"/>
                        </w:rPr>
                        <w:t xml:space="preserve"> </w:t>
                      </w:r>
                      <w:r>
                        <w:t>artículos</w:t>
                      </w:r>
                      <w:r>
                        <w:rPr>
                          <w:spacing w:val="-1"/>
                        </w:rPr>
                        <w:t xml:space="preserve"> </w:t>
                      </w:r>
                      <w:r>
                        <w:t>11,</w:t>
                      </w:r>
                      <w:r>
                        <w:rPr>
                          <w:spacing w:val="-5"/>
                        </w:rPr>
                        <w:t xml:space="preserve"> </w:t>
                      </w:r>
                      <w:r>
                        <w:t>12.</w:t>
                      </w:r>
                      <w:r>
                        <w:rPr>
                          <w:spacing w:val="-4"/>
                        </w:rPr>
                        <w:t xml:space="preserve"> </w:t>
                      </w:r>
                      <w:r>
                        <w:rPr>
                          <w:spacing w:val="-5"/>
                        </w:rPr>
                        <w:t>40.</w:t>
                      </w:r>
                    </w:p>
                    <w:p w14:paraId="2119554D" w14:textId="77777777" w:rsidR="00454667" w:rsidRDefault="00D55F45">
                      <w:pPr>
                        <w:pStyle w:val="Textoindependiente"/>
                        <w:numPr>
                          <w:ilvl w:val="0"/>
                          <w:numId w:val="1"/>
                        </w:numPr>
                        <w:tabs>
                          <w:tab w:val="left" w:pos="819"/>
                        </w:tabs>
                        <w:spacing w:before="155"/>
                        <w:ind w:left="819" w:hanging="359"/>
                      </w:pPr>
                      <w:r>
                        <w:t>Ley</w:t>
                      </w:r>
                      <w:r>
                        <w:rPr>
                          <w:spacing w:val="-5"/>
                        </w:rPr>
                        <w:t xml:space="preserve"> </w:t>
                      </w:r>
                      <w:r>
                        <w:t>1474,</w:t>
                      </w:r>
                      <w:r>
                        <w:rPr>
                          <w:spacing w:val="-3"/>
                        </w:rPr>
                        <w:t xml:space="preserve"> </w:t>
                      </w:r>
                      <w:r>
                        <w:t>artículo</w:t>
                      </w:r>
                      <w:r>
                        <w:rPr>
                          <w:spacing w:val="-3"/>
                        </w:rPr>
                        <w:t xml:space="preserve"> </w:t>
                      </w:r>
                      <w:r>
                        <w:rPr>
                          <w:spacing w:val="-5"/>
                        </w:rPr>
                        <w:t>85.</w:t>
                      </w:r>
                    </w:p>
                    <w:p w14:paraId="63EA2D6F" w14:textId="77777777" w:rsidR="00454667" w:rsidRDefault="00454667">
                      <w:pPr>
                        <w:pStyle w:val="Textoindependiente"/>
                        <w:spacing w:before="78"/>
                      </w:pPr>
                    </w:p>
                    <w:p w14:paraId="29DDD996" w14:textId="77777777" w:rsidR="00454667" w:rsidRDefault="00D55F45">
                      <w:pPr>
                        <w:pStyle w:val="Textoindependiente"/>
                        <w:numPr>
                          <w:ilvl w:val="0"/>
                          <w:numId w:val="1"/>
                        </w:numPr>
                        <w:tabs>
                          <w:tab w:val="left" w:pos="820"/>
                        </w:tabs>
                        <w:spacing w:line="276" w:lineRule="auto"/>
                        <w:ind w:right="112"/>
                        <w:jc w:val="both"/>
                      </w:pPr>
                      <w:r>
                        <w:t>CONSEJO DE ESTADO. Sala de Consulta y Servicio Civil. C.P.: Óscar Daría Amaya Navas. Concepto del 06 de junio 2018. Radicación número: 2369.</w:t>
                      </w:r>
                    </w:p>
                  </w:txbxContent>
                </v:textbox>
                <w10:wrap type="topAndBottom" anchorx="page"/>
              </v:shape>
            </w:pict>
          </mc:Fallback>
        </mc:AlternateContent>
      </w:r>
    </w:p>
    <w:p w14:paraId="154C8A1C" w14:textId="77777777" w:rsidR="00454667" w:rsidRDefault="00454667">
      <w:pPr>
        <w:pStyle w:val="Textoindependiente"/>
        <w:spacing w:before="51"/>
        <w:rPr>
          <w:b/>
        </w:rPr>
      </w:pPr>
    </w:p>
    <w:p w14:paraId="345B2026" w14:textId="77777777" w:rsidR="00454667" w:rsidRDefault="00D55F45">
      <w:pPr>
        <w:pStyle w:val="Ttulo1"/>
        <w:numPr>
          <w:ilvl w:val="0"/>
          <w:numId w:val="2"/>
        </w:numPr>
        <w:tabs>
          <w:tab w:val="left" w:pos="980"/>
        </w:tabs>
        <w:ind w:left="980" w:hanging="605"/>
        <w:jc w:val="left"/>
      </w:pPr>
      <w:r>
        <w:t>Doctrina</w:t>
      </w:r>
      <w:r>
        <w:rPr>
          <w:spacing w:val="-12"/>
        </w:rPr>
        <w:t xml:space="preserve"> </w:t>
      </w:r>
      <w:r>
        <w:t>de</w:t>
      </w:r>
      <w:r>
        <w:rPr>
          <w:spacing w:val="-10"/>
        </w:rPr>
        <w:t xml:space="preserve"> </w:t>
      </w:r>
      <w:r>
        <w:t>la</w:t>
      </w:r>
      <w:r>
        <w:rPr>
          <w:spacing w:val="-12"/>
        </w:rPr>
        <w:t xml:space="preserve"> </w:t>
      </w:r>
      <w:r>
        <w:t>Agencia</w:t>
      </w:r>
      <w:r>
        <w:rPr>
          <w:spacing w:val="-11"/>
        </w:rPr>
        <w:t xml:space="preserve"> </w:t>
      </w:r>
      <w:r>
        <w:t>Nacional</w:t>
      </w:r>
      <w:r>
        <w:rPr>
          <w:spacing w:val="-10"/>
        </w:rPr>
        <w:t xml:space="preserve"> </w:t>
      </w:r>
      <w:r>
        <w:t>de</w:t>
      </w:r>
      <w:r>
        <w:rPr>
          <w:spacing w:val="-10"/>
        </w:rPr>
        <w:t xml:space="preserve"> </w:t>
      </w:r>
      <w:r>
        <w:t>Contratación</w:t>
      </w:r>
      <w:r>
        <w:rPr>
          <w:spacing w:val="-7"/>
        </w:rPr>
        <w:t xml:space="preserve"> </w:t>
      </w:r>
      <w:r>
        <w:rPr>
          <w:spacing w:val="-2"/>
        </w:rPr>
        <w:t>Pública:</w:t>
      </w:r>
    </w:p>
    <w:p w14:paraId="26ED32B0" w14:textId="77777777" w:rsidR="00454667" w:rsidRDefault="00D55F45">
      <w:pPr>
        <w:pStyle w:val="Textoindependiente"/>
        <w:spacing w:before="263" w:line="276" w:lineRule="auto"/>
        <w:ind w:left="260" w:right="249"/>
        <w:jc w:val="both"/>
      </w:pPr>
      <w:r>
        <w:t>La</w:t>
      </w:r>
      <w:r>
        <w:rPr>
          <w:spacing w:val="-13"/>
        </w:rPr>
        <w:t xml:space="preserve"> </w:t>
      </w:r>
      <w:r>
        <w:t>Agencia</w:t>
      </w:r>
      <w:r>
        <w:rPr>
          <w:spacing w:val="-13"/>
        </w:rPr>
        <w:t xml:space="preserve"> </w:t>
      </w:r>
      <w:r>
        <w:t>Nacional</w:t>
      </w:r>
      <w:r>
        <w:rPr>
          <w:spacing w:val="-11"/>
        </w:rPr>
        <w:t xml:space="preserve"> </w:t>
      </w:r>
      <w:r>
        <w:t>de</w:t>
      </w:r>
      <w:r>
        <w:rPr>
          <w:spacing w:val="-12"/>
        </w:rPr>
        <w:t xml:space="preserve"> </w:t>
      </w:r>
      <w:r>
        <w:t>Contratación</w:t>
      </w:r>
      <w:r>
        <w:rPr>
          <w:spacing w:val="-11"/>
        </w:rPr>
        <w:t xml:space="preserve"> </w:t>
      </w:r>
      <w:r>
        <w:t>Pública –</w:t>
      </w:r>
      <w:r>
        <w:rPr>
          <w:spacing w:val="-7"/>
        </w:rPr>
        <w:t xml:space="preserve"> </w:t>
      </w:r>
      <w:r>
        <w:t>Colombia</w:t>
      </w:r>
      <w:r>
        <w:rPr>
          <w:spacing w:val="-13"/>
        </w:rPr>
        <w:t xml:space="preserve"> </w:t>
      </w:r>
      <w:r>
        <w:t>Compra</w:t>
      </w:r>
      <w:r>
        <w:rPr>
          <w:spacing w:val="-13"/>
        </w:rPr>
        <w:t xml:space="preserve"> </w:t>
      </w:r>
      <w:r>
        <w:t>Eficiente,</w:t>
      </w:r>
      <w:r>
        <w:rPr>
          <w:spacing w:val="-11"/>
        </w:rPr>
        <w:t xml:space="preserve"> </w:t>
      </w:r>
      <w:r>
        <w:t>se</w:t>
      </w:r>
      <w:r>
        <w:rPr>
          <w:spacing w:val="-12"/>
        </w:rPr>
        <w:t xml:space="preserve"> </w:t>
      </w:r>
      <w:r>
        <w:t>ha pronunciado</w:t>
      </w:r>
      <w:r>
        <w:rPr>
          <w:spacing w:val="-8"/>
        </w:rPr>
        <w:t xml:space="preserve"> </w:t>
      </w:r>
      <w:r>
        <w:t>en</w:t>
      </w:r>
      <w:r>
        <w:rPr>
          <w:spacing w:val="-9"/>
        </w:rPr>
        <w:t xml:space="preserve"> </w:t>
      </w:r>
      <w:r>
        <w:t>diferentes</w:t>
      </w:r>
      <w:r>
        <w:rPr>
          <w:spacing w:val="-9"/>
        </w:rPr>
        <w:t xml:space="preserve"> </w:t>
      </w:r>
      <w:r>
        <w:t>conceptos</w:t>
      </w:r>
      <w:r>
        <w:rPr>
          <w:spacing w:val="-9"/>
        </w:rPr>
        <w:t xml:space="preserve"> </w:t>
      </w:r>
      <w:r>
        <w:t>sobre</w:t>
      </w:r>
      <w:r>
        <w:rPr>
          <w:spacing w:val="-10"/>
        </w:rPr>
        <w:t xml:space="preserve"> </w:t>
      </w:r>
      <w:r>
        <w:t>las modificaciones</w:t>
      </w:r>
      <w:r>
        <w:rPr>
          <w:spacing w:val="-9"/>
        </w:rPr>
        <w:t xml:space="preserve"> </w:t>
      </w:r>
      <w:r>
        <w:t>y</w:t>
      </w:r>
      <w:r>
        <w:rPr>
          <w:spacing w:val="-13"/>
        </w:rPr>
        <w:t xml:space="preserve"> </w:t>
      </w:r>
      <w:r>
        <w:t>adiciones</w:t>
      </w:r>
      <w:r>
        <w:rPr>
          <w:spacing w:val="-9"/>
        </w:rPr>
        <w:t xml:space="preserve"> </w:t>
      </w:r>
      <w:r>
        <w:t>en</w:t>
      </w:r>
      <w:r>
        <w:rPr>
          <w:spacing w:val="-9"/>
        </w:rPr>
        <w:t xml:space="preserve"> </w:t>
      </w:r>
      <w:r>
        <w:t>los contratos</w:t>
      </w:r>
      <w:r>
        <w:rPr>
          <w:spacing w:val="-2"/>
        </w:rPr>
        <w:t xml:space="preserve"> </w:t>
      </w:r>
      <w:r>
        <w:t>estatales</w:t>
      </w:r>
      <w:r>
        <w:rPr>
          <w:spacing w:val="-2"/>
        </w:rPr>
        <w:t xml:space="preserve"> </w:t>
      </w:r>
      <w:r>
        <w:t>en</w:t>
      </w:r>
      <w:r>
        <w:rPr>
          <w:spacing w:val="-2"/>
        </w:rPr>
        <w:t xml:space="preserve"> </w:t>
      </w:r>
      <w:r>
        <w:t>los</w:t>
      </w:r>
      <w:r>
        <w:rPr>
          <w:spacing w:val="-2"/>
        </w:rPr>
        <w:t xml:space="preserve"> </w:t>
      </w:r>
      <w:r>
        <w:t>Conceptos</w:t>
      </w:r>
      <w:r>
        <w:rPr>
          <w:spacing w:val="-2"/>
        </w:rPr>
        <w:t xml:space="preserve"> </w:t>
      </w:r>
      <w:r>
        <w:t>Nro.</w:t>
      </w:r>
      <w:r>
        <w:rPr>
          <w:spacing w:val="-7"/>
        </w:rPr>
        <w:t xml:space="preserve"> </w:t>
      </w:r>
      <w:r>
        <w:t>C-277</w:t>
      </w:r>
      <w:r>
        <w:rPr>
          <w:spacing w:val="-2"/>
        </w:rPr>
        <w:t xml:space="preserve"> </w:t>
      </w:r>
      <w:r>
        <w:t>de</w:t>
      </w:r>
      <w:r>
        <w:rPr>
          <w:spacing w:val="-3"/>
        </w:rPr>
        <w:t xml:space="preserve"> </w:t>
      </w:r>
      <w:r>
        <w:t>21</w:t>
      </w:r>
      <w:r>
        <w:rPr>
          <w:spacing w:val="-2"/>
        </w:rPr>
        <w:t xml:space="preserve"> </w:t>
      </w:r>
      <w:r>
        <w:t>de</w:t>
      </w:r>
      <w:r>
        <w:rPr>
          <w:spacing w:val="-3"/>
        </w:rPr>
        <w:t xml:space="preserve"> </w:t>
      </w:r>
      <w:r>
        <w:t>junio</w:t>
      </w:r>
      <w:r>
        <w:rPr>
          <w:spacing w:val="-1"/>
        </w:rPr>
        <w:t xml:space="preserve"> </w:t>
      </w:r>
      <w:r>
        <w:t>de</w:t>
      </w:r>
      <w:r>
        <w:rPr>
          <w:spacing w:val="-3"/>
        </w:rPr>
        <w:t xml:space="preserve"> </w:t>
      </w:r>
      <w:r>
        <w:t>2021,</w:t>
      </w:r>
      <w:r>
        <w:rPr>
          <w:spacing w:val="-7"/>
        </w:rPr>
        <w:t xml:space="preserve"> </w:t>
      </w:r>
      <w:r>
        <w:t>C-644 de 18 de noviembre de 2021, C-755 de 21 de enero de 2022, C-152 de 1 de abril de 2022, C-267 de 5 de mayo de 2022,</w:t>
      </w:r>
      <w:r>
        <w:rPr>
          <w:spacing w:val="-1"/>
        </w:rPr>
        <w:t xml:space="preserve"> </w:t>
      </w:r>
      <w:r>
        <w:t>C-432 de 13 de julio de 2022, C-630 del 29</w:t>
      </w:r>
      <w:r>
        <w:rPr>
          <w:spacing w:val="-3"/>
        </w:rPr>
        <w:t xml:space="preserve"> </w:t>
      </w:r>
      <w:r>
        <w:t>de septiembre de 2022,</w:t>
      </w:r>
      <w:r>
        <w:rPr>
          <w:spacing w:val="-3"/>
        </w:rPr>
        <w:t xml:space="preserve"> </w:t>
      </w:r>
      <w:r>
        <w:t>C784 del</w:t>
      </w:r>
      <w:r>
        <w:rPr>
          <w:spacing w:val="-3"/>
        </w:rPr>
        <w:t xml:space="preserve"> </w:t>
      </w:r>
      <w:r>
        <w:t>21 de noviembre</w:t>
      </w:r>
      <w:r>
        <w:rPr>
          <w:spacing w:val="-5"/>
        </w:rPr>
        <w:t xml:space="preserve"> </w:t>
      </w:r>
      <w:r>
        <w:t>del 2022,</w:t>
      </w:r>
      <w:r>
        <w:rPr>
          <w:spacing w:val="-3"/>
        </w:rPr>
        <w:t xml:space="preserve"> </w:t>
      </w:r>
      <w:r>
        <w:rPr>
          <w:spacing w:val="12"/>
        </w:rPr>
        <w:t>C-</w:t>
      </w:r>
      <w:r>
        <w:t>398</w:t>
      </w:r>
    </w:p>
    <w:p w14:paraId="74BE5E74" w14:textId="77777777" w:rsidR="00454667" w:rsidRDefault="00D55F45">
      <w:pPr>
        <w:pStyle w:val="Textoindependiente"/>
        <w:spacing w:before="1" w:line="276" w:lineRule="auto"/>
        <w:ind w:left="260" w:right="248"/>
        <w:jc w:val="both"/>
      </w:pPr>
      <w:r>
        <w:t>del</w:t>
      </w:r>
      <w:r>
        <w:rPr>
          <w:spacing w:val="-6"/>
        </w:rPr>
        <w:t xml:space="preserve"> </w:t>
      </w:r>
      <w:r>
        <w:t>27</w:t>
      </w:r>
      <w:r>
        <w:rPr>
          <w:spacing w:val="-6"/>
        </w:rPr>
        <w:t xml:space="preserve"> </w:t>
      </w:r>
      <w:r>
        <w:t>de</w:t>
      </w:r>
      <w:r>
        <w:rPr>
          <w:spacing w:val="-12"/>
        </w:rPr>
        <w:t xml:space="preserve"> </w:t>
      </w:r>
      <w:r>
        <w:t>septiembre</w:t>
      </w:r>
      <w:r>
        <w:rPr>
          <w:spacing w:val="-7"/>
        </w:rPr>
        <w:t xml:space="preserve"> </w:t>
      </w:r>
      <w:r>
        <w:t>de</w:t>
      </w:r>
      <w:r>
        <w:rPr>
          <w:spacing w:val="-7"/>
        </w:rPr>
        <w:t xml:space="preserve"> </w:t>
      </w:r>
      <w:r>
        <w:t>2023,</w:t>
      </w:r>
      <w:r>
        <w:rPr>
          <w:spacing w:val="-11"/>
        </w:rPr>
        <w:t xml:space="preserve"> </w:t>
      </w:r>
      <w:r>
        <w:t>C-452</w:t>
      </w:r>
      <w:r>
        <w:rPr>
          <w:spacing w:val="-11"/>
        </w:rPr>
        <w:t xml:space="preserve"> </w:t>
      </w:r>
      <w:r>
        <w:t>del</w:t>
      </w:r>
      <w:r>
        <w:rPr>
          <w:spacing w:val="-11"/>
        </w:rPr>
        <w:t xml:space="preserve"> </w:t>
      </w:r>
      <w:r>
        <w:t>7</w:t>
      </w:r>
      <w:r>
        <w:rPr>
          <w:spacing w:val="-11"/>
        </w:rPr>
        <w:t xml:space="preserve"> </w:t>
      </w:r>
      <w:r>
        <w:t>de</w:t>
      </w:r>
      <w:r>
        <w:rPr>
          <w:spacing w:val="-7"/>
        </w:rPr>
        <w:t xml:space="preserve"> </w:t>
      </w:r>
      <w:r>
        <w:t>noviembre</w:t>
      </w:r>
      <w:r>
        <w:rPr>
          <w:spacing w:val="-12"/>
        </w:rPr>
        <w:t xml:space="preserve"> </w:t>
      </w:r>
      <w:r>
        <w:t>de</w:t>
      </w:r>
      <w:r>
        <w:rPr>
          <w:spacing w:val="-7"/>
        </w:rPr>
        <w:t xml:space="preserve"> </w:t>
      </w:r>
      <w:r>
        <w:t>2023,</w:t>
      </w:r>
      <w:r>
        <w:rPr>
          <w:spacing w:val="-16"/>
        </w:rPr>
        <w:t xml:space="preserve"> </w:t>
      </w:r>
      <w:r>
        <w:t>C-463</w:t>
      </w:r>
      <w:r>
        <w:rPr>
          <w:spacing w:val="-11"/>
        </w:rPr>
        <w:t xml:space="preserve"> </w:t>
      </w:r>
      <w:r>
        <w:t>del</w:t>
      </w:r>
      <w:r>
        <w:rPr>
          <w:spacing w:val="-6"/>
        </w:rPr>
        <w:t xml:space="preserve"> </w:t>
      </w:r>
      <w:r>
        <w:t>22 de</w:t>
      </w:r>
      <w:r>
        <w:rPr>
          <w:spacing w:val="-7"/>
        </w:rPr>
        <w:t xml:space="preserve"> </w:t>
      </w:r>
      <w:r>
        <w:t>noviembre</w:t>
      </w:r>
      <w:r>
        <w:rPr>
          <w:spacing w:val="-7"/>
        </w:rPr>
        <w:t xml:space="preserve"> </w:t>
      </w:r>
      <w:r>
        <w:t>de</w:t>
      </w:r>
      <w:r>
        <w:rPr>
          <w:spacing w:val="-7"/>
        </w:rPr>
        <w:t xml:space="preserve"> </w:t>
      </w:r>
      <w:r>
        <w:t>2023,</w:t>
      </w:r>
      <w:r>
        <w:rPr>
          <w:spacing w:val="-16"/>
        </w:rPr>
        <w:t xml:space="preserve"> </w:t>
      </w:r>
      <w:r>
        <w:t>C-471</w:t>
      </w:r>
      <w:r>
        <w:rPr>
          <w:spacing w:val="-11"/>
        </w:rPr>
        <w:t xml:space="preserve"> </w:t>
      </w:r>
      <w:r>
        <w:t>del</w:t>
      </w:r>
      <w:r>
        <w:rPr>
          <w:spacing w:val="-6"/>
        </w:rPr>
        <w:t xml:space="preserve"> </w:t>
      </w:r>
      <w:r>
        <w:t>25</w:t>
      </w:r>
      <w:r>
        <w:rPr>
          <w:spacing w:val="-11"/>
        </w:rPr>
        <w:t xml:space="preserve"> </w:t>
      </w:r>
      <w:r>
        <w:t>de</w:t>
      </w:r>
      <w:r>
        <w:rPr>
          <w:spacing w:val="-7"/>
        </w:rPr>
        <w:t xml:space="preserve"> </w:t>
      </w:r>
      <w:r>
        <w:t>enero</w:t>
      </w:r>
      <w:r>
        <w:rPr>
          <w:spacing w:val="-10"/>
        </w:rPr>
        <w:t xml:space="preserve"> </w:t>
      </w:r>
      <w:r>
        <w:t>del</w:t>
      </w:r>
      <w:r>
        <w:rPr>
          <w:spacing w:val="-6"/>
        </w:rPr>
        <w:t xml:space="preserve"> </w:t>
      </w:r>
      <w:r>
        <w:t>2024,</w:t>
      </w:r>
      <w:r>
        <w:rPr>
          <w:spacing w:val="-11"/>
        </w:rPr>
        <w:t xml:space="preserve"> </w:t>
      </w:r>
      <w:r>
        <w:t>C-329</w:t>
      </w:r>
      <w:r>
        <w:rPr>
          <w:spacing w:val="-11"/>
        </w:rPr>
        <w:t xml:space="preserve"> </w:t>
      </w:r>
      <w:r>
        <w:t>del</w:t>
      </w:r>
      <w:r>
        <w:rPr>
          <w:spacing w:val="-11"/>
        </w:rPr>
        <w:t xml:space="preserve"> </w:t>
      </w:r>
      <w:r>
        <w:t>22</w:t>
      </w:r>
      <w:r>
        <w:rPr>
          <w:spacing w:val="-6"/>
        </w:rPr>
        <w:t xml:space="preserve"> </w:t>
      </w:r>
      <w:r>
        <w:t>de</w:t>
      </w:r>
      <w:r>
        <w:rPr>
          <w:spacing w:val="-12"/>
        </w:rPr>
        <w:t xml:space="preserve"> </w:t>
      </w:r>
      <w:r>
        <w:t>agosto de 2024, C-563 del 21 de octubre de 2024, C-903 del 2 de enero de 2024, C-1008 del 30</w:t>
      </w:r>
      <w:r>
        <w:rPr>
          <w:spacing w:val="-1"/>
        </w:rPr>
        <w:t xml:space="preserve"> </w:t>
      </w:r>
      <w:r>
        <w:t>de enero de 2025,</w:t>
      </w:r>
      <w:r>
        <w:rPr>
          <w:spacing w:val="-6"/>
        </w:rPr>
        <w:t xml:space="preserve"> </w:t>
      </w:r>
      <w:r>
        <w:t>C-308 del</w:t>
      </w:r>
      <w:r>
        <w:rPr>
          <w:spacing w:val="-1"/>
        </w:rPr>
        <w:t xml:space="preserve"> </w:t>
      </w:r>
      <w:r>
        <w:t>28</w:t>
      </w:r>
      <w:r>
        <w:rPr>
          <w:spacing w:val="-1"/>
        </w:rPr>
        <w:t xml:space="preserve"> </w:t>
      </w:r>
      <w:r>
        <w:t>de abril de 2025, C-451</w:t>
      </w:r>
      <w:r>
        <w:rPr>
          <w:spacing w:val="-1"/>
        </w:rPr>
        <w:t xml:space="preserve"> </w:t>
      </w:r>
      <w:r>
        <w:t>del 19</w:t>
      </w:r>
      <w:r>
        <w:rPr>
          <w:spacing w:val="-1"/>
        </w:rPr>
        <w:t xml:space="preserve"> </w:t>
      </w:r>
      <w:r>
        <w:t>de mayo</w:t>
      </w:r>
      <w:r>
        <w:rPr>
          <w:spacing w:val="-1"/>
        </w:rPr>
        <w:t xml:space="preserve"> </w:t>
      </w:r>
      <w:r>
        <w:t>de</w:t>
      </w:r>
      <w:r>
        <w:rPr>
          <w:spacing w:val="-2"/>
        </w:rPr>
        <w:t xml:space="preserve"> </w:t>
      </w:r>
      <w:r>
        <w:t>2025,</w:t>
      </w:r>
      <w:r>
        <w:rPr>
          <w:spacing w:val="-6"/>
        </w:rPr>
        <w:t xml:space="preserve"> </w:t>
      </w:r>
      <w:r>
        <w:t>C-491</w:t>
      </w:r>
      <w:r>
        <w:rPr>
          <w:spacing w:val="-6"/>
        </w:rPr>
        <w:t xml:space="preserve"> </w:t>
      </w:r>
      <w:r>
        <w:t>del</w:t>
      </w:r>
      <w:r>
        <w:rPr>
          <w:spacing w:val="-1"/>
        </w:rPr>
        <w:t xml:space="preserve"> </w:t>
      </w:r>
      <w:r>
        <w:t>3</w:t>
      </w:r>
      <w:r>
        <w:rPr>
          <w:spacing w:val="-6"/>
        </w:rPr>
        <w:t xml:space="preserve"> </w:t>
      </w:r>
      <w:r>
        <w:t>de</w:t>
      </w:r>
      <w:r>
        <w:rPr>
          <w:spacing w:val="-8"/>
        </w:rPr>
        <w:t xml:space="preserve"> </w:t>
      </w:r>
      <w:r>
        <w:t>junio</w:t>
      </w:r>
      <w:r>
        <w:rPr>
          <w:spacing w:val="-5"/>
        </w:rPr>
        <w:t xml:space="preserve"> </w:t>
      </w:r>
      <w:r>
        <w:t>de</w:t>
      </w:r>
      <w:r>
        <w:rPr>
          <w:spacing w:val="-2"/>
        </w:rPr>
        <w:t xml:space="preserve"> </w:t>
      </w:r>
      <w:r>
        <w:t>2025, C-165</w:t>
      </w:r>
      <w:r>
        <w:rPr>
          <w:spacing w:val="-6"/>
        </w:rPr>
        <w:t xml:space="preserve"> </w:t>
      </w:r>
      <w:r>
        <w:t>del</w:t>
      </w:r>
      <w:r>
        <w:rPr>
          <w:spacing w:val="-6"/>
        </w:rPr>
        <w:t xml:space="preserve"> </w:t>
      </w:r>
      <w:r>
        <w:t>26</w:t>
      </w:r>
      <w:r>
        <w:rPr>
          <w:spacing w:val="-6"/>
        </w:rPr>
        <w:t xml:space="preserve"> </w:t>
      </w:r>
      <w:r>
        <w:t>de</w:t>
      </w:r>
      <w:r>
        <w:rPr>
          <w:spacing w:val="-7"/>
        </w:rPr>
        <w:t xml:space="preserve"> </w:t>
      </w:r>
      <w:r>
        <w:t>febrero</w:t>
      </w:r>
      <w:r>
        <w:rPr>
          <w:spacing w:val="-5"/>
        </w:rPr>
        <w:t xml:space="preserve"> </w:t>
      </w:r>
      <w:r>
        <w:t>de</w:t>
      </w:r>
      <w:r>
        <w:rPr>
          <w:spacing w:val="-2"/>
        </w:rPr>
        <w:t xml:space="preserve"> </w:t>
      </w:r>
      <w:r>
        <w:t>2026, C-465 del 14 de abril de 2026, C-916 del 17 de julio de 2026 y C- 1241 del 31</w:t>
      </w:r>
    </w:p>
    <w:p w14:paraId="463A8426" w14:textId="77777777" w:rsidR="00454667" w:rsidRDefault="00454667">
      <w:pPr>
        <w:pStyle w:val="Textoindependiente"/>
        <w:spacing w:line="276" w:lineRule="auto"/>
        <w:jc w:val="both"/>
        <w:sectPr w:rsidR="00454667">
          <w:pgSz w:w="12240" w:h="15840"/>
          <w:pgMar w:top="2080" w:right="1440" w:bottom="1820" w:left="1440" w:header="306" w:footer="1636" w:gutter="0"/>
          <w:cols w:space="720"/>
        </w:sectPr>
      </w:pPr>
    </w:p>
    <w:p w14:paraId="4DEC70F5" w14:textId="77777777" w:rsidR="00454667" w:rsidRDefault="00454667">
      <w:pPr>
        <w:pStyle w:val="Textoindependiente"/>
        <w:spacing w:before="16"/>
      </w:pPr>
    </w:p>
    <w:p w14:paraId="02B647F7" w14:textId="77777777" w:rsidR="00454667" w:rsidRDefault="00D55F45">
      <w:pPr>
        <w:pStyle w:val="Textoindependiente"/>
        <w:spacing w:line="276" w:lineRule="auto"/>
        <w:ind w:left="260" w:right="263"/>
        <w:jc w:val="both"/>
      </w:pPr>
      <w:r>
        <w:t xml:space="preserve">de agosto de 2026, entre otros. Estos y otros conceptos se encuentran disponibles para consulta en el Sistema de relatoría de la Agencia, al cual se puede acceder a través del siguiente enlace: </w:t>
      </w:r>
      <w:hyperlink r:id="rId14">
        <w:r>
          <w:rPr>
            <w:color w:val="0000FF"/>
            <w:spacing w:val="-2"/>
            <w:u w:val="single" w:color="0000FF"/>
          </w:rPr>
          <w:t>https://relatoria.colombiacompra.gov.co/busqueda/conceptos</w:t>
        </w:r>
        <w:r>
          <w:rPr>
            <w:color w:val="FF0000"/>
            <w:spacing w:val="-2"/>
          </w:rPr>
          <w:t>.</w:t>
        </w:r>
      </w:hyperlink>
    </w:p>
    <w:p w14:paraId="25F383DB" w14:textId="77777777" w:rsidR="00454667" w:rsidRDefault="00454667">
      <w:pPr>
        <w:pStyle w:val="Textoindependiente"/>
        <w:spacing w:before="43"/>
      </w:pPr>
    </w:p>
    <w:p w14:paraId="0A163A16" w14:textId="77777777" w:rsidR="00454667" w:rsidRDefault="00D55F45">
      <w:pPr>
        <w:pStyle w:val="Textoindependiente"/>
        <w:spacing w:line="276" w:lineRule="auto"/>
        <w:ind w:left="260" w:right="271"/>
        <w:jc w:val="both"/>
      </w:pPr>
      <w:r>
        <w:t xml:space="preserve">Estos se encuentran disponibles para consulta en el Sistema de relatoría de la Agencia, al cual puede accederse a través del siguiente </w:t>
      </w:r>
      <w:r>
        <w:rPr>
          <w:spacing w:val="-2"/>
        </w:rPr>
        <w:t>enlace:</w:t>
      </w:r>
      <w:hyperlink r:id="rId15">
        <w:r>
          <w:rPr>
            <w:color w:val="0000FF"/>
            <w:spacing w:val="-2"/>
            <w:u w:val="single" w:color="0000FF"/>
          </w:rPr>
          <w:t>https://relatoria.colombiacompra.gov.co/busqueda/conceptos</w:t>
        </w:r>
        <w:r>
          <w:rPr>
            <w:spacing w:val="-2"/>
          </w:rPr>
          <w:t>.</w:t>
        </w:r>
      </w:hyperlink>
    </w:p>
    <w:p w14:paraId="11BF1A16" w14:textId="77777777" w:rsidR="00454667" w:rsidRDefault="00454667">
      <w:pPr>
        <w:pStyle w:val="Textoindependiente"/>
        <w:spacing w:before="45"/>
      </w:pPr>
    </w:p>
    <w:p w14:paraId="6B588B64" w14:textId="77777777" w:rsidR="00454667" w:rsidRDefault="00D55F45">
      <w:pPr>
        <w:pStyle w:val="Textoindependiente"/>
        <w:spacing w:before="1" w:line="259" w:lineRule="auto"/>
        <w:ind w:left="260" w:right="255"/>
        <w:jc w:val="both"/>
      </w:pPr>
      <w:r>
        <w:t>Las garantías no son un requisito formal: son el instrumento con el que se protege el patrimonio público frente a los riesgos del contrato. Por ello, la A</w:t>
      </w:r>
      <w:r>
        <w:t>gencia</w:t>
      </w:r>
      <w:r>
        <w:rPr>
          <w:spacing w:val="-11"/>
        </w:rPr>
        <w:t xml:space="preserve"> </w:t>
      </w:r>
      <w:r>
        <w:t>Nacional</w:t>
      </w:r>
      <w:r>
        <w:rPr>
          <w:spacing w:val="-10"/>
        </w:rPr>
        <w:t xml:space="preserve"> </w:t>
      </w:r>
      <w:r>
        <w:t>de</w:t>
      </w:r>
      <w:r>
        <w:rPr>
          <w:spacing w:val="-10"/>
        </w:rPr>
        <w:t xml:space="preserve"> </w:t>
      </w:r>
      <w:r>
        <w:t>Contratación</w:t>
      </w:r>
      <w:r>
        <w:rPr>
          <w:spacing w:val="-10"/>
        </w:rPr>
        <w:t xml:space="preserve"> </w:t>
      </w:r>
      <w:r>
        <w:t>Pública –Colombia</w:t>
      </w:r>
      <w:r>
        <w:rPr>
          <w:spacing w:val="-11"/>
        </w:rPr>
        <w:t xml:space="preserve"> </w:t>
      </w:r>
      <w:r>
        <w:t>Compra</w:t>
      </w:r>
      <w:r>
        <w:rPr>
          <w:spacing w:val="-11"/>
        </w:rPr>
        <w:t xml:space="preserve"> </w:t>
      </w:r>
      <w:r>
        <w:t>Eficiente–</w:t>
      </w:r>
      <w:r>
        <w:rPr>
          <w:spacing w:val="-10"/>
        </w:rPr>
        <w:t xml:space="preserve"> </w:t>
      </w:r>
      <w:r>
        <w:t>te</w:t>
      </w:r>
      <w:r>
        <w:rPr>
          <w:spacing w:val="-10"/>
        </w:rPr>
        <w:t xml:space="preserve"> </w:t>
      </w:r>
      <w:r>
        <w:t xml:space="preserve">invita a consultar la nueva versión de la </w:t>
      </w:r>
      <w:r>
        <w:rPr>
          <w:b/>
        </w:rPr>
        <w:t>Guía para la Exigencia y Constitución de Garantías en los Procesos de Contratación</w:t>
      </w:r>
      <w:r>
        <w:t>, dirigida a las entidades sometidas</w:t>
      </w:r>
      <w:r>
        <w:rPr>
          <w:spacing w:val="-3"/>
        </w:rPr>
        <w:t xml:space="preserve"> </w:t>
      </w:r>
      <w:r>
        <w:t>al</w:t>
      </w:r>
      <w:r>
        <w:rPr>
          <w:spacing w:val="-3"/>
        </w:rPr>
        <w:t xml:space="preserve"> </w:t>
      </w:r>
      <w:r>
        <w:t>EGCAP</w:t>
      </w:r>
      <w:r>
        <w:rPr>
          <w:spacing w:val="-6"/>
        </w:rPr>
        <w:t xml:space="preserve"> </w:t>
      </w:r>
      <w:r>
        <w:t>y</w:t>
      </w:r>
      <w:r>
        <w:rPr>
          <w:spacing w:val="-4"/>
        </w:rPr>
        <w:t xml:space="preserve"> </w:t>
      </w:r>
      <w:r>
        <w:t>a</w:t>
      </w:r>
      <w:r>
        <w:rPr>
          <w:spacing w:val="-10"/>
        </w:rPr>
        <w:t xml:space="preserve"> </w:t>
      </w:r>
      <w:r>
        <w:t>las</w:t>
      </w:r>
      <w:r>
        <w:rPr>
          <w:spacing w:val="-3"/>
        </w:rPr>
        <w:t xml:space="preserve"> </w:t>
      </w:r>
      <w:r>
        <w:t>de</w:t>
      </w:r>
      <w:r>
        <w:rPr>
          <w:spacing w:val="-4"/>
        </w:rPr>
        <w:t xml:space="preserve"> </w:t>
      </w:r>
      <w:r>
        <w:t>regí</w:t>
      </w:r>
      <w:r>
        <w:t>menes</w:t>
      </w:r>
      <w:r>
        <w:rPr>
          <w:spacing w:val="-3"/>
        </w:rPr>
        <w:t xml:space="preserve"> </w:t>
      </w:r>
      <w:r>
        <w:t>exceptuados,</w:t>
      </w:r>
      <w:r>
        <w:rPr>
          <w:spacing w:val="-3"/>
        </w:rPr>
        <w:t xml:space="preserve"> </w:t>
      </w:r>
      <w:r>
        <w:t>así</w:t>
      </w:r>
      <w:r>
        <w:rPr>
          <w:spacing w:val="-3"/>
        </w:rPr>
        <w:t xml:space="preserve"> </w:t>
      </w:r>
      <w:r>
        <w:t>como</w:t>
      </w:r>
      <w:r>
        <w:rPr>
          <w:spacing w:val="-2"/>
        </w:rPr>
        <w:t xml:space="preserve"> </w:t>
      </w:r>
      <w:r>
        <w:t>a</w:t>
      </w:r>
      <w:r>
        <w:rPr>
          <w:spacing w:val="-10"/>
        </w:rPr>
        <w:t xml:space="preserve"> </w:t>
      </w:r>
      <w:r>
        <w:t>proveedores y órganos de control. Encontrarás orientaciones sobre las clases de garantías admisibles, la correspondencia entre riesgos asignados y amparos exigidos, su suficiencia y vigencia, y el procedimiento para hacerlas e</w:t>
      </w:r>
      <w:r>
        <w:t>fectivas. Consúltala aquí:</w:t>
      </w:r>
      <w:r>
        <w:rPr>
          <w:spacing w:val="-20"/>
        </w:rPr>
        <w:t xml:space="preserve"> </w:t>
      </w:r>
      <w:hyperlink r:id="rId16">
        <w:r>
          <w:rPr>
            <w:u w:val="single"/>
          </w:rPr>
          <w:t>https://www.colombiacompra.gov.co/archivos/manual/guia-de-garantias-</w:t>
        </w:r>
      </w:hyperlink>
      <w:hyperlink r:id="rId17">
        <w:r>
          <w:rPr>
            <w:spacing w:val="-2"/>
            <w:u w:val="single"/>
          </w:rPr>
          <w:t>en-procesos-de-contratacion</w:t>
        </w:r>
      </w:hyperlink>
    </w:p>
    <w:p w14:paraId="3EE86D85" w14:textId="77777777" w:rsidR="00454667" w:rsidRDefault="00D55F45">
      <w:pPr>
        <w:pStyle w:val="Textoindependiente"/>
        <w:tabs>
          <w:tab w:val="left" w:pos="1762"/>
          <w:tab w:val="left" w:pos="2437"/>
          <w:tab w:val="left" w:pos="3290"/>
          <w:tab w:val="left" w:pos="4803"/>
          <w:tab w:val="left" w:pos="5612"/>
          <w:tab w:val="left" w:pos="6829"/>
          <w:tab w:val="left" w:pos="8516"/>
        </w:tabs>
        <w:spacing w:before="220" w:line="259" w:lineRule="auto"/>
        <w:ind w:left="260" w:right="262"/>
      </w:pPr>
      <w:r>
        <w:t>De</w:t>
      </w:r>
      <w:r>
        <w:rPr>
          <w:spacing w:val="-14"/>
        </w:rPr>
        <w:t xml:space="preserve"> </w:t>
      </w:r>
      <w:r>
        <w:t>otro</w:t>
      </w:r>
      <w:r>
        <w:rPr>
          <w:spacing w:val="-15"/>
        </w:rPr>
        <w:t xml:space="preserve"> </w:t>
      </w:r>
      <w:r>
        <w:t>lado,</w:t>
      </w:r>
      <w:r>
        <w:rPr>
          <w:spacing w:val="-12"/>
        </w:rPr>
        <w:t xml:space="preserve"> </w:t>
      </w:r>
      <w:r>
        <w:t>te</w:t>
      </w:r>
      <w:r>
        <w:rPr>
          <w:spacing w:val="-17"/>
        </w:rPr>
        <w:t xml:space="preserve"> </w:t>
      </w:r>
      <w:r>
        <w:t>contamos</w:t>
      </w:r>
      <w:r>
        <w:rPr>
          <w:spacing w:val="-16"/>
        </w:rPr>
        <w:t xml:space="preserve"> </w:t>
      </w:r>
      <w:r>
        <w:t>que</w:t>
      </w:r>
      <w:r>
        <w:rPr>
          <w:spacing w:val="-13"/>
        </w:rPr>
        <w:t xml:space="preserve"> </w:t>
      </w:r>
      <w:r>
        <w:t>el</w:t>
      </w:r>
      <w:r>
        <w:rPr>
          <w:spacing w:val="-16"/>
        </w:rPr>
        <w:t xml:space="preserve"> </w:t>
      </w:r>
      <w:r>
        <w:t>Decreto</w:t>
      </w:r>
      <w:r>
        <w:rPr>
          <w:spacing w:val="-15"/>
        </w:rPr>
        <w:t xml:space="preserve"> </w:t>
      </w:r>
      <w:r>
        <w:t>287</w:t>
      </w:r>
      <w:r>
        <w:rPr>
          <w:spacing w:val="-20"/>
        </w:rPr>
        <w:t xml:space="preserve"> </w:t>
      </w:r>
      <w:r>
        <w:t>del</w:t>
      </w:r>
      <w:r>
        <w:rPr>
          <w:spacing w:val="-11"/>
        </w:rPr>
        <w:t xml:space="preserve"> </w:t>
      </w:r>
      <w:r>
        <w:t>19</w:t>
      </w:r>
      <w:r>
        <w:rPr>
          <w:spacing w:val="-12"/>
        </w:rPr>
        <w:t xml:space="preserve"> </w:t>
      </w:r>
      <w:r>
        <w:t>de</w:t>
      </w:r>
      <w:r>
        <w:rPr>
          <w:spacing w:val="-17"/>
        </w:rPr>
        <w:t xml:space="preserve"> </w:t>
      </w:r>
      <w:r>
        <w:t>marzo</w:t>
      </w:r>
      <w:r>
        <w:rPr>
          <w:spacing w:val="-12"/>
        </w:rPr>
        <w:t xml:space="preserve"> </w:t>
      </w:r>
      <w:r>
        <w:t>de</w:t>
      </w:r>
      <w:r>
        <w:rPr>
          <w:spacing w:val="-17"/>
        </w:rPr>
        <w:t xml:space="preserve"> </w:t>
      </w:r>
      <w:r>
        <w:t>2026</w:t>
      </w:r>
      <w:r>
        <w:rPr>
          <w:spacing w:val="-16"/>
        </w:rPr>
        <w:t xml:space="preserve"> </w:t>
      </w:r>
      <w:r>
        <w:t xml:space="preserve">sustituyó los artículos </w:t>
      </w:r>
      <w:r>
        <w:t>2.2.1.2.4.2.6., 2.2.1.2.4.2.7. y 2.2.1.2.4.2.8. del Decreto 1082 de 2015</w:t>
      </w:r>
      <w:r>
        <w:rPr>
          <w:spacing w:val="40"/>
        </w:rPr>
        <w:t xml:space="preserve"> </w:t>
      </w:r>
      <w:r>
        <w:t>y</w:t>
      </w:r>
      <w:r>
        <w:rPr>
          <w:spacing w:val="40"/>
        </w:rPr>
        <w:t xml:space="preserve"> </w:t>
      </w:r>
      <w:r>
        <w:t>estructuró</w:t>
      </w:r>
      <w:r>
        <w:rPr>
          <w:spacing w:val="40"/>
        </w:rPr>
        <w:t xml:space="preserve"> </w:t>
      </w:r>
      <w:r>
        <w:t>el</w:t>
      </w:r>
      <w:r>
        <w:rPr>
          <w:spacing w:val="40"/>
        </w:rPr>
        <w:t xml:space="preserve"> </w:t>
      </w:r>
      <w:r>
        <w:rPr>
          <w:b/>
        </w:rPr>
        <w:t>Sistema</w:t>
      </w:r>
      <w:r>
        <w:rPr>
          <w:b/>
          <w:spacing w:val="40"/>
        </w:rPr>
        <w:t xml:space="preserve"> </w:t>
      </w:r>
      <w:r>
        <w:rPr>
          <w:b/>
        </w:rPr>
        <w:t>Integral</w:t>
      </w:r>
      <w:r>
        <w:rPr>
          <w:b/>
          <w:spacing w:val="40"/>
        </w:rPr>
        <w:t xml:space="preserve"> </w:t>
      </w:r>
      <w:r>
        <w:rPr>
          <w:b/>
        </w:rPr>
        <w:t>de</w:t>
      </w:r>
      <w:r>
        <w:rPr>
          <w:b/>
          <w:spacing w:val="40"/>
        </w:rPr>
        <w:t xml:space="preserve"> </w:t>
      </w:r>
      <w:r>
        <w:rPr>
          <w:b/>
        </w:rPr>
        <w:t>Preferencias</w:t>
      </w:r>
      <w:r>
        <w:rPr>
          <w:b/>
          <w:spacing w:val="40"/>
        </w:rPr>
        <w:t xml:space="preserve"> </w:t>
      </w:r>
      <w:r>
        <w:rPr>
          <w:b/>
        </w:rPr>
        <w:t>en</w:t>
      </w:r>
      <w:r>
        <w:rPr>
          <w:b/>
          <w:spacing w:val="40"/>
        </w:rPr>
        <w:t xml:space="preserve"> </w:t>
      </w:r>
      <w:r>
        <w:rPr>
          <w:b/>
        </w:rPr>
        <w:t>favor</w:t>
      </w:r>
      <w:r>
        <w:rPr>
          <w:b/>
          <w:spacing w:val="40"/>
        </w:rPr>
        <w:t xml:space="preserve"> </w:t>
      </w:r>
      <w:r>
        <w:rPr>
          <w:b/>
        </w:rPr>
        <w:t>de</w:t>
      </w:r>
      <w:r>
        <w:rPr>
          <w:b/>
          <w:spacing w:val="40"/>
        </w:rPr>
        <w:t xml:space="preserve"> </w:t>
      </w:r>
      <w:r>
        <w:rPr>
          <w:b/>
        </w:rPr>
        <w:t>las personas</w:t>
      </w:r>
      <w:r>
        <w:rPr>
          <w:b/>
          <w:spacing w:val="74"/>
        </w:rPr>
        <w:t xml:space="preserve"> </w:t>
      </w:r>
      <w:r>
        <w:rPr>
          <w:b/>
        </w:rPr>
        <w:t>con</w:t>
      </w:r>
      <w:r>
        <w:rPr>
          <w:b/>
          <w:spacing w:val="72"/>
        </w:rPr>
        <w:t xml:space="preserve"> </w:t>
      </w:r>
      <w:r>
        <w:rPr>
          <w:b/>
        </w:rPr>
        <w:t>discapacidad</w:t>
      </w:r>
      <w:r>
        <w:t>,</w:t>
      </w:r>
      <w:r>
        <w:rPr>
          <w:spacing w:val="76"/>
        </w:rPr>
        <w:t xml:space="preserve"> </w:t>
      </w:r>
      <w:r>
        <w:t>en</w:t>
      </w:r>
      <w:r>
        <w:rPr>
          <w:spacing w:val="77"/>
        </w:rPr>
        <w:t xml:space="preserve"> </w:t>
      </w:r>
      <w:r>
        <w:t>cumplimiento</w:t>
      </w:r>
      <w:r>
        <w:rPr>
          <w:spacing w:val="77"/>
        </w:rPr>
        <w:t xml:space="preserve"> </w:t>
      </w:r>
      <w:r>
        <w:t>del</w:t>
      </w:r>
      <w:r>
        <w:rPr>
          <w:spacing w:val="76"/>
        </w:rPr>
        <w:t xml:space="preserve"> </w:t>
      </w:r>
      <w:r>
        <w:t>artículo</w:t>
      </w:r>
      <w:r>
        <w:rPr>
          <w:spacing w:val="77"/>
        </w:rPr>
        <w:t xml:space="preserve"> </w:t>
      </w:r>
      <w:r>
        <w:t>13</w:t>
      </w:r>
      <w:r>
        <w:rPr>
          <w:spacing w:val="76"/>
        </w:rPr>
        <w:t xml:space="preserve"> </w:t>
      </w:r>
      <w:r>
        <w:t>de</w:t>
      </w:r>
      <w:r>
        <w:rPr>
          <w:spacing w:val="75"/>
        </w:rPr>
        <w:t xml:space="preserve"> </w:t>
      </w:r>
      <w:r>
        <w:t>la</w:t>
      </w:r>
      <w:r>
        <w:rPr>
          <w:spacing w:val="40"/>
        </w:rPr>
        <w:t xml:space="preserve"> </w:t>
      </w:r>
      <w:r>
        <w:t>Ley Estatutaria 1618 de 2013. Para orientar su aplica</w:t>
      </w:r>
      <w:r>
        <w:t xml:space="preserve">ción, esta Agencia expidió la </w:t>
      </w:r>
      <w:r>
        <w:rPr>
          <w:b/>
        </w:rPr>
        <w:t>Circular Externa 003 del 12 de mayo de 2026,</w:t>
      </w:r>
      <w:r>
        <w:rPr>
          <w:b/>
          <w:spacing w:val="30"/>
        </w:rPr>
        <w:t xml:space="preserve"> </w:t>
      </w:r>
      <w:r>
        <w:t>en la que precisa quiénes son</w:t>
      </w:r>
      <w:r>
        <w:rPr>
          <w:spacing w:val="74"/>
          <w:w w:val="150"/>
        </w:rPr>
        <w:t xml:space="preserve"> </w:t>
      </w:r>
      <w:r>
        <w:t>los</w:t>
      </w:r>
      <w:r>
        <w:rPr>
          <w:spacing w:val="80"/>
        </w:rPr>
        <w:t xml:space="preserve"> </w:t>
      </w:r>
      <w:r>
        <w:t>beneficiarios,</w:t>
      </w:r>
      <w:r>
        <w:rPr>
          <w:spacing w:val="74"/>
          <w:w w:val="150"/>
        </w:rPr>
        <w:t xml:space="preserve"> </w:t>
      </w:r>
      <w:r>
        <w:t>las</w:t>
      </w:r>
      <w:r>
        <w:rPr>
          <w:spacing w:val="74"/>
          <w:w w:val="150"/>
        </w:rPr>
        <w:t xml:space="preserve"> </w:t>
      </w:r>
      <w:r>
        <w:t>cinco</w:t>
      </w:r>
      <w:r>
        <w:rPr>
          <w:spacing w:val="71"/>
          <w:w w:val="150"/>
        </w:rPr>
        <w:t xml:space="preserve"> </w:t>
      </w:r>
      <w:r>
        <w:t>medidas</w:t>
      </w:r>
      <w:r>
        <w:rPr>
          <w:spacing w:val="74"/>
          <w:w w:val="150"/>
        </w:rPr>
        <w:t xml:space="preserve"> </w:t>
      </w:r>
      <w:r>
        <w:t>que</w:t>
      </w:r>
      <w:r>
        <w:rPr>
          <w:spacing w:val="73"/>
          <w:w w:val="150"/>
        </w:rPr>
        <w:t xml:space="preserve"> </w:t>
      </w:r>
      <w:r>
        <w:t>integran</w:t>
      </w:r>
      <w:r>
        <w:rPr>
          <w:spacing w:val="74"/>
          <w:w w:val="150"/>
        </w:rPr>
        <w:t xml:space="preserve"> </w:t>
      </w:r>
      <w:r>
        <w:t>el</w:t>
      </w:r>
      <w:r>
        <w:rPr>
          <w:spacing w:val="74"/>
          <w:w w:val="150"/>
        </w:rPr>
        <w:t xml:space="preserve"> </w:t>
      </w:r>
      <w:r>
        <w:t>sistema</w:t>
      </w:r>
      <w:r>
        <w:rPr>
          <w:spacing w:val="72"/>
          <w:w w:val="150"/>
        </w:rPr>
        <w:t xml:space="preserve"> </w:t>
      </w:r>
      <w:r>
        <w:t>y</w:t>
      </w:r>
      <w:r>
        <w:rPr>
          <w:spacing w:val="74"/>
          <w:w w:val="150"/>
        </w:rPr>
        <w:t xml:space="preserve"> </w:t>
      </w:r>
      <w:r>
        <w:t>su obligatoriedad</w:t>
      </w:r>
      <w:r>
        <w:rPr>
          <w:spacing w:val="40"/>
        </w:rPr>
        <w:t xml:space="preserve"> </w:t>
      </w:r>
      <w:r>
        <w:t>según</w:t>
      </w:r>
      <w:r>
        <w:rPr>
          <w:spacing w:val="40"/>
        </w:rPr>
        <w:t xml:space="preserve"> </w:t>
      </w:r>
      <w:r>
        <w:t>la</w:t>
      </w:r>
      <w:r>
        <w:rPr>
          <w:spacing w:val="40"/>
        </w:rPr>
        <w:t xml:space="preserve"> </w:t>
      </w:r>
      <w:r>
        <w:t>modalidad</w:t>
      </w:r>
      <w:r>
        <w:rPr>
          <w:spacing w:val="40"/>
        </w:rPr>
        <w:t xml:space="preserve"> </w:t>
      </w:r>
      <w:r>
        <w:t>de</w:t>
      </w:r>
      <w:r>
        <w:rPr>
          <w:spacing w:val="40"/>
        </w:rPr>
        <w:t xml:space="preserve"> </w:t>
      </w:r>
      <w:r>
        <w:t>selección,</w:t>
      </w:r>
      <w:r>
        <w:rPr>
          <w:spacing w:val="40"/>
        </w:rPr>
        <w:t xml:space="preserve"> </w:t>
      </w:r>
      <w:r>
        <w:t>y</w:t>
      </w:r>
      <w:r>
        <w:rPr>
          <w:spacing w:val="40"/>
        </w:rPr>
        <w:t xml:space="preserve"> </w:t>
      </w:r>
      <w:r>
        <w:t>el</w:t>
      </w:r>
      <w:r>
        <w:rPr>
          <w:spacing w:val="40"/>
        </w:rPr>
        <w:t xml:space="preserve"> </w:t>
      </w:r>
      <w:r>
        <w:t>régimen</w:t>
      </w:r>
      <w:r>
        <w:rPr>
          <w:spacing w:val="40"/>
        </w:rPr>
        <w:t xml:space="preserve"> </w:t>
      </w:r>
      <w:r>
        <w:t>de</w:t>
      </w:r>
      <w:r>
        <w:rPr>
          <w:spacing w:val="40"/>
        </w:rPr>
        <w:t xml:space="preserve"> </w:t>
      </w:r>
      <w:r>
        <w:t xml:space="preserve">transición </w:t>
      </w:r>
      <w:r>
        <w:rPr>
          <w:spacing w:val="-2"/>
        </w:rPr>
        <w:t>aplicable</w:t>
      </w:r>
      <w:r>
        <w:tab/>
      </w:r>
      <w:r>
        <w:rPr>
          <w:spacing w:val="-10"/>
        </w:rPr>
        <w:t>a</w:t>
      </w:r>
      <w:r>
        <w:tab/>
      </w:r>
      <w:r>
        <w:rPr>
          <w:spacing w:val="-4"/>
        </w:rPr>
        <w:t>los</w:t>
      </w:r>
      <w:r>
        <w:tab/>
      </w:r>
      <w:r>
        <w:rPr>
          <w:spacing w:val="-2"/>
        </w:rPr>
        <w:t>procesos</w:t>
      </w:r>
      <w:r>
        <w:tab/>
      </w:r>
      <w:r>
        <w:rPr>
          <w:spacing w:val="-6"/>
        </w:rPr>
        <w:t>en</w:t>
      </w:r>
      <w:r>
        <w:tab/>
      </w:r>
      <w:r>
        <w:rPr>
          <w:spacing w:val="-2"/>
        </w:rPr>
        <w:t>curso.</w:t>
      </w:r>
      <w:r>
        <w:tab/>
      </w:r>
      <w:r>
        <w:rPr>
          <w:spacing w:val="-2"/>
        </w:rPr>
        <w:t>Consúltala</w:t>
      </w:r>
      <w:r>
        <w:tab/>
      </w:r>
      <w:r>
        <w:rPr>
          <w:spacing w:val="-2"/>
        </w:rPr>
        <w:t xml:space="preserve">aquí: </w:t>
      </w:r>
      <w:hyperlink r:id="rId18">
        <w:r>
          <w:rPr>
            <w:u w:val="single"/>
          </w:rPr>
          <w:t>https://www.colombiacompra.gov.co/archivos/circular/circular-externa-003-</w:t>
        </w:r>
        <w:r>
          <w:rPr>
            <w:spacing w:val="40"/>
            <w:u w:val="single"/>
          </w:rPr>
          <w:t xml:space="preserve"> </w:t>
        </w:r>
      </w:hyperlink>
      <w:hyperlink r:id="rId19">
        <w:r>
          <w:rPr>
            <w:spacing w:val="-2"/>
            <w:u w:val="single"/>
          </w:rPr>
          <w:t>de-2026</w:t>
        </w:r>
      </w:hyperlink>
    </w:p>
    <w:p w14:paraId="75BE5A42" w14:textId="77777777" w:rsidR="00454667" w:rsidRDefault="00D55F45">
      <w:pPr>
        <w:pStyle w:val="Textoindependiente"/>
        <w:spacing w:before="214" w:line="259" w:lineRule="auto"/>
        <w:ind w:left="260" w:right="261"/>
        <w:jc w:val="both"/>
      </w:pPr>
      <w:r>
        <w:t>Recuerda</w:t>
      </w:r>
      <w:r>
        <w:rPr>
          <w:spacing w:val="-8"/>
        </w:rPr>
        <w:t xml:space="preserve"> </w:t>
      </w:r>
      <w:r>
        <w:t>también</w:t>
      </w:r>
      <w:r>
        <w:rPr>
          <w:spacing w:val="-5"/>
        </w:rPr>
        <w:t xml:space="preserve"> </w:t>
      </w:r>
      <w:r>
        <w:t>que</w:t>
      </w:r>
      <w:r>
        <w:rPr>
          <w:spacing w:val="-6"/>
        </w:rPr>
        <w:t xml:space="preserve"> </w:t>
      </w:r>
      <w:r>
        <w:t>la</w:t>
      </w:r>
      <w:r>
        <w:rPr>
          <w:spacing w:val="-4"/>
        </w:rPr>
        <w:t xml:space="preserve"> </w:t>
      </w:r>
      <w:r>
        <w:rPr>
          <w:b/>
        </w:rPr>
        <w:t>información</w:t>
      </w:r>
      <w:r>
        <w:rPr>
          <w:b/>
          <w:spacing w:val="-9"/>
        </w:rPr>
        <w:t xml:space="preserve"> </w:t>
      </w:r>
      <w:r>
        <w:rPr>
          <w:b/>
        </w:rPr>
        <w:t>sobre</w:t>
      </w:r>
      <w:r>
        <w:rPr>
          <w:b/>
          <w:spacing w:val="-3"/>
        </w:rPr>
        <w:t xml:space="preserve"> </w:t>
      </w:r>
      <w:r>
        <w:rPr>
          <w:b/>
        </w:rPr>
        <w:t>sanciones</w:t>
      </w:r>
      <w:r>
        <w:rPr>
          <w:b/>
          <w:spacing w:val="-8"/>
        </w:rPr>
        <w:t xml:space="preserve"> </w:t>
      </w:r>
      <w:r>
        <w:rPr>
          <w:b/>
        </w:rPr>
        <w:t>e</w:t>
      </w:r>
      <w:r>
        <w:rPr>
          <w:b/>
          <w:spacing w:val="-9"/>
        </w:rPr>
        <w:t xml:space="preserve"> </w:t>
      </w:r>
      <w:r>
        <w:rPr>
          <w:b/>
        </w:rPr>
        <w:t xml:space="preserve">inhabilidades </w:t>
      </w:r>
      <w:r>
        <w:t xml:space="preserve">solo cumple su función preventiva si llega </w:t>
      </w:r>
      <w:r>
        <w:t>oportunamente a los registros públicos. Sobre</w:t>
      </w:r>
      <w:r>
        <w:rPr>
          <w:spacing w:val="-20"/>
        </w:rPr>
        <w:t xml:space="preserve"> </w:t>
      </w:r>
      <w:r>
        <w:t>este</w:t>
      </w:r>
      <w:r>
        <w:rPr>
          <w:spacing w:val="-18"/>
        </w:rPr>
        <w:t xml:space="preserve"> </w:t>
      </w:r>
      <w:r>
        <w:t>deber,</w:t>
      </w:r>
      <w:r>
        <w:rPr>
          <w:spacing w:val="-17"/>
        </w:rPr>
        <w:t xml:space="preserve"> </w:t>
      </w:r>
      <w:r>
        <w:t>esta</w:t>
      </w:r>
      <w:r>
        <w:rPr>
          <w:spacing w:val="-19"/>
        </w:rPr>
        <w:t xml:space="preserve"> </w:t>
      </w:r>
      <w:r>
        <w:t>Agencia</w:t>
      </w:r>
      <w:r>
        <w:rPr>
          <w:spacing w:val="-19"/>
        </w:rPr>
        <w:t xml:space="preserve"> </w:t>
      </w:r>
      <w:r>
        <w:t>expidió</w:t>
      </w:r>
      <w:r>
        <w:rPr>
          <w:spacing w:val="-16"/>
        </w:rPr>
        <w:t xml:space="preserve"> </w:t>
      </w:r>
      <w:r>
        <w:t>la</w:t>
      </w:r>
      <w:r>
        <w:rPr>
          <w:spacing w:val="-6"/>
        </w:rPr>
        <w:t xml:space="preserve"> </w:t>
      </w:r>
      <w:r>
        <w:rPr>
          <w:b/>
        </w:rPr>
        <w:t>Circular</w:t>
      </w:r>
      <w:r>
        <w:rPr>
          <w:b/>
          <w:spacing w:val="-19"/>
        </w:rPr>
        <w:t xml:space="preserve"> </w:t>
      </w:r>
      <w:r>
        <w:rPr>
          <w:b/>
        </w:rPr>
        <w:t>Externa</w:t>
      </w:r>
      <w:r>
        <w:rPr>
          <w:b/>
          <w:spacing w:val="-16"/>
        </w:rPr>
        <w:t xml:space="preserve"> </w:t>
      </w:r>
      <w:r>
        <w:rPr>
          <w:b/>
        </w:rPr>
        <w:t>002</w:t>
      </w:r>
      <w:r>
        <w:rPr>
          <w:b/>
          <w:spacing w:val="-19"/>
        </w:rPr>
        <w:t xml:space="preserve"> </w:t>
      </w:r>
      <w:r>
        <w:rPr>
          <w:b/>
        </w:rPr>
        <w:t>del</w:t>
      </w:r>
      <w:r>
        <w:rPr>
          <w:b/>
          <w:spacing w:val="-19"/>
        </w:rPr>
        <w:t xml:space="preserve"> </w:t>
      </w:r>
      <w:r>
        <w:rPr>
          <w:b/>
        </w:rPr>
        <w:t>5</w:t>
      </w:r>
      <w:r>
        <w:rPr>
          <w:b/>
          <w:spacing w:val="-16"/>
        </w:rPr>
        <w:t xml:space="preserve"> </w:t>
      </w:r>
      <w:r>
        <w:rPr>
          <w:b/>
        </w:rPr>
        <w:t>de</w:t>
      </w:r>
      <w:r>
        <w:rPr>
          <w:b/>
          <w:spacing w:val="-19"/>
        </w:rPr>
        <w:t xml:space="preserve"> </w:t>
      </w:r>
      <w:r>
        <w:rPr>
          <w:b/>
        </w:rPr>
        <w:t>mayo de</w:t>
      </w:r>
      <w:r>
        <w:rPr>
          <w:b/>
          <w:spacing w:val="-3"/>
        </w:rPr>
        <w:t xml:space="preserve"> </w:t>
      </w:r>
      <w:r>
        <w:rPr>
          <w:b/>
        </w:rPr>
        <w:t xml:space="preserve">2026, </w:t>
      </w:r>
      <w:r>
        <w:t>dirigida</w:t>
      </w:r>
      <w:r>
        <w:rPr>
          <w:spacing w:val="-2"/>
        </w:rPr>
        <w:t xml:space="preserve"> </w:t>
      </w:r>
      <w:r>
        <w:t>a</w:t>
      </w:r>
      <w:r>
        <w:rPr>
          <w:spacing w:val="-2"/>
        </w:rPr>
        <w:t xml:space="preserve"> </w:t>
      </w:r>
      <w:r>
        <w:t>todas las entidades del Estado sin distinción</w:t>
      </w:r>
      <w:r>
        <w:rPr>
          <w:spacing w:val="-4"/>
        </w:rPr>
        <w:t xml:space="preserve"> </w:t>
      </w:r>
      <w:r>
        <w:t>de</w:t>
      </w:r>
      <w:r>
        <w:rPr>
          <w:spacing w:val="-1"/>
        </w:rPr>
        <w:t xml:space="preserve"> </w:t>
      </w:r>
      <w:r>
        <w:t>su</w:t>
      </w:r>
      <w:r>
        <w:rPr>
          <w:spacing w:val="-4"/>
        </w:rPr>
        <w:t xml:space="preserve"> </w:t>
      </w:r>
      <w:r>
        <w:t>régimen contractual,</w:t>
      </w:r>
      <w:r>
        <w:rPr>
          <w:spacing w:val="-8"/>
        </w:rPr>
        <w:t xml:space="preserve"> </w:t>
      </w:r>
      <w:r>
        <w:t>en</w:t>
      </w:r>
      <w:r>
        <w:rPr>
          <w:spacing w:val="-8"/>
        </w:rPr>
        <w:t xml:space="preserve"> </w:t>
      </w:r>
      <w:r>
        <w:t>la</w:t>
      </w:r>
      <w:r>
        <w:rPr>
          <w:spacing w:val="-10"/>
        </w:rPr>
        <w:t xml:space="preserve"> </w:t>
      </w:r>
      <w:r>
        <w:t>que</w:t>
      </w:r>
      <w:r>
        <w:rPr>
          <w:spacing w:val="-9"/>
        </w:rPr>
        <w:t xml:space="preserve"> </w:t>
      </w:r>
      <w:r>
        <w:t>reitera</w:t>
      </w:r>
      <w:r>
        <w:rPr>
          <w:spacing w:val="-10"/>
        </w:rPr>
        <w:t xml:space="preserve"> </w:t>
      </w:r>
      <w:r>
        <w:t>la</w:t>
      </w:r>
      <w:r>
        <w:rPr>
          <w:spacing w:val="-10"/>
        </w:rPr>
        <w:t xml:space="preserve"> </w:t>
      </w:r>
      <w:r>
        <w:t>obligatoriedad</w:t>
      </w:r>
      <w:r>
        <w:rPr>
          <w:spacing w:val="-6"/>
        </w:rPr>
        <w:t xml:space="preserve"> </w:t>
      </w:r>
      <w:r>
        <w:t>de</w:t>
      </w:r>
      <w:r>
        <w:rPr>
          <w:spacing w:val="-9"/>
        </w:rPr>
        <w:t xml:space="preserve"> </w:t>
      </w:r>
      <w:r>
        <w:t>reporta</w:t>
      </w:r>
      <w:r>
        <w:t>r</w:t>
      </w:r>
      <w:r>
        <w:rPr>
          <w:spacing w:val="-7"/>
        </w:rPr>
        <w:t xml:space="preserve"> </w:t>
      </w:r>
      <w:r>
        <w:t>caducidades,</w:t>
      </w:r>
      <w:r>
        <w:rPr>
          <w:spacing w:val="-8"/>
        </w:rPr>
        <w:t xml:space="preserve"> </w:t>
      </w:r>
      <w:r>
        <w:t>multas, sanciones,</w:t>
      </w:r>
      <w:r>
        <w:rPr>
          <w:spacing w:val="-5"/>
        </w:rPr>
        <w:t xml:space="preserve"> </w:t>
      </w:r>
      <w:r>
        <w:t>declaratorias</w:t>
      </w:r>
      <w:r>
        <w:rPr>
          <w:spacing w:val="-5"/>
        </w:rPr>
        <w:t xml:space="preserve"> </w:t>
      </w:r>
      <w:r>
        <w:t>de</w:t>
      </w:r>
      <w:r>
        <w:rPr>
          <w:spacing w:val="-6"/>
        </w:rPr>
        <w:t xml:space="preserve"> </w:t>
      </w:r>
      <w:r>
        <w:t>incumplimiento</w:t>
      </w:r>
      <w:r>
        <w:rPr>
          <w:spacing w:val="-5"/>
        </w:rPr>
        <w:t xml:space="preserve"> </w:t>
      </w:r>
      <w:r>
        <w:t>e</w:t>
      </w:r>
      <w:r>
        <w:rPr>
          <w:spacing w:val="-6"/>
        </w:rPr>
        <w:t xml:space="preserve"> </w:t>
      </w:r>
      <w:r>
        <w:t>inhabilidades</w:t>
      </w:r>
      <w:r>
        <w:rPr>
          <w:spacing w:val="-5"/>
        </w:rPr>
        <w:t xml:space="preserve"> </w:t>
      </w:r>
      <w:r>
        <w:t>ante</w:t>
      </w:r>
      <w:r>
        <w:rPr>
          <w:spacing w:val="-6"/>
        </w:rPr>
        <w:t xml:space="preserve"> </w:t>
      </w:r>
      <w:r>
        <w:t>las</w:t>
      </w:r>
      <w:r>
        <w:rPr>
          <w:spacing w:val="-5"/>
        </w:rPr>
        <w:t xml:space="preserve"> </w:t>
      </w:r>
      <w:r>
        <w:t>Cámaras</w:t>
      </w:r>
      <w:r>
        <w:rPr>
          <w:spacing w:val="-5"/>
        </w:rPr>
        <w:t xml:space="preserve"> </w:t>
      </w:r>
      <w:r>
        <w:t>de</w:t>
      </w:r>
    </w:p>
    <w:p w14:paraId="2299991A" w14:textId="77777777" w:rsidR="00454667" w:rsidRDefault="00454667">
      <w:pPr>
        <w:pStyle w:val="Textoindependiente"/>
        <w:spacing w:line="259" w:lineRule="auto"/>
        <w:jc w:val="both"/>
        <w:sectPr w:rsidR="00454667">
          <w:pgSz w:w="12240" w:h="15840"/>
          <w:pgMar w:top="2080" w:right="1440" w:bottom="1820" w:left="1440" w:header="306" w:footer="1636" w:gutter="0"/>
          <w:cols w:space="720"/>
        </w:sectPr>
      </w:pPr>
    </w:p>
    <w:p w14:paraId="79934F7C" w14:textId="77777777" w:rsidR="00454667" w:rsidRDefault="00454667">
      <w:pPr>
        <w:pStyle w:val="Textoindependiente"/>
        <w:spacing w:before="21"/>
      </w:pPr>
    </w:p>
    <w:p w14:paraId="235D4E78" w14:textId="77777777" w:rsidR="00454667" w:rsidRDefault="00D55F45">
      <w:pPr>
        <w:pStyle w:val="Textoindependiente"/>
        <w:tabs>
          <w:tab w:val="left" w:pos="2276"/>
          <w:tab w:val="left" w:pos="3146"/>
          <w:tab w:val="left" w:pos="4399"/>
          <w:tab w:val="left" w:pos="5458"/>
          <w:tab w:val="left" w:pos="6767"/>
          <w:tab w:val="left" w:pos="8519"/>
        </w:tabs>
        <w:spacing w:line="259" w:lineRule="auto"/>
        <w:ind w:left="260" w:right="273"/>
      </w:pPr>
      <w:r>
        <w:t>Comercio,</w:t>
      </w:r>
      <w:r>
        <w:rPr>
          <w:spacing w:val="67"/>
        </w:rPr>
        <w:t xml:space="preserve"> </w:t>
      </w:r>
      <w:r>
        <w:t>la</w:t>
      </w:r>
      <w:r>
        <w:rPr>
          <w:spacing w:val="70"/>
        </w:rPr>
        <w:t xml:space="preserve"> </w:t>
      </w:r>
      <w:r>
        <w:t>Procuraduría</w:t>
      </w:r>
      <w:r>
        <w:rPr>
          <w:spacing w:val="70"/>
        </w:rPr>
        <w:t xml:space="preserve"> </w:t>
      </w:r>
      <w:r>
        <w:t>General</w:t>
      </w:r>
      <w:r>
        <w:rPr>
          <w:spacing w:val="72"/>
        </w:rPr>
        <w:t xml:space="preserve"> </w:t>
      </w:r>
      <w:r>
        <w:t>de</w:t>
      </w:r>
      <w:r>
        <w:rPr>
          <w:spacing w:val="71"/>
        </w:rPr>
        <w:t xml:space="preserve"> </w:t>
      </w:r>
      <w:r>
        <w:t>la</w:t>
      </w:r>
      <w:r>
        <w:rPr>
          <w:spacing w:val="70"/>
        </w:rPr>
        <w:t xml:space="preserve"> </w:t>
      </w:r>
      <w:r>
        <w:t>Nación</w:t>
      </w:r>
      <w:r>
        <w:rPr>
          <w:spacing w:val="73"/>
        </w:rPr>
        <w:t xml:space="preserve"> </w:t>
      </w:r>
      <w:r>
        <w:t>y</w:t>
      </w:r>
      <w:r>
        <w:rPr>
          <w:spacing w:val="72"/>
        </w:rPr>
        <w:t xml:space="preserve"> </w:t>
      </w:r>
      <w:r>
        <w:t>el</w:t>
      </w:r>
      <w:r>
        <w:rPr>
          <w:spacing w:val="72"/>
        </w:rPr>
        <w:t xml:space="preserve"> </w:t>
      </w:r>
      <w:r>
        <w:t>SECOP,</w:t>
      </w:r>
      <w:r>
        <w:rPr>
          <w:spacing w:val="67"/>
        </w:rPr>
        <w:t xml:space="preserve"> </w:t>
      </w:r>
      <w:r>
        <w:t>e</w:t>
      </w:r>
      <w:r>
        <w:rPr>
          <w:spacing w:val="71"/>
        </w:rPr>
        <w:t xml:space="preserve"> </w:t>
      </w:r>
      <w:r>
        <w:t>indica</w:t>
      </w:r>
      <w:r>
        <w:rPr>
          <w:spacing w:val="71"/>
        </w:rPr>
        <w:t xml:space="preserve"> </w:t>
      </w:r>
      <w:r>
        <w:t>los responsables,</w:t>
      </w:r>
      <w:r>
        <w:rPr>
          <w:spacing w:val="80"/>
        </w:rPr>
        <w:t xml:space="preserve"> </w:t>
      </w:r>
      <w:r>
        <w:t>los</w:t>
      </w:r>
      <w:r>
        <w:rPr>
          <w:spacing w:val="80"/>
        </w:rPr>
        <w:t xml:space="preserve"> </w:t>
      </w:r>
      <w:r>
        <w:t>portales</w:t>
      </w:r>
      <w:r>
        <w:rPr>
          <w:spacing w:val="80"/>
        </w:rPr>
        <w:t xml:space="preserve"> </w:t>
      </w:r>
      <w:r>
        <w:t>dispuestos</w:t>
      </w:r>
      <w:r>
        <w:rPr>
          <w:spacing w:val="80"/>
        </w:rPr>
        <w:t xml:space="preserve"> </w:t>
      </w:r>
      <w:r>
        <w:t>para</w:t>
      </w:r>
      <w:r>
        <w:rPr>
          <w:spacing w:val="80"/>
        </w:rPr>
        <w:t xml:space="preserve"> </w:t>
      </w:r>
      <w:r>
        <w:t>el</w:t>
      </w:r>
      <w:r>
        <w:rPr>
          <w:spacing w:val="80"/>
        </w:rPr>
        <w:t xml:space="preserve"> </w:t>
      </w:r>
      <w:r>
        <w:t>efecto</w:t>
      </w:r>
      <w:r>
        <w:rPr>
          <w:spacing w:val="80"/>
        </w:rPr>
        <w:t xml:space="preserve"> </w:t>
      </w:r>
      <w:r>
        <w:t>y</w:t>
      </w:r>
      <w:r>
        <w:rPr>
          <w:spacing w:val="80"/>
        </w:rPr>
        <w:t xml:space="preserve"> </w:t>
      </w:r>
      <w:r>
        <w:t>las</w:t>
      </w:r>
      <w:r>
        <w:rPr>
          <w:spacing w:val="80"/>
        </w:rPr>
        <w:t xml:space="preserve"> </w:t>
      </w:r>
      <w:r>
        <w:t xml:space="preserve">consecuencias </w:t>
      </w:r>
      <w:r>
        <w:rPr>
          <w:spacing w:val="-2"/>
        </w:rPr>
        <w:t>disciplinarias</w:t>
      </w:r>
      <w:r>
        <w:tab/>
      </w:r>
      <w:r>
        <w:rPr>
          <w:spacing w:val="-6"/>
        </w:rPr>
        <w:t>de</w:t>
      </w:r>
      <w:r>
        <w:tab/>
      </w:r>
      <w:r>
        <w:rPr>
          <w:spacing w:val="-2"/>
        </w:rPr>
        <w:t>omitir</w:t>
      </w:r>
      <w:r>
        <w:tab/>
      </w:r>
      <w:r>
        <w:rPr>
          <w:spacing w:val="-4"/>
        </w:rPr>
        <w:t>este</w:t>
      </w:r>
      <w:r>
        <w:tab/>
      </w:r>
      <w:r>
        <w:rPr>
          <w:spacing w:val="-2"/>
        </w:rPr>
        <w:t>deber.</w:t>
      </w:r>
      <w:r>
        <w:tab/>
      </w:r>
      <w:r>
        <w:rPr>
          <w:spacing w:val="-2"/>
        </w:rPr>
        <w:t>Consúltala</w:t>
      </w:r>
      <w:r>
        <w:tab/>
      </w:r>
      <w:r>
        <w:rPr>
          <w:spacing w:val="-4"/>
        </w:rPr>
        <w:t xml:space="preserve">aquí: </w:t>
      </w:r>
      <w:hyperlink r:id="rId20">
        <w:r>
          <w:rPr>
            <w:u w:val="single"/>
          </w:rPr>
          <w:t>https://www.colombiacompra.gov.co/archivos/circular/circular-externa-002-</w:t>
        </w:r>
        <w:r>
          <w:rPr>
            <w:spacing w:val="40"/>
            <w:u w:val="single"/>
          </w:rPr>
          <w:t xml:space="preserve"> </w:t>
        </w:r>
      </w:hyperlink>
      <w:hyperlink r:id="rId21">
        <w:r>
          <w:rPr>
            <w:spacing w:val="-2"/>
            <w:u w:val="single"/>
          </w:rPr>
          <w:t>de-2026</w:t>
        </w:r>
      </w:hyperlink>
    </w:p>
    <w:p w14:paraId="4D982656" w14:textId="77777777" w:rsidR="00454667" w:rsidRDefault="00D55F45">
      <w:pPr>
        <w:pStyle w:val="Textoindependiente"/>
        <w:tabs>
          <w:tab w:val="left" w:pos="2683"/>
          <w:tab w:val="left" w:pos="5615"/>
          <w:tab w:val="left" w:pos="8532"/>
        </w:tabs>
        <w:spacing w:before="222" w:line="259" w:lineRule="auto"/>
        <w:ind w:left="260" w:right="254"/>
      </w:pPr>
      <w:r>
        <w:t>Finalmente,</w:t>
      </w:r>
      <w:r>
        <w:rPr>
          <w:spacing w:val="40"/>
        </w:rPr>
        <w:t xml:space="preserve"> </w:t>
      </w:r>
      <w:r>
        <w:t>si</w:t>
      </w:r>
      <w:r>
        <w:rPr>
          <w:spacing w:val="40"/>
        </w:rPr>
        <w:t xml:space="preserve"> </w:t>
      </w:r>
      <w:r>
        <w:t>quieres</w:t>
      </w:r>
      <w:r>
        <w:rPr>
          <w:spacing w:val="40"/>
        </w:rPr>
        <w:t xml:space="preserve"> </w:t>
      </w:r>
      <w:r>
        <w:t>seguir</w:t>
      </w:r>
      <w:r>
        <w:rPr>
          <w:spacing w:val="40"/>
        </w:rPr>
        <w:t xml:space="preserve"> </w:t>
      </w:r>
      <w:r>
        <w:t>de</w:t>
      </w:r>
      <w:r>
        <w:rPr>
          <w:spacing w:val="40"/>
        </w:rPr>
        <w:t xml:space="preserve"> </w:t>
      </w:r>
      <w:r>
        <w:t>cerca</w:t>
      </w:r>
      <w:r>
        <w:rPr>
          <w:spacing w:val="40"/>
        </w:rPr>
        <w:t xml:space="preserve"> </w:t>
      </w:r>
      <w:r>
        <w:t>la</w:t>
      </w:r>
      <w:r>
        <w:rPr>
          <w:spacing w:val="40"/>
        </w:rPr>
        <w:t xml:space="preserve"> </w:t>
      </w:r>
      <w:r>
        <w:t>actividad</w:t>
      </w:r>
      <w:r>
        <w:rPr>
          <w:spacing w:val="40"/>
        </w:rPr>
        <w:t xml:space="preserve"> </w:t>
      </w:r>
      <w:r>
        <w:t>de</w:t>
      </w:r>
      <w:r>
        <w:rPr>
          <w:spacing w:val="40"/>
        </w:rPr>
        <w:t xml:space="preserve"> </w:t>
      </w:r>
      <w:r>
        <w:t>la</w:t>
      </w:r>
      <w:r>
        <w:rPr>
          <w:spacing w:val="40"/>
        </w:rPr>
        <w:t xml:space="preserve"> </w:t>
      </w:r>
      <w:r>
        <w:t>Agencia,</w:t>
      </w:r>
      <w:r>
        <w:rPr>
          <w:spacing w:val="40"/>
        </w:rPr>
        <w:t xml:space="preserve"> </w:t>
      </w:r>
      <w:r>
        <w:t>la</w:t>
      </w:r>
      <w:r>
        <w:rPr>
          <w:spacing w:val="40"/>
        </w:rPr>
        <w:t xml:space="preserve"> </w:t>
      </w:r>
      <w:r>
        <w:t>tercera edición</w:t>
      </w:r>
      <w:r>
        <w:rPr>
          <w:spacing w:val="80"/>
        </w:rPr>
        <w:t xml:space="preserve"> </w:t>
      </w:r>
      <w:r>
        <w:t>de</w:t>
      </w:r>
      <w:r>
        <w:rPr>
          <w:spacing w:val="80"/>
        </w:rPr>
        <w:t xml:space="preserve"> </w:t>
      </w:r>
      <w:r>
        <w:t>2026</w:t>
      </w:r>
      <w:r>
        <w:rPr>
          <w:spacing w:val="80"/>
        </w:rPr>
        <w:t xml:space="preserve"> </w:t>
      </w:r>
      <w:r>
        <w:t>del</w:t>
      </w:r>
      <w:r>
        <w:rPr>
          <w:spacing w:val="80"/>
        </w:rPr>
        <w:t xml:space="preserve"> </w:t>
      </w:r>
      <w:r>
        <w:rPr>
          <w:b/>
        </w:rPr>
        <w:t>Radar</w:t>
      </w:r>
      <w:r>
        <w:rPr>
          <w:b/>
          <w:spacing w:val="80"/>
        </w:rPr>
        <w:t xml:space="preserve"> </w:t>
      </w:r>
      <w:r>
        <w:rPr>
          <w:b/>
        </w:rPr>
        <w:t>de</w:t>
      </w:r>
      <w:r>
        <w:rPr>
          <w:b/>
          <w:spacing w:val="80"/>
        </w:rPr>
        <w:t xml:space="preserve"> </w:t>
      </w:r>
      <w:r>
        <w:rPr>
          <w:b/>
        </w:rPr>
        <w:t>la</w:t>
      </w:r>
      <w:r>
        <w:rPr>
          <w:b/>
          <w:spacing w:val="80"/>
        </w:rPr>
        <w:t xml:space="preserve"> </w:t>
      </w:r>
      <w:r>
        <w:rPr>
          <w:b/>
        </w:rPr>
        <w:t>Compra</w:t>
      </w:r>
      <w:r>
        <w:rPr>
          <w:b/>
          <w:spacing w:val="80"/>
        </w:rPr>
        <w:t xml:space="preserve"> </w:t>
      </w:r>
      <w:r>
        <w:rPr>
          <w:b/>
        </w:rPr>
        <w:t>Pública</w:t>
      </w:r>
      <w:r>
        <w:rPr>
          <w:b/>
          <w:spacing w:val="80"/>
        </w:rPr>
        <w:t xml:space="preserve"> </w:t>
      </w:r>
      <w:r>
        <w:t>reúne,</w:t>
      </w:r>
      <w:r>
        <w:rPr>
          <w:spacing w:val="80"/>
        </w:rPr>
        <w:t xml:space="preserve"> </w:t>
      </w:r>
      <w:r>
        <w:t>entre</w:t>
      </w:r>
      <w:r>
        <w:rPr>
          <w:spacing w:val="80"/>
        </w:rPr>
        <w:t xml:space="preserve"> </w:t>
      </w:r>
      <w:r>
        <w:t>otros contenidos,</w:t>
      </w:r>
      <w:r>
        <w:rPr>
          <w:spacing w:val="-11"/>
        </w:rPr>
        <w:t xml:space="preserve"> </w:t>
      </w:r>
      <w:r>
        <w:t>la</w:t>
      </w:r>
      <w:r>
        <w:rPr>
          <w:spacing w:val="-13"/>
        </w:rPr>
        <w:t xml:space="preserve"> </w:t>
      </w:r>
      <w:r>
        <w:t>Circular</w:t>
      </w:r>
      <w:r>
        <w:rPr>
          <w:spacing w:val="-10"/>
        </w:rPr>
        <w:t xml:space="preserve"> </w:t>
      </w:r>
      <w:r>
        <w:t>Externa</w:t>
      </w:r>
      <w:r>
        <w:rPr>
          <w:spacing w:val="-13"/>
        </w:rPr>
        <w:t xml:space="preserve"> </w:t>
      </w:r>
      <w:r>
        <w:t>003</w:t>
      </w:r>
      <w:r>
        <w:rPr>
          <w:spacing w:val="-11"/>
        </w:rPr>
        <w:t xml:space="preserve"> </w:t>
      </w:r>
      <w:r>
        <w:t>de</w:t>
      </w:r>
      <w:r>
        <w:rPr>
          <w:spacing w:val="-12"/>
        </w:rPr>
        <w:t xml:space="preserve"> </w:t>
      </w:r>
      <w:r>
        <w:t>2026,</w:t>
      </w:r>
      <w:r>
        <w:rPr>
          <w:spacing w:val="-11"/>
        </w:rPr>
        <w:t xml:space="preserve"> </w:t>
      </w:r>
      <w:r>
        <w:t>el</w:t>
      </w:r>
      <w:r>
        <w:rPr>
          <w:spacing w:val="-11"/>
        </w:rPr>
        <w:t xml:space="preserve"> </w:t>
      </w:r>
      <w:r>
        <w:t>Decreto</w:t>
      </w:r>
      <w:r>
        <w:rPr>
          <w:spacing w:val="-10"/>
        </w:rPr>
        <w:t xml:space="preserve"> </w:t>
      </w:r>
      <w:r>
        <w:t>552</w:t>
      </w:r>
      <w:r>
        <w:rPr>
          <w:spacing w:val="-11"/>
        </w:rPr>
        <w:t xml:space="preserve"> </w:t>
      </w:r>
      <w:r>
        <w:t>de</w:t>
      </w:r>
      <w:r>
        <w:rPr>
          <w:spacing w:val="-12"/>
        </w:rPr>
        <w:t xml:space="preserve"> </w:t>
      </w:r>
      <w:r>
        <w:t>2026,</w:t>
      </w:r>
      <w:r>
        <w:rPr>
          <w:spacing w:val="-11"/>
        </w:rPr>
        <w:t xml:space="preserve"> </w:t>
      </w:r>
      <w:r>
        <w:t>un</w:t>
      </w:r>
      <w:r>
        <w:rPr>
          <w:spacing w:val="-15"/>
        </w:rPr>
        <w:t xml:space="preserve"> </w:t>
      </w:r>
      <w:r>
        <w:t>estudio sobre</w:t>
      </w:r>
      <w:r>
        <w:rPr>
          <w:spacing w:val="31"/>
        </w:rPr>
        <w:t xml:space="preserve"> </w:t>
      </w:r>
      <w:r>
        <w:t>inteligencia artificial</w:t>
      </w:r>
      <w:r>
        <w:rPr>
          <w:spacing w:val="32"/>
        </w:rPr>
        <w:t xml:space="preserve"> </w:t>
      </w:r>
      <w:r>
        <w:t>en</w:t>
      </w:r>
      <w:r>
        <w:rPr>
          <w:spacing w:val="32"/>
        </w:rPr>
        <w:t xml:space="preserve"> </w:t>
      </w:r>
      <w:r>
        <w:t>la compra pública,</w:t>
      </w:r>
      <w:r>
        <w:rPr>
          <w:spacing w:val="31"/>
        </w:rPr>
        <w:t xml:space="preserve"> </w:t>
      </w:r>
      <w:r>
        <w:t>los</w:t>
      </w:r>
      <w:r>
        <w:rPr>
          <w:spacing w:val="32"/>
        </w:rPr>
        <w:t xml:space="preserve"> </w:t>
      </w:r>
      <w:r>
        <w:t>avances</w:t>
      </w:r>
      <w:r>
        <w:rPr>
          <w:spacing w:val="32"/>
        </w:rPr>
        <w:t xml:space="preserve"> </w:t>
      </w:r>
      <w:r>
        <w:t>de la Relatoría, análisis</w:t>
      </w:r>
      <w:r>
        <w:rPr>
          <w:spacing w:val="-5"/>
        </w:rPr>
        <w:t xml:space="preserve"> </w:t>
      </w:r>
      <w:r>
        <w:t>jurisprudencial,</w:t>
      </w:r>
      <w:r>
        <w:rPr>
          <w:spacing w:val="-5"/>
        </w:rPr>
        <w:t xml:space="preserve"> </w:t>
      </w:r>
      <w:r>
        <w:t>conceptos</w:t>
      </w:r>
      <w:r>
        <w:rPr>
          <w:spacing w:val="-5"/>
        </w:rPr>
        <w:t xml:space="preserve"> </w:t>
      </w:r>
      <w:r>
        <w:t>jurídicos</w:t>
      </w:r>
      <w:r>
        <w:rPr>
          <w:spacing w:val="-5"/>
        </w:rPr>
        <w:t xml:space="preserve"> </w:t>
      </w:r>
      <w:r>
        <w:t>destacados</w:t>
      </w:r>
      <w:r>
        <w:rPr>
          <w:spacing w:val="-5"/>
        </w:rPr>
        <w:t xml:space="preserve"> </w:t>
      </w:r>
      <w:r>
        <w:t>y</w:t>
      </w:r>
      <w:r>
        <w:rPr>
          <w:spacing w:val="-6"/>
        </w:rPr>
        <w:t xml:space="preserve"> </w:t>
      </w:r>
      <w:r>
        <w:t>la</w:t>
      </w:r>
      <w:r>
        <w:rPr>
          <w:spacing w:val="-6"/>
        </w:rPr>
        <w:t xml:space="preserve"> </w:t>
      </w:r>
      <w:r>
        <w:t>oferta</w:t>
      </w:r>
      <w:r>
        <w:rPr>
          <w:spacing w:val="-7"/>
        </w:rPr>
        <w:t xml:space="preserve"> </w:t>
      </w:r>
      <w:r>
        <w:t>de</w:t>
      </w:r>
      <w:r>
        <w:rPr>
          <w:spacing w:val="-6"/>
        </w:rPr>
        <w:t xml:space="preserve"> </w:t>
      </w:r>
      <w:r>
        <w:t xml:space="preserve">la Escuela </w:t>
      </w:r>
      <w:r>
        <w:rPr>
          <w:spacing w:val="-2"/>
        </w:rPr>
        <w:t>Virtual</w:t>
      </w:r>
      <w:r>
        <w:tab/>
      </w:r>
      <w:r>
        <w:rPr>
          <w:spacing w:val="-2"/>
        </w:rPr>
        <w:t>ANCP-CCE.</w:t>
      </w:r>
      <w:r>
        <w:tab/>
      </w:r>
      <w:r>
        <w:rPr>
          <w:spacing w:val="-2"/>
        </w:rPr>
        <w:t>Descárgalo</w:t>
      </w:r>
      <w:r>
        <w:tab/>
      </w:r>
      <w:r>
        <w:rPr>
          <w:spacing w:val="-2"/>
        </w:rPr>
        <w:t xml:space="preserve">aquí: </w:t>
      </w:r>
      <w:hyperlink r:id="rId22">
        <w:r>
          <w:rPr>
            <w:u w:val="single"/>
          </w:rPr>
          <w:t>https://www.colombiacompra.gov.co/archivos/boletin/boletin</w:t>
        </w:r>
        <w:r>
          <w:rPr>
            <w:spacing w:val="-58"/>
          </w:rPr>
          <w:t xml:space="preserve"> </w:t>
        </w:r>
        <w:r>
          <w:rPr>
            <w:u w:val="single"/>
          </w:rPr>
          <w:t>-edicion-n-3-de-</w:t>
        </w:r>
      </w:hyperlink>
      <w:hyperlink r:id="rId23">
        <w:r>
          <w:rPr>
            <w:spacing w:val="-2"/>
            <w:u w:val="single"/>
          </w:rPr>
          <w:t>2026-radar-de-la-compra-publica</w:t>
        </w:r>
      </w:hyperlink>
    </w:p>
    <w:p w14:paraId="61039BCA" w14:textId="77777777" w:rsidR="00454667" w:rsidRDefault="00D55F45">
      <w:pPr>
        <w:pStyle w:val="Textoindependiente"/>
        <w:spacing w:before="215" w:line="256" w:lineRule="auto"/>
        <w:ind w:left="260"/>
      </w:pPr>
      <w:r>
        <w:t>Lo</w:t>
      </w:r>
      <w:r>
        <w:rPr>
          <w:spacing w:val="77"/>
        </w:rPr>
        <w:t xml:space="preserve"> </w:t>
      </w:r>
      <w:r>
        <w:t>invitamos</w:t>
      </w:r>
      <w:r>
        <w:rPr>
          <w:spacing w:val="80"/>
        </w:rPr>
        <w:t xml:space="preserve"> </w:t>
      </w:r>
      <w:r>
        <w:t>a</w:t>
      </w:r>
      <w:r>
        <w:rPr>
          <w:spacing w:val="73"/>
        </w:rPr>
        <w:t xml:space="preserve"> </w:t>
      </w:r>
      <w:r>
        <w:t>se</w:t>
      </w:r>
      <w:r>
        <w:t>guirnos</w:t>
      </w:r>
      <w:r>
        <w:rPr>
          <w:spacing w:val="76"/>
        </w:rPr>
        <w:t xml:space="preserve"> </w:t>
      </w:r>
      <w:r>
        <w:t>en</w:t>
      </w:r>
      <w:r>
        <w:rPr>
          <w:spacing w:val="80"/>
        </w:rPr>
        <w:t xml:space="preserve"> </w:t>
      </w:r>
      <w:r>
        <w:t>las</w:t>
      </w:r>
      <w:r>
        <w:rPr>
          <w:spacing w:val="76"/>
        </w:rPr>
        <w:t xml:space="preserve"> </w:t>
      </w:r>
      <w:r>
        <w:t>redes</w:t>
      </w:r>
      <w:r>
        <w:rPr>
          <w:spacing w:val="80"/>
        </w:rPr>
        <w:t xml:space="preserve"> </w:t>
      </w:r>
      <w:r>
        <w:t>sociales</w:t>
      </w:r>
      <w:r>
        <w:rPr>
          <w:spacing w:val="80"/>
        </w:rPr>
        <w:t xml:space="preserve"> </w:t>
      </w:r>
      <w:r>
        <w:t>en</w:t>
      </w:r>
      <w:r>
        <w:rPr>
          <w:spacing w:val="80"/>
        </w:rPr>
        <w:t xml:space="preserve"> </w:t>
      </w:r>
      <w:r>
        <w:t>las</w:t>
      </w:r>
      <w:r>
        <w:rPr>
          <w:spacing w:val="80"/>
        </w:rPr>
        <w:t xml:space="preserve"> </w:t>
      </w:r>
      <w:r>
        <w:t>cuales</w:t>
      </w:r>
      <w:r>
        <w:rPr>
          <w:spacing w:val="80"/>
        </w:rPr>
        <w:t xml:space="preserve"> </w:t>
      </w:r>
      <w:r>
        <w:t>se</w:t>
      </w:r>
      <w:r>
        <w:rPr>
          <w:spacing w:val="80"/>
        </w:rPr>
        <w:t xml:space="preserve"> </w:t>
      </w:r>
      <w:r>
        <w:t>difunde información institucional:</w:t>
      </w:r>
    </w:p>
    <w:p w14:paraId="627C7976" w14:textId="77777777" w:rsidR="00454667" w:rsidRDefault="00454667">
      <w:pPr>
        <w:pStyle w:val="Textoindependiente"/>
        <w:spacing w:before="3"/>
      </w:pPr>
    </w:p>
    <w:p w14:paraId="5C4C7EFB" w14:textId="77777777" w:rsidR="00454667" w:rsidRDefault="00D55F45">
      <w:pPr>
        <w:pStyle w:val="Textoindependiente"/>
        <w:spacing w:line="237" w:lineRule="auto"/>
        <w:ind w:left="260" w:right="5055"/>
      </w:pPr>
      <w:r>
        <w:t xml:space="preserve">Twitter: </w:t>
      </w:r>
      <w:r>
        <w:rPr>
          <w:u w:val="single"/>
        </w:rPr>
        <w:t>@colombiacompra</w:t>
      </w:r>
      <w:r>
        <w:t xml:space="preserve"> Facebook:</w:t>
      </w:r>
      <w:r>
        <w:rPr>
          <w:spacing w:val="-20"/>
        </w:rPr>
        <w:t xml:space="preserve"> </w:t>
      </w:r>
      <w:proofErr w:type="spellStart"/>
      <w:r>
        <w:rPr>
          <w:u w:val="single"/>
        </w:rPr>
        <w:t>ColombiaCompraEficiente</w:t>
      </w:r>
      <w:proofErr w:type="spellEnd"/>
    </w:p>
    <w:p w14:paraId="7DB03839" w14:textId="77777777" w:rsidR="00454667" w:rsidRDefault="00D55F45">
      <w:pPr>
        <w:pStyle w:val="Textoindependiente"/>
        <w:spacing w:line="242" w:lineRule="auto"/>
        <w:ind w:left="260"/>
      </w:pPr>
      <w:r>
        <w:t>LinkedIn:</w:t>
      </w:r>
      <w:r>
        <w:rPr>
          <w:spacing w:val="-13"/>
        </w:rPr>
        <w:t xml:space="preserve"> </w:t>
      </w:r>
      <w:r>
        <w:rPr>
          <w:u w:val="single"/>
        </w:rPr>
        <w:t>Agencia</w:t>
      </w:r>
      <w:r>
        <w:rPr>
          <w:spacing w:val="-17"/>
          <w:u w:val="single"/>
        </w:rPr>
        <w:t xml:space="preserve"> </w:t>
      </w:r>
      <w:r>
        <w:rPr>
          <w:u w:val="single"/>
        </w:rPr>
        <w:t>Nacional</w:t>
      </w:r>
      <w:r>
        <w:rPr>
          <w:spacing w:val="-16"/>
          <w:u w:val="single"/>
        </w:rPr>
        <w:t xml:space="preserve"> </w:t>
      </w:r>
      <w:r>
        <w:rPr>
          <w:u w:val="single"/>
        </w:rPr>
        <w:t>de</w:t>
      </w:r>
      <w:r>
        <w:rPr>
          <w:spacing w:val="-17"/>
          <w:u w:val="single"/>
        </w:rPr>
        <w:t xml:space="preserve"> </w:t>
      </w:r>
      <w:r>
        <w:rPr>
          <w:u w:val="single"/>
        </w:rPr>
        <w:t>Contratación</w:t>
      </w:r>
      <w:r>
        <w:rPr>
          <w:spacing w:val="-16"/>
          <w:u w:val="single"/>
        </w:rPr>
        <w:t xml:space="preserve"> </w:t>
      </w:r>
      <w:r>
        <w:rPr>
          <w:u w:val="single"/>
        </w:rPr>
        <w:t>Pública</w:t>
      </w:r>
      <w:r>
        <w:rPr>
          <w:spacing w:val="-6"/>
          <w:u w:val="single"/>
        </w:rPr>
        <w:t xml:space="preserve"> </w:t>
      </w:r>
      <w:r>
        <w:rPr>
          <w:u w:val="single"/>
        </w:rPr>
        <w:t>-</w:t>
      </w:r>
      <w:r>
        <w:rPr>
          <w:spacing w:val="-16"/>
          <w:u w:val="single"/>
        </w:rPr>
        <w:t xml:space="preserve"> </w:t>
      </w:r>
      <w:r>
        <w:rPr>
          <w:u w:val="single"/>
        </w:rPr>
        <w:t>Colombia</w:t>
      </w:r>
      <w:r>
        <w:rPr>
          <w:spacing w:val="-17"/>
          <w:u w:val="single"/>
        </w:rPr>
        <w:t xml:space="preserve"> </w:t>
      </w:r>
      <w:r>
        <w:rPr>
          <w:u w:val="single"/>
        </w:rPr>
        <w:t>Compra</w:t>
      </w:r>
      <w:r>
        <w:rPr>
          <w:spacing w:val="-17"/>
          <w:u w:val="single"/>
        </w:rPr>
        <w:t xml:space="preserve"> </w:t>
      </w:r>
      <w:r>
        <w:rPr>
          <w:u w:val="single"/>
        </w:rPr>
        <w:t>Eficiente</w:t>
      </w:r>
      <w:r>
        <w:t xml:space="preserve"> Instagram: </w:t>
      </w:r>
      <w:r>
        <w:rPr>
          <w:u w:val="single"/>
        </w:rPr>
        <w:t>@colombiacompraeficiente_cce</w:t>
      </w:r>
    </w:p>
    <w:p w14:paraId="6C69E920" w14:textId="77777777" w:rsidR="00454667" w:rsidRDefault="00454667">
      <w:pPr>
        <w:pStyle w:val="Textoindependiente"/>
        <w:spacing w:before="37"/>
      </w:pPr>
    </w:p>
    <w:p w14:paraId="36216BBC" w14:textId="77777777" w:rsidR="00454667" w:rsidRDefault="00D55F45">
      <w:pPr>
        <w:pStyle w:val="Textoindependiente"/>
        <w:spacing w:line="276" w:lineRule="auto"/>
        <w:ind w:left="260" w:right="275"/>
        <w:jc w:val="both"/>
      </w:pPr>
      <w:r>
        <w:t>Este concepto tiene el alcance previsto en el artículo 28 del Código de Procedimiento Administrativo y de lo Contencioso Administrativo y las expresiones aquí utilizadas con mayúscula inicial deben ser entendidas con el signif</w:t>
      </w:r>
      <w:r>
        <w:t>icado que les otorga el artículo 2.2.1.1.1.3.1. del Decreto 1082 de 2015.</w:t>
      </w:r>
    </w:p>
    <w:p w14:paraId="3B2ECF8F" w14:textId="77777777" w:rsidR="00454667" w:rsidRDefault="00D55F45">
      <w:pPr>
        <w:pStyle w:val="Textoindependiente"/>
        <w:spacing w:before="265"/>
        <w:ind w:left="340"/>
      </w:pPr>
      <w:r>
        <w:rPr>
          <w:spacing w:val="-2"/>
        </w:rPr>
        <w:t>Atentamente,</w:t>
      </w:r>
    </w:p>
    <w:p w14:paraId="0DDD66A3" w14:textId="44F6C502" w:rsidR="00454667" w:rsidRDefault="00454667">
      <w:pPr>
        <w:pStyle w:val="Textoindependiente"/>
        <w:spacing w:before="11"/>
        <w:rPr>
          <w:noProof/>
          <w:sz w:val="12"/>
        </w:rPr>
      </w:pPr>
    </w:p>
    <w:p w14:paraId="34D5AF4B" w14:textId="77777777" w:rsidR="00B8636A" w:rsidRDefault="00B8636A">
      <w:pPr>
        <w:pStyle w:val="Textoindependiente"/>
        <w:spacing w:before="11"/>
        <w:rPr>
          <w:noProof/>
          <w:sz w:val="12"/>
        </w:rPr>
      </w:pPr>
    </w:p>
    <w:p w14:paraId="400DEFCD" w14:textId="77777777" w:rsidR="00B8636A" w:rsidRDefault="00B8636A">
      <w:pPr>
        <w:pStyle w:val="Textoindependiente"/>
        <w:spacing w:before="11"/>
        <w:rPr>
          <w:noProof/>
          <w:sz w:val="12"/>
        </w:rPr>
      </w:pPr>
    </w:p>
    <w:p w14:paraId="5502967F" w14:textId="636896DE" w:rsidR="00B8636A" w:rsidRDefault="00B8636A" w:rsidP="00B8636A">
      <w:pPr>
        <w:pStyle w:val="Textoindependiente"/>
        <w:spacing w:before="11"/>
        <w:jc w:val="center"/>
        <w:rPr>
          <w:noProof/>
          <w:sz w:val="12"/>
        </w:rPr>
      </w:pPr>
      <w:r>
        <w:rPr>
          <w:noProof/>
        </w:rPr>
        <w:drawing>
          <wp:inline distT="0" distB="0" distL="0" distR="0" wp14:anchorId="1DB67FC8" wp14:editId="4608780F">
            <wp:extent cx="3781425" cy="1623276"/>
            <wp:effectExtent l="0" t="0" r="0" b="0"/>
            <wp:docPr id="167659786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85961" cy="1625223"/>
                    </a:xfrm>
                    <a:prstGeom prst="rect">
                      <a:avLst/>
                    </a:prstGeom>
                    <a:noFill/>
                    <a:ln>
                      <a:noFill/>
                    </a:ln>
                  </pic:spPr>
                </pic:pic>
              </a:graphicData>
            </a:graphic>
          </wp:inline>
        </w:drawing>
      </w:r>
    </w:p>
    <w:p w14:paraId="425D5238" w14:textId="77777777" w:rsidR="00B8636A" w:rsidRDefault="00B8636A">
      <w:pPr>
        <w:pStyle w:val="Textoindependiente"/>
        <w:spacing w:before="11"/>
        <w:rPr>
          <w:noProof/>
          <w:sz w:val="12"/>
        </w:rPr>
      </w:pPr>
    </w:p>
    <w:p w14:paraId="455C20F0" w14:textId="77777777" w:rsidR="00B8636A" w:rsidRDefault="00B8636A">
      <w:pPr>
        <w:pStyle w:val="Textoindependiente"/>
        <w:spacing w:before="11"/>
        <w:rPr>
          <w:sz w:val="12"/>
        </w:rPr>
      </w:pPr>
    </w:p>
    <w:p w14:paraId="01B72BD9" w14:textId="77777777" w:rsidR="00454667" w:rsidRDefault="00454667">
      <w:pPr>
        <w:pStyle w:val="Textoindependiente"/>
        <w:spacing w:before="1" w:after="1"/>
        <w:rPr>
          <w:sz w:val="7"/>
        </w:rPr>
      </w:pPr>
    </w:p>
    <w:tbl>
      <w:tblPr>
        <w:tblStyle w:val="TableNormal"/>
        <w:tblW w:w="0" w:type="auto"/>
        <w:tblInd w:w="328" w:type="dxa"/>
        <w:tblLayout w:type="fixed"/>
        <w:tblLook w:val="01E0" w:firstRow="1" w:lastRow="1" w:firstColumn="1" w:lastColumn="1" w:noHBand="0" w:noVBand="0"/>
      </w:tblPr>
      <w:tblGrid>
        <w:gridCol w:w="835"/>
        <w:gridCol w:w="4917"/>
      </w:tblGrid>
      <w:tr w:rsidR="00454667" w14:paraId="08DD247B" w14:textId="77777777">
        <w:trPr>
          <w:trHeight w:val="385"/>
        </w:trPr>
        <w:tc>
          <w:tcPr>
            <w:tcW w:w="835" w:type="dxa"/>
          </w:tcPr>
          <w:p w14:paraId="6B19D2E2" w14:textId="77777777" w:rsidR="00454667" w:rsidRDefault="00D55F45">
            <w:pPr>
              <w:pStyle w:val="TableParagraph"/>
              <w:spacing w:before="95"/>
              <w:ind w:left="30" w:right="91"/>
              <w:jc w:val="center"/>
              <w:rPr>
                <w:sz w:val="16"/>
              </w:rPr>
            </w:pPr>
            <w:r>
              <w:rPr>
                <w:spacing w:val="-2"/>
                <w:sz w:val="16"/>
              </w:rPr>
              <w:lastRenderedPageBreak/>
              <w:t>Elaboró:</w:t>
            </w:r>
          </w:p>
        </w:tc>
        <w:tc>
          <w:tcPr>
            <w:tcW w:w="4917" w:type="dxa"/>
            <w:tcBorders>
              <w:bottom w:val="dotted" w:sz="4" w:space="0" w:color="000000"/>
            </w:tcBorders>
          </w:tcPr>
          <w:p w14:paraId="58BC2B01" w14:textId="77777777" w:rsidR="00454667" w:rsidRDefault="00D55F45">
            <w:pPr>
              <w:pStyle w:val="TableParagraph"/>
              <w:spacing w:line="192" w:lineRule="exact"/>
              <w:rPr>
                <w:sz w:val="16"/>
              </w:rPr>
            </w:pPr>
            <w:r>
              <w:rPr>
                <w:sz w:val="16"/>
              </w:rPr>
              <w:t>Daniel</w:t>
            </w:r>
            <w:r>
              <w:rPr>
                <w:spacing w:val="-9"/>
                <w:sz w:val="16"/>
              </w:rPr>
              <w:t xml:space="preserve"> </w:t>
            </w:r>
            <w:r>
              <w:rPr>
                <w:sz w:val="16"/>
              </w:rPr>
              <w:t>Eduardo</w:t>
            </w:r>
            <w:r>
              <w:rPr>
                <w:spacing w:val="-11"/>
                <w:sz w:val="16"/>
              </w:rPr>
              <w:t xml:space="preserve"> </w:t>
            </w:r>
            <w:r>
              <w:rPr>
                <w:sz w:val="16"/>
              </w:rPr>
              <w:t>Rojas</w:t>
            </w:r>
            <w:r>
              <w:rPr>
                <w:spacing w:val="-9"/>
                <w:sz w:val="16"/>
              </w:rPr>
              <w:t xml:space="preserve"> </w:t>
            </w:r>
            <w:r>
              <w:rPr>
                <w:spacing w:val="-2"/>
                <w:sz w:val="16"/>
              </w:rPr>
              <w:t>Poveda</w:t>
            </w:r>
          </w:p>
          <w:p w14:paraId="45CA9C5B" w14:textId="77777777" w:rsidR="00454667" w:rsidRDefault="00D55F45">
            <w:pPr>
              <w:pStyle w:val="TableParagraph"/>
              <w:spacing w:line="174" w:lineRule="exact"/>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454667" w14:paraId="710599B3" w14:textId="77777777">
        <w:trPr>
          <w:trHeight w:val="450"/>
        </w:trPr>
        <w:tc>
          <w:tcPr>
            <w:tcW w:w="835" w:type="dxa"/>
          </w:tcPr>
          <w:p w14:paraId="26CD38DC" w14:textId="77777777" w:rsidR="00454667" w:rsidRDefault="00D55F45">
            <w:pPr>
              <w:pStyle w:val="TableParagraph"/>
              <w:spacing w:line="194" w:lineRule="exact"/>
              <w:ind w:left="0" w:right="136"/>
              <w:jc w:val="center"/>
              <w:rPr>
                <w:sz w:val="16"/>
              </w:rPr>
            </w:pPr>
            <w:r>
              <w:rPr>
                <w:spacing w:val="-2"/>
                <w:sz w:val="16"/>
              </w:rPr>
              <w:t>Revisó:</w:t>
            </w:r>
          </w:p>
        </w:tc>
        <w:tc>
          <w:tcPr>
            <w:tcW w:w="4917" w:type="dxa"/>
            <w:tcBorders>
              <w:top w:val="dotted" w:sz="4" w:space="0" w:color="000000"/>
              <w:bottom w:val="dotted" w:sz="4" w:space="0" w:color="000000"/>
            </w:tcBorders>
          </w:tcPr>
          <w:p w14:paraId="2A0B0FEA" w14:textId="77777777" w:rsidR="00454667" w:rsidRDefault="00D55F45">
            <w:pPr>
              <w:pStyle w:val="TableParagraph"/>
              <w:spacing w:before="29"/>
              <w:rPr>
                <w:sz w:val="16"/>
              </w:rPr>
            </w:pPr>
            <w:r>
              <w:rPr>
                <w:sz w:val="16"/>
              </w:rPr>
              <w:t>Diana</w:t>
            </w:r>
            <w:r>
              <w:rPr>
                <w:spacing w:val="-5"/>
                <w:sz w:val="16"/>
              </w:rPr>
              <w:t xml:space="preserve"> </w:t>
            </w:r>
            <w:r>
              <w:rPr>
                <w:sz w:val="16"/>
              </w:rPr>
              <w:t>Lucia</w:t>
            </w:r>
            <w:r>
              <w:rPr>
                <w:spacing w:val="-4"/>
                <w:sz w:val="16"/>
              </w:rPr>
              <w:t xml:space="preserve"> </w:t>
            </w:r>
            <w:r>
              <w:rPr>
                <w:spacing w:val="-2"/>
                <w:sz w:val="16"/>
              </w:rPr>
              <w:t>Saavedra</w:t>
            </w:r>
          </w:p>
          <w:p w14:paraId="056E3C22" w14:textId="77777777" w:rsidR="00454667" w:rsidRDefault="00D55F45">
            <w:pPr>
              <w:pStyle w:val="TableParagraph"/>
              <w:rPr>
                <w:sz w:val="16"/>
              </w:rPr>
            </w:pPr>
            <w:r>
              <w:rPr>
                <w:sz w:val="16"/>
              </w:rPr>
              <w:t>Contratista</w:t>
            </w:r>
            <w:r>
              <w:rPr>
                <w:spacing w:val="-4"/>
                <w:sz w:val="16"/>
              </w:rPr>
              <w:t xml:space="preserve"> </w:t>
            </w:r>
            <w:r>
              <w:rPr>
                <w:sz w:val="16"/>
              </w:rPr>
              <w:t>de</w:t>
            </w:r>
            <w:r>
              <w:rPr>
                <w:spacing w:val="-6"/>
                <w:sz w:val="16"/>
              </w:rPr>
              <w:t xml:space="preserve"> </w:t>
            </w:r>
            <w:r>
              <w:rPr>
                <w:sz w:val="16"/>
              </w:rPr>
              <w:t>la</w:t>
            </w:r>
            <w:r>
              <w:rPr>
                <w:spacing w:val="-7"/>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pacing w:val="-2"/>
                <w:sz w:val="16"/>
              </w:rPr>
              <w:t>Contractual</w:t>
            </w:r>
          </w:p>
        </w:tc>
      </w:tr>
      <w:tr w:rsidR="00454667" w14:paraId="7E79E0C2" w14:textId="77777777">
        <w:trPr>
          <w:trHeight w:val="388"/>
        </w:trPr>
        <w:tc>
          <w:tcPr>
            <w:tcW w:w="835" w:type="dxa"/>
          </w:tcPr>
          <w:p w14:paraId="7EE64E73" w14:textId="77777777" w:rsidR="00454667" w:rsidRDefault="00D55F45">
            <w:pPr>
              <w:pStyle w:val="TableParagraph"/>
              <w:spacing w:before="99"/>
              <w:ind w:left="0" w:right="91"/>
              <w:jc w:val="center"/>
              <w:rPr>
                <w:sz w:val="16"/>
              </w:rPr>
            </w:pPr>
            <w:r>
              <w:rPr>
                <w:spacing w:val="-2"/>
                <w:sz w:val="16"/>
              </w:rPr>
              <w:t>Aprobó:</w:t>
            </w:r>
          </w:p>
        </w:tc>
        <w:tc>
          <w:tcPr>
            <w:tcW w:w="4917" w:type="dxa"/>
            <w:tcBorders>
              <w:top w:val="dotted" w:sz="4" w:space="0" w:color="000000"/>
            </w:tcBorders>
          </w:tcPr>
          <w:p w14:paraId="645C9DAB" w14:textId="77777777" w:rsidR="00454667" w:rsidRDefault="00D55F45">
            <w:pPr>
              <w:pStyle w:val="TableParagraph"/>
              <w:spacing w:line="194" w:lineRule="exact"/>
              <w:rPr>
                <w:sz w:val="16"/>
              </w:rPr>
            </w:pPr>
            <w:r>
              <w:rPr>
                <w:sz w:val="16"/>
              </w:rPr>
              <w:t>Carolina</w:t>
            </w:r>
            <w:r>
              <w:rPr>
                <w:spacing w:val="-11"/>
                <w:sz w:val="16"/>
              </w:rPr>
              <w:t xml:space="preserve"> </w:t>
            </w:r>
            <w:r>
              <w:rPr>
                <w:sz w:val="16"/>
              </w:rPr>
              <w:t>Quintero</w:t>
            </w:r>
            <w:r>
              <w:rPr>
                <w:spacing w:val="-11"/>
                <w:sz w:val="16"/>
              </w:rPr>
              <w:t xml:space="preserve"> </w:t>
            </w:r>
            <w:r>
              <w:rPr>
                <w:spacing w:val="-2"/>
                <w:sz w:val="16"/>
              </w:rPr>
              <w:t>Gacharná</w:t>
            </w:r>
          </w:p>
          <w:p w14:paraId="501987C1" w14:textId="77777777" w:rsidR="00454667" w:rsidRDefault="00D55F45">
            <w:pPr>
              <w:pStyle w:val="TableParagraph"/>
              <w:spacing w:before="1" w:line="174" w:lineRule="exact"/>
              <w:rPr>
                <w:sz w:val="16"/>
              </w:rPr>
            </w:pPr>
            <w:r>
              <w:rPr>
                <w:sz w:val="16"/>
              </w:rPr>
              <w:t>Subdirectora</w:t>
            </w:r>
            <w:r>
              <w:rPr>
                <w:spacing w:val="-5"/>
                <w:sz w:val="16"/>
              </w:rPr>
              <w:t xml:space="preserve"> </w:t>
            </w:r>
            <w:r>
              <w:rPr>
                <w:sz w:val="16"/>
              </w:rPr>
              <w:t>de</w:t>
            </w:r>
            <w:r>
              <w:rPr>
                <w:spacing w:val="-7"/>
                <w:sz w:val="16"/>
              </w:rPr>
              <w:t xml:space="preserve"> </w:t>
            </w:r>
            <w:r>
              <w:rPr>
                <w:sz w:val="16"/>
              </w:rPr>
              <w:t>Gestión</w:t>
            </w:r>
            <w:r>
              <w:rPr>
                <w:spacing w:val="-8"/>
                <w:sz w:val="16"/>
              </w:rPr>
              <w:t xml:space="preserve"> </w:t>
            </w:r>
            <w:r>
              <w:rPr>
                <w:sz w:val="16"/>
              </w:rPr>
              <w:t>Contractual</w:t>
            </w:r>
            <w:r>
              <w:rPr>
                <w:spacing w:val="-6"/>
                <w:sz w:val="16"/>
              </w:rPr>
              <w:t xml:space="preserve"> </w:t>
            </w:r>
            <w:r>
              <w:rPr>
                <w:sz w:val="16"/>
              </w:rPr>
              <w:t>ANCP</w:t>
            </w:r>
            <w:r>
              <w:rPr>
                <w:spacing w:val="-2"/>
                <w:sz w:val="16"/>
              </w:rPr>
              <w:t xml:space="preserve"> </w:t>
            </w:r>
            <w:r>
              <w:rPr>
                <w:sz w:val="16"/>
              </w:rPr>
              <w:t>–</w:t>
            </w:r>
            <w:r>
              <w:rPr>
                <w:spacing w:val="-8"/>
                <w:sz w:val="16"/>
              </w:rPr>
              <w:t xml:space="preserve"> </w:t>
            </w:r>
            <w:r>
              <w:rPr>
                <w:spacing w:val="-5"/>
                <w:sz w:val="16"/>
              </w:rPr>
              <w:t>CCE</w:t>
            </w:r>
          </w:p>
        </w:tc>
      </w:tr>
    </w:tbl>
    <w:p w14:paraId="13030C5C" w14:textId="77777777" w:rsidR="00454667" w:rsidRDefault="00454667">
      <w:pPr>
        <w:pStyle w:val="Textoindependiente"/>
        <w:rPr>
          <w:sz w:val="20"/>
        </w:rPr>
      </w:pPr>
    </w:p>
    <w:p w14:paraId="76FDE808" w14:textId="77777777" w:rsidR="00454667" w:rsidRDefault="00454667">
      <w:pPr>
        <w:pStyle w:val="Textoindependiente"/>
        <w:rPr>
          <w:sz w:val="20"/>
        </w:rPr>
      </w:pPr>
    </w:p>
    <w:p w14:paraId="05BB671B" w14:textId="77777777" w:rsidR="00454667" w:rsidRDefault="00454667">
      <w:pPr>
        <w:pStyle w:val="Textoindependiente"/>
        <w:rPr>
          <w:sz w:val="20"/>
        </w:rPr>
      </w:pPr>
    </w:p>
    <w:p w14:paraId="016F3561" w14:textId="77777777" w:rsidR="00454667" w:rsidRDefault="00454667">
      <w:pPr>
        <w:pStyle w:val="Textoindependiente"/>
        <w:rPr>
          <w:sz w:val="20"/>
        </w:rPr>
      </w:pPr>
    </w:p>
    <w:p w14:paraId="225F710E" w14:textId="77777777" w:rsidR="00454667" w:rsidRDefault="00454667">
      <w:pPr>
        <w:pStyle w:val="Textoindependiente"/>
        <w:rPr>
          <w:sz w:val="20"/>
        </w:rPr>
      </w:pPr>
    </w:p>
    <w:p w14:paraId="4280DD02" w14:textId="77777777" w:rsidR="00454667" w:rsidRDefault="00454667">
      <w:pPr>
        <w:pStyle w:val="Textoindependiente"/>
        <w:spacing w:before="105"/>
        <w:rPr>
          <w:sz w:val="20"/>
        </w:rPr>
      </w:pPr>
    </w:p>
    <w:p w14:paraId="64AB8089" w14:textId="77777777" w:rsidR="00454667" w:rsidRDefault="00D55F45">
      <w:pPr>
        <w:spacing w:line="42" w:lineRule="exact"/>
        <w:ind w:left="333"/>
        <w:rPr>
          <w:sz w:val="4"/>
        </w:rPr>
      </w:pPr>
      <w:r>
        <w:rPr>
          <w:noProof/>
          <w:sz w:val="4"/>
        </w:rPr>
        <w:drawing>
          <wp:inline distT="0" distB="0" distL="0" distR="0" wp14:anchorId="5C2FBB32" wp14:editId="2E2D5DDC">
            <wp:extent cx="28618" cy="26670"/>
            <wp:effectExtent l="0" t="0" r="0" b="0"/>
            <wp:docPr id="17" name="Image 17" descr="--Graf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Grafo--"/>
                    <pic:cNvPicPr/>
                  </pic:nvPicPr>
                  <pic:blipFill>
                    <a:blip r:embed="rId25" cstate="print"/>
                    <a:stretch>
                      <a:fillRect/>
                    </a:stretch>
                  </pic:blipFill>
                  <pic:spPr>
                    <a:xfrm>
                      <a:off x="0" y="0"/>
                      <a:ext cx="28618" cy="26670"/>
                    </a:xfrm>
                    <a:prstGeom prst="rect">
                      <a:avLst/>
                    </a:prstGeom>
                  </pic:spPr>
                </pic:pic>
              </a:graphicData>
            </a:graphic>
          </wp:inline>
        </w:drawing>
      </w:r>
    </w:p>
    <w:sectPr w:rsidR="00454667">
      <w:pgSz w:w="12240" w:h="15840"/>
      <w:pgMar w:top="2080" w:right="1440" w:bottom="1820" w:left="1440" w:header="306" w:footer="16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372E3" w14:textId="77777777" w:rsidR="00D55F45" w:rsidRDefault="00D55F45">
      <w:r>
        <w:separator/>
      </w:r>
    </w:p>
  </w:endnote>
  <w:endnote w:type="continuationSeparator" w:id="0">
    <w:p w14:paraId="58522AB6" w14:textId="77777777" w:rsidR="00D55F45" w:rsidRDefault="00D55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F80D7" w14:textId="77777777" w:rsidR="00454667" w:rsidRDefault="00D55F45">
    <w:pPr>
      <w:pStyle w:val="Textoindependiente"/>
      <w:spacing w:line="14" w:lineRule="auto"/>
      <w:rPr>
        <w:sz w:val="20"/>
      </w:rPr>
    </w:pPr>
    <w:r>
      <w:rPr>
        <w:noProof/>
        <w:sz w:val="20"/>
      </w:rPr>
      <mc:AlternateContent>
        <mc:Choice Requires="wps">
          <w:drawing>
            <wp:anchor distT="0" distB="0" distL="0" distR="0" simplePos="0" relativeHeight="487416832" behindDoc="1" locked="0" layoutInCell="1" allowOverlap="1" wp14:anchorId="5998C459" wp14:editId="54B1819E">
              <wp:simplePos x="0" y="0"/>
              <wp:positionH relativeFrom="page">
                <wp:posOffset>1060767</wp:posOffset>
              </wp:positionH>
              <wp:positionV relativeFrom="page">
                <wp:posOffset>8842057</wp:posOffset>
              </wp:positionV>
              <wp:extent cx="565404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54040" cy="6350"/>
                      </a:xfrm>
                      <a:custGeom>
                        <a:avLst/>
                        <a:gdLst/>
                        <a:ahLst/>
                        <a:cxnLst/>
                        <a:rect l="l" t="t" r="r" b="b"/>
                        <a:pathLst>
                          <a:path w="5654040" h="6350">
                            <a:moveTo>
                              <a:pt x="5654040" y="0"/>
                            </a:moveTo>
                            <a:lnTo>
                              <a:pt x="0" y="0"/>
                            </a:lnTo>
                            <a:lnTo>
                              <a:pt x="0" y="6349"/>
                            </a:lnTo>
                            <a:lnTo>
                              <a:pt x="5654040" y="6349"/>
                            </a:lnTo>
                            <a:lnTo>
                              <a:pt x="5654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shape w14:anchorId="32F354EC" id="Graphic 3" o:spid="_x0000_s1026" style="position:absolute;margin-left:83.5pt;margin-top:696.2pt;width:445.2pt;height:.5pt;z-index:-15899648;visibility:visible;mso-wrap-style:square;mso-wrap-distance-left:0;mso-wrap-distance-top:0;mso-wrap-distance-right:0;mso-wrap-distance-bottom:0;mso-position-horizontal:absolute;mso-position-horizontal-relative:page;mso-position-vertical:absolute;mso-position-vertical-relative:page;v-text-anchor:top" coordsize="56540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" path="m5654040,l,,,6349r5654040,l5654040,xe" fillcolor="black" stroked="f">
              <v:path arrowok="t"/>
              <w10:wrap anchorx="page" anchory="page"/>
            </v:shape>
          </w:pict>
        </mc:Fallback>
      </mc:AlternateContent>
    </w:r>
    <w:r>
      <w:rPr>
        <w:noProof/>
        <w:sz w:val="20"/>
      </w:rPr>
      <mc:AlternateContent>
        <mc:Choice Requires="wps">
          <w:drawing>
            <wp:anchor distT="0" distB="0" distL="0" distR="0" simplePos="0" relativeHeight="487417344" behindDoc="1" locked="0" layoutInCell="1" allowOverlap="1" wp14:anchorId="38C66AD5" wp14:editId="2EFD3E74">
              <wp:simplePos x="0" y="0"/>
              <wp:positionH relativeFrom="page">
                <wp:posOffset>1067117</wp:posOffset>
              </wp:positionH>
              <wp:positionV relativeFrom="page">
                <wp:posOffset>8847793</wp:posOffset>
              </wp:positionV>
              <wp:extent cx="2955925" cy="6153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925" cy="615315"/>
                      </a:xfrm>
                      <a:prstGeom prst="rect">
                        <a:avLst/>
                      </a:prstGeom>
                    </wps:spPr>
                    <wps:txbx>
                      <w:txbxContent>
                        <w:p w14:paraId="4462905E" w14:textId="77777777" w:rsidR="00454667" w:rsidRDefault="00D55F45">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14494277" w14:textId="77777777" w:rsidR="00454667" w:rsidRDefault="00D55F45">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38C66AD5" id="_x0000_t202" coordsize="21600,21600" o:spt="202" path="m,l,21600r21600,l21600,xe">
              <v:stroke joinstyle="miter"/>
              <v:path gradientshapeok="t" o:connecttype="rect"/>
            </v:shapetype>
            <v:shape id="Textbox 4" o:spid="_x0000_s1029" type="#_x0000_t202" style="position:absolute;margin-left:84pt;margin-top:696.7pt;width:232.75pt;height:48.45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" filled="f" stroked="f">
              <v:textbox inset="0,0,0,0">
                <w:txbxContent>
                  <w:p w14:paraId="4462905E" w14:textId="77777777" w:rsidR="00454667" w:rsidRDefault="00D55F45">
                    <w:pPr>
                      <w:spacing w:before="20" w:line="256" w:lineRule="auto"/>
                      <w:ind w:left="20"/>
                      <w:rPr>
                        <w:b/>
                        <w:sz w:val="18"/>
                      </w:rPr>
                    </w:pPr>
                    <w:r>
                      <w:rPr>
                        <w:b/>
                        <w:sz w:val="18"/>
                      </w:rPr>
                      <w:t>Agencia</w:t>
                    </w:r>
                    <w:r>
                      <w:rPr>
                        <w:b/>
                        <w:spacing w:val="-14"/>
                        <w:sz w:val="18"/>
                      </w:rPr>
                      <w:t xml:space="preserve"> </w:t>
                    </w:r>
                    <w:r>
                      <w:rPr>
                        <w:b/>
                        <w:sz w:val="18"/>
                      </w:rPr>
                      <w:t>Nacional</w:t>
                    </w:r>
                    <w:r>
                      <w:rPr>
                        <w:b/>
                        <w:spacing w:val="-15"/>
                        <w:sz w:val="18"/>
                      </w:rPr>
                      <w:t xml:space="preserve"> </w:t>
                    </w:r>
                    <w:r>
                      <w:rPr>
                        <w:b/>
                        <w:sz w:val="18"/>
                      </w:rPr>
                      <w:t>de</w:t>
                    </w:r>
                    <w:r>
                      <w:rPr>
                        <w:b/>
                        <w:spacing w:val="-14"/>
                        <w:sz w:val="18"/>
                      </w:rPr>
                      <w:t xml:space="preserve"> </w:t>
                    </w:r>
                    <w:r>
                      <w:rPr>
                        <w:b/>
                        <w:sz w:val="18"/>
                      </w:rPr>
                      <w:t>Contratación</w:t>
                    </w:r>
                    <w:r>
                      <w:rPr>
                        <w:b/>
                        <w:spacing w:val="-13"/>
                        <w:sz w:val="18"/>
                      </w:rPr>
                      <w:t xml:space="preserve"> </w:t>
                    </w:r>
                    <w:r>
                      <w:rPr>
                        <w:b/>
                        <w:sz w:val="18"/>
                      </w:rPr>
                      <w:t>Pública Colombia Compra Eficiente</w:t>
                    </w:r>
                  </w:p>
                  <w:p w14:paraId="14494277" w14:textId="77777777" w:rsidR="00454667" w:rsidRDefault="00D55F45">
                    <w:pPr>
                      <w:spacing w:before="7" w:line="256" w:lineRule="auto"/>
                      <w:ind w:left="20"/>
                      <w:rPr>
                        <w:sz w:val="18"/>
                      </w:rPr>
                    </w:pPr>
                    <w:r>
                      <w:rPr>
                        <w:sz w:val="18"/>
                      </w:rPr>
                      <w:t>Dirección:</w:t>
                    </w:r>
                    <w:r>
                      <w:rPr>
                        <w:spacing w:val="-7"/>
                        <w:sz w:val="18"/>
                      </w:rPr>
                      <w:t xml:space="preserve"> </w:t>
                    </w:r>
                    <w:r>
                      <w:rPr>
                        <w:sz w:val="18"/>
                      </w:rPr>
                      <w:t>Carrera</w:t>
                    </w:r>
                    <w:r>
                      <w:rPr>
                        <w:spacing w:val="-4"/>
                        <w:sz w:val="18"/>
                      </w:rPr>
                      <w:t xml:space="preserve"> </w:t>
                    </w:r>
                    <w:r>
                      <w:rPr>
                        <w:sz w:val="18"/>
                      </w:rPr>
                      <w:t>7</w:t>
                    </w:r>
                    <w:r>
                      <w:rPr>
                        <w:spacing w:val="-5"/>
                        <w:sz w:val="18"/>
                      </w:rPr>
                      <w:t xml:space="preserve"> </w:t>
                    </w:r>
                    <w:r>
                      <w:rPr>
                        <w:sz w:val="18"/>
                      </w:rPr>
                      <w:t>#</w:t>
                    </w:r>
                    <w:r>
                      <w:rPr>
                        <w:spacing w:val="-3"/>
                        <w:sz w:val="18"/>
                      </w:rPr>
                      <w:t xml:space="preserve"> </w:t>
                    </w:r>
                    <w:r>
                      <w:rPr>
                        <w:sz w:val="18"/>
                      </w:rPr>
                      <w:t>26 –</w:t>
                    </w:r>
                    <w:r>
                      <w:rPr>
                        <w:spacing w:val="-4"/>
                        <w:sz w:val="18"/>
                      </w:rPr>
                      <w:t xml:space="preserve"> </w:t>
                    </w:r>
                    <w:r>
                      <w:rPr>
                        <w:sz w:val="18"/>
                      </w:rPr>
                      <w:t>20</w:t>
                    </w:r>
                    <w:r>
                      <w:rPr>
                        <w:spacing w:val="-4"/>
                        <w:sz w:val="18"/>
                      </w:rPr>
                      <w:t xml:space="preserve"> </w:t>
                    </w:r>
                    <w:r>
                      <w:rPr>
                        <w:sz w:val="18"/>
                      </w:rPr>
                      <w:t>-</w:t>
                    </w:r>
                    <w:r>
                      <w:rPr>
                        <w:spacing w:val="-6"/>
                        <w:sz w:val="18"/>
                      </w:rPr>
                      <w:t xml:space="preserve"> </w:t>
                    </w:r>
                    <w:r>
                      <w:rPr>
                        <w:sz w:val="18"/>
                      </w:rPr>
                      <w:t>Bogotá,</w:t>
                    </w:r>
                    <w:r>
                      <w:rPr>
                        <w:spacing w:val="-11"/>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17856" behindDoc="1" locked="0" layoutInCell="1" allowOverlap="1" wp14:anchorId="4451B026" wp14:editId="0CDF6AA3">
              <wp:simplePos x="0" y="0"/>
              <wp:positionH relativeFrom="page">
                <wp:posOffset>5529834</wp:posOffset>
              </wp:positionH>
              <wp:positionV relativeFrom="page">
                <wp:posOffset>8847793</wp:posOffset>
              </wp:positionV>
              <wp:extent cx="505459" cy="1644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459" cy="164465"/>
                      </a:xfrm>
                      <a:prstGeom prst="rect">
                        <a:avLst/>
                      </a:prstGeom>
                    </wps:spPr>
                    <wps:txbx>
                      <w:txbxContent>
                        <w:p w14:paraId="3D6C39E9" w14:textId="77777777" w:rsidR="00454667" w:rsidRDefault="00D55F45">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wps:txbx>
                    <wps:bodyPr wrap="square" lIns="0" tIns="0" rIns="0" bIns="0" rtlCol="0">
                      <a:noAutofit/>
                    </wps:bodyPr>
                  </wps:wsp>
                </a:graphicData>
              </a:graphic>
            </wp:anchor>
          </w:drawing>
        </mc:Choice>
        <mc:Fallback>
          <w:pict>
            <v:shape w14:anchorId="4451B026" id="Textbox 5" o:spid="_x0000_s1030" type="#_x0000_t202" style="position:absolute;margin-left:435.4pt;margin-top:696.7pt;width:39.8pt;height:12.95pt;z-index:-1589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" filled="f" stroked="f">
              <v:textbox inset="0,0,0,0">
                <w:txbxContent>
                  <w:p w14:paraId="3D6C39E9" w14:textId="77777777" w:rsidR="00454667" w:rsidRDefault="00D55F45">
                    <w:pPr>
                      <w:spacing w:before="20"/>
                      <w:ind w:left="20"/>
                      <w:rPr>
                        <w:b/>
                        <w:sz w:val="18"/>
                      </w:rPr>
                    </w:pPr>
                    <w:r>
                      <w:rPr>
                        <w:b/>
                        <w:sz w:val="18"/>
                      </w:rPr>
                      <w:t>pág.</w:t>
                    </w:r>
                    <w:r>
                      <w:rPr>
                        <w:b/>
                        <w:spacing w:val="-11"/>
                        <w:sz w:val="18"/>
                      </w:rPr>
                      <w:t xml:space="preserve"> </w:t>
                    </w:r>
                    <w:r>
                      <w:rPr>
                        <w:b/>
                        <w:spacing w:val="-5"/>
                        <w:sz w:val="18"/>
                      </w:rPr>
                      <w:fldChar w:fldCharType="begin"/>
                    </w:r>
                    <w:r>
                      <w:rPr>
                        <w:b/>
                        <w:spacing w:val="-5"/>
                        <w:sz w:val="18"/>
                      </w:rPr>
                      <w:instrText xml:space="preserve"> PAGE </w:instrText>
                    </w:r>
                    <w:r>
                      <w:rPr>
                        <w:b/>
                        <w:spacing w:val="-5"/>
                        <w:sz w:val="18"/>
                      </w:rPr>
                      <w:fldChar w:fldCharType="separate"/>
                    </w:r>
                    <w:r>
                      <w:rPr>
                        <w:b/>
                        <w:spacing w:val="-5"/>
                        <w:sz w:val="18"/>
                      </w:rPr>
                      <w:t>10</w:t>
                    </w:r>
                    <w:r>
                      <w:rPr>
                        <w:b/>
                        <w:spacing w:val="-5"/>
                        <w:sz w:val="18"/>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18368" behindDoc="1" locked="0" layoutInCell="1" allowOverlap="1" wp14:anchorId="720AB7F8" wp14:editId="20408D3F">
              <wp:simplePos x="0" y="0"/>
              <wp:positionH relativeFrom="page">
                <wp:posOffset>3722751</wp:posOffset>
              </wp:positionH>
              <wp:positionV relativeFrom="page">
                <wp:posOffset>9448186</wp:posOffset>
              </wp:positionV>
              <wp:extent cx="2988310"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8310" cy="164465"/>
                      </a:xfrm>
                      <a:prstGeom prst="rect">
                        <a:avLst/>
                      </a:prstGeom>
                    </wps:spPr>
                    <wps:txbx>
                      <w:txbxContent>
                        <w:p w14:paraId="39BC1A6D" w14:textId="77777777" w:rsidR="00454667" w:rsidRDefault="00D55F45">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wps:txbx>
                    <wps:bodyPr wrap="square" lIns="0" tIns="0" rIns="0" bIns="0" rtlCol="0">
                      <a:noAutofit/>
                    </wps:bodyPr>
                  </wps:wsp>
                </a:graphicData>
              </a:graphic>
            </wp:anchor>
          </w:drawing>
        </mc:Choice>
        <mc:Fallback>
          <w:pict>
            <v:shape w14:anchorId="720AB7F8" id="Textbox 6" o:spid="_x0000_s1031" type="#_x0000_t202" style="position:absolute;margin-left:293.15pt;margin-top:743.95pt;width:235.3pt;height:12.95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" filled="f" stroked="f">
              <v:textbox inset="0,0,0,0">
                <w:txbxContent>
                  <w:p w14:paraId="39BC1A6D" w14:textId="77777777" w:rsidR="00454667" w:rsidRDefault="00D55F45">
                    <w:pPr>
                      <w:spacing w:before="20"/>
                      <w:ind w:left="20"/>
                      <w:rPr>
                        <w:sz w:val="18"/>
                      </w:rPr>
                    </w:pPr>
                    <w:r>
                      <w:rPr>
                        <w:b/>
                        <w:sz w:val="18"/>
                      </w:rPr>
                      <w:t>Código:</w:t>
                    </w:r>
                    <w:r>
                      <w:rPr>
                        <w:b/>
                        <w:spacing w:val="-5"/>
                        <w:sz w:val="18"/>
                      </w:rPr>
                      <w:t xml:space="preserve"> </w:t>
                    </w:r>
                    <w:r>
                      <w:rPr>
                        <w:sz w:val="18"/>
                      </w:rPr>
                      <w:t>CCE-REC-FM-17</w:t>
                    </w:r>
                    <w:r>
                      <w:rPr>
                        <w:spacing w:val="-7"/>
                        <w:sz w:val="18"/>
                      </w:rPr>
                      <w:t xml:space="preserve"> </w:t>
                    </w:r>
                    <w:r>
                      <w:rPr>
                        <w:b/>
                        <w:sz w:val="18"/>
                      </w:rPr>
                      <w:t>V:</w:t>
                    </w:r>
                    <w:r>
                      <w:rPr>
                        <w:b/>
                        <w:spacing w:val="-6"/>
                        <w:sz w:val="18"/>
                      </w:rPr>
                      <w:t xml:space="preserve"> </w:t>
                    </w:r>
                    <w:r>
                      <w:rPr>
                        <w:sz w:val="18"/>
                      </w:rPr>
                      <w:t>03</w:t>
                    </w:r>
                    <w:r>
                      <w:rPr>
                        <w:spacing w:val="-6"/>
                        <w:sz w:val="18"/>
                      </w:rPr>
                      <w:t xml:space="preserve"> </w:t>
                    </w:r>
                    <w:r>
                      <w:rPr>
                        <w:sz w:val="18"/>
                      </w:rPr>
                      <w:t>Fecha:</w:t>
                    </w:r>
                    <w:r>
                      <w:rPr>
                        <w:spacing w:val="-9"/>
                        <w:sz w:val="18"/>
                      </w:rPr>
                      <w:t xml:space="preserve"> </w:t>
                    </w:r>
                    <w:r>
                      <w:rPr>
                        <w:sz w:val="18"/>
                      </w:rPr>
                      <w:t>21-10-</w:t>
                    </w:r>
                    <w:r>
                      <w:rPr>
                        <w:spacing w:val="-4"/>
                        <w:sz w:val="18"/>
                      </w:rPr>
                      <w:t>2025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37F8B" w14:textId="77777777" w:rsidR="00D55F45" w:rsidRDefault="00D55F45">
      <w:r>
        <w:separator/>
      </w:r>
    </w:p>
  </w:footnote>
  <w:footnote w:type="continuationSeparator" w:id="0">
    <w:p w14:paraId="01D44188" w14:textId="77777777" w:rsidR="00D55F45" w:rsidRDefault="00D55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746BB" w14:textId="77777777" w:rsidR="00454667" w:rsidRDefault="00D55F45">
    <w:pPr>
      <w:pStyle w:val="Textoindependiente"/>
      <w:spacing w:line="14" w:lineRule="auto"/>
      <w:rPr>
        <w:sz w:val="20"/>
      </w:rPr>
    </w:pPr>
    <w:r>
      <w:rPr>
        <w:noProof/>
        <w:sz w:val="20"/>
      </w:rPr>
      <w:drawing>
        <wp:anchor distT="0" distB="0" distL="0" distR="0" simplePos="0" relativeHeight="487415808" behindDoc="1" locked="0" layoutInCell="1" allowOverlap="1" wp14:anchorId="227CA88C" wp14:editId="235AD150">
          <wp:simplePos x="0" y="0"/>
          <wp:positionH relativeFrom="page">
            <wp:posOffset>2924175</wp:posOffset>
          </wp:positionH>
          <wp:positionV relativeFrom="page">
            <wp:posOffset>194310</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16320" behindDoc="1" locked="0" layoutInCell="1" allowOverlap="1" wp14:anchorId="6E1CA45B" wp14:editId="5BDA1D09">
              <wp:simplePos x="0" y="0"/>
              <wp:positionH relativeFrom="page">
                <wp:posOffset>1067117</wp:posOffset>
              </wp:positionH>
              <wp:positionV relativeFrom="page">
                <wp:posOffset>1129862</wp:posOffset>
              </wp:positionV>
              <wp:extent cx="2857500" cy="2108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210820"/>
                      </a:xfrm>
                      <a:prstGeom prst="rect">
                        <a:avLst/>
                      </a:prstGeom>
                    </wps:spPr>
                    <wps:txbx>
                      <w:txbxContent>
                        <w:p w14:paraId="623FB162" w14:textId="77777777" w:rsidR="00454667" w:rsidRDefault="00D55F45">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wps:txbx>
                    <wps:bodyPr wrap="square" lIns="0" tIns="0" rIns="0" bIns="0" rtlCol="0">
                      <a:noAutofit/>
                    </wps:bodyPr>
                  </wps:wsp>
                </a:graphicData>
              </a:graphic>
            </wp:anchor>
          </w:drawing>
        </mc:Choice>
        <mc:Fallback>
          <w:pict>
            <v:shapetype w14:anchorId="6E1CA45B" id="_x0000_t202" coordsize="21600,21600" o:spt="202" path="m,l,21600r21600,l21600,xe">
              <v:stroke joinstyle="miter"/>
              <v:path gradientshapeok="t" o:connecttype="rect"/>
            </v:shapetype>
            <v:shape id="Textbox 2" o:spid="_x0000_s1028" type="#_x0000_t202" style="position:absolute;margin-left:84pt;margin-top:88.95pt;width:225pt;height:16.6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" filled="f" stroked="f">
              <v:textbox inset="0,0,0,0">
                <w:txbxContent>
                  <w:p w14:paraId="623FB162" w14:textId="77777777" w:rsidR="00454667" w:rsidRDefault="00D55F45">
                    <w:pPr>
                      <w:spacing w:before="20"/>
                      <w:ind w:left="20"/>
                      <w:rPr>
                        <w:b/>
                        <w:sz w:val="24"/>
                      </w:rPr>
                    </w:pPr>
                    <w:r>
                      <w:rPr>
                        <w:b/>
                        <w:sz w:val="24"/>
                      </w:rPr>
                      <w:t>FORMATO</w:t>
                    </w:r>
                    <w:r>
                      <w:rPr>
                        <w:b/>
                        <w:spacing w:val="-10"/>
                        <w:sz w:val="24"/>
                      </w:rPr>
                      <w:t xml:space="preserve"> </w:t>
                    </w:r>
                    <w:r>
                      <w:rPr>
                        <w:b/>
                        <w:sz w:val="24"/>
                      </w:rPr>
                      <w:t>DE</w:t>
                    </w:r>
                    <w:r>
                      <w:rPr>
                        <w:b/>
                        <w:spacing w:val="-13"/>
                        <w:sz w:val="24"/>
                      </w:rPr>
                      <w:t xml:space="preserve"> </w:t>
                    </w:r>
                    <w:r>
                      <w:rPr>
                        <w:b/>
                        <w:sz w:val="24"/>
                      </w:rPr>
                      <w:t>RESPUESTA</w:t>
                    </w:r>
                    <w:r>
                      <w:rPr>
                        <w:b/>
                        <w:spacing w:val="-10"/>
                        <w:sz w:val="24"/>
                      </w:rPr>
                      <w:t xml:space="preserve"> </w:t>
                    </w:r>
                    <w:r>
                      <w:rPr>
                        <w:b/>
                        <w:spacing w:val="-4"/>
                        <w:sz w:val="24"/>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14D"/>
    <w:multiLevelType w:val="hybridMultilevel"/>
    <w:tmpl w:val="9432CDE0"/>
    <w:lvl w:ilvl="0" w:tplc="B9603C2C">
      <w:start w:val="1"/>
      <w:numFmt w:val="upperRoman"/>
      <w:lvlText w:val="%1."/>
      <w:lvlJc w:val="left"/>
      <w:pPr>
        <w:ind w:left="1111" w:hanging="765"/>
        <w:jc w:val="right"/>
      </w:pPr>
      <w:rPr>
        <w:rFonts w:ascii="Verdana" w:eastAsia="Verdana" w:hAnsi="Verdana" w:cs="Verdana" w:hint="default"/>
        <w:b/>
        <w:bCs/>
        <w:i w:val="0"/>
        <w:iCs w:val="0"/>
        <w:spacing w:val="-1"/>
        <w:w w:val="99"/>
        <w:sz w:val="22"/>
        <w:szCs w:val="22"/>
        <w:lang w:val="es-ES" w:eastAsia="en-US" w:bidi="ar-SA"/>
      </w:rPr>
    </w:lvl>
    <w:lvl w:ilvl="1" w:tplc="E55EF0BA">
      <w:start w:val="1"/>
      <w:numFmt w:val="lowerLetter"/>
      <w:lvlText w:val="%2)"/>
      <w:lvlJc w:val="left"/>
      <w:pPr>
        <w:ind w:left="260" w:hanging="215"/>
        <w:jc w:val="left"/>
      </w:pPr>
      <w:rPr>
        <w:rFonts w:ascii="Verdana" w:eastAsia="Verdana" w:hAnsi="Verdana" w:cs="Verdana" w:hint="default"/>
        <w:b w:val="0"/>
        <w:bCs w:val="0"/>
        <w:i w:val="0"/>
        <w:iCs w:val="0"/>
        <w:spacing w:val="-2"/>
        <w:w w:val="99"/>
        <w:sz w:val="16"/>
        <w:szCs w:val="16"/>
        <w:lang w:val="es-ES" w:eastAsia="en-US" w:bidi="ar-SA"/>
      </w:rPr>
    </w:lvl>
    <w:lvl w:ilvl="2" w:tplc="C80623B8">
      <w:numFmt w:val="bullet"/>
      <w:lvlText w:val="•"/>
      <w:lvlJc w:val="left"/>
      <w:pPr>
        <w:ind w:left="2035" w:hanging="215"/>
      </w:pPr>
      <w:rPr>
        <w:rFonts w:hint="default"/>
        <w:lang w:val="es-ES" w:eastAsia="en-US" w:bidi="ar-SA"/>
      </w:rPr>
    </w:lvl>
    <w:lvl w:ilvl="3" w:tplc="91EC89B0">
      <w:numFmt w:val="bullet"/>
      <w:lvlText w:val="•"/>
      <w:lvlJc w:val="left"/>
      <w:pPr>
        <w:ind w:left="2951" w:hanging="215"/>
      </w:pPr>
      <w:rPr>
        <w:rFonts w:hint="default"/>
        <w:lang w:val="es-ES" w:eastAsia="en-US" w:bidi="ar-SA"/>
      </w:rPr>
    </w:lvl>
    <w:lvl w:ilvl="4" w:tplc="87D20234">
      <w:numFmt w:val="bullet"/>
      <w:lvlText w:val="•"/>
      <w:lvlJc w:val="left"/>
      <w:pPr>
        <w:ind w:left="3866" w:hanging="215"/>
      </w:pPr>
      <w:rPr>
        <w:rFonts w:hint="default"/>
        <w:lang w:val="es-ES" w:eastAsia="en-US" w:bidi="ar-SA"/>
      </w:rPr>
    </w:lvl>
    <w:lvl w:ilvl="5" w:tplc="DD1ADCEA">
      <w:numFmt w:val="bullet"/>
      <w:lvlText w:val="•"/>
      <w:lvlJc w:val="left"/>
      <w:pPr>
        <w:ind w:left="4782" w:hanging="215"/>
      </w:pPr>
      <w:rPr>
        <w:rFonts w:hint="default"/>
        <w:lang w:val="es-ES" w:eastAsia="en-US" w:bidi="ar-SA"/>
      </w:rPr>
    </w:lvl>
    <w:lvl w:ilvl="6" w:tplc="BFD8376E">
      <w:numFmt w:val="bullet"/>
      <w:lvlText w:val="•"/>
      <w:lvlJc w:val="left"/>
      <w:pPr>
        <w:ind w:left="5697" w:hanging="215"/>
      </w:pPr>
      <w:rPr>
        <w:rFonts w:hint="default"/>
        <w:lang w:val="es-ES" w:eastAsia="en-US" w:bidi="ar-SA"/>
      </w:rPr>
    </w:lvl>
    <w:lvl w:ilvl="7" w:tplc="0136F260">
      <w:numFmt w:val="bullet"/>
      <w:lvlText w:val="•"/>
      <w:lvlJc w:val="left"/>
      <w:pPr>
        <w:ind w:left="6613" w:hanging="215"/>
      </w:pPr>
      <w:rPr>
        <w:rFonts w:hint="default"/>
        <w:lang w:val="es-ES" w:eastAsia="en-US" w:bidi="ar-SA"/>
      </w:rPr>
    </w:lvl>
    <w:lvl w:ilvl="8" w:tplc="F0B28ADE">
      <w:numFmt w:val="bullet"/>
      <w:lvlText w:val="•"/>
      <w:lvlJc w:val="left"/>
      <w:pPr>
        <w:ind w:left="7528" w:hanging="215"/>
      </w:pPr>
      <w:rPr>
        <w:rFonts w:hint="default"/>
        <w:lang w:val="es-ES" w:eastAsia="en-US" w:bidi="ar-SA"/>
      </w:rPr>
    </w:lvl>
  </w:abstractNum>
  <w:abstractNum w:abstractNumId="1" w15:restartNumberingAfterBreak="0">
    <w:nsid w:val="3EBE4949"/>
    <w:multiLevelType w:val="hybridMultilevel"/>
    <w:tmpl w:val="94F63798"/>
    <w:lvl w:ilvl="0" w:tplc="10DC3A96">
      <w:numFmt w:val="bullet"/>
      <w:lvlText w:val=""/>
      <w:lvlJc w:val="left"/>
      <w:pPr>
        <w:ind w:left="820" w:hanging="360"/>
      </w:pPr>
      <w:rPr>
        <w:rFonts w:ascii="Symbol" w:eastAsia="Symbol" w:hAnsi="Symbol" w:cs="Symbol" w:hint="default"/>
        <w:b w:val="0"/>
        <w:bCs w:val="0"/>
        <w:i w:val="0"/>
        <w:iCs w:val="0"/>
        <w:spacing w:val="0"/>
        <w:w w:val="100"/>
        <w:sz w:val="22"/>
        <w:szCs w:val="22"/>
        <w:lang w:val="es-ES" w:eastAsia="en-US" w:bidi="ar-SA"/>
      </w:rPr>
    </w:lvl>
    <w:lvl w:ilvl="1" w:tplc="E13661AA">
      <w:numFmt w:val="bullet"/>
      <w:lvlText w:val="•"/>
      <w:lvlJc w:val="left"/>
      <w:pPr>
        <w:ind w:left="1600" w:hanging="360"/>
      </w:pPr>
      <w:rPr>
        <w:rFonts w:hint="default"/>
        <w:lang w:val="es-ES" w:eastAsia="en-US" w:bidi="ar-SA"/>
      </w:rPr>
    </w:lvl>
    <w:lvl w:ilvl="2" w:tplc="24F65754">
      <w:numFmt w:val="bullet"/>
      <w:lvlText w:val="•"/>
      <w:lvlJc w:val="left"/>
      <w:pPr>
        <w:ind w:left="2380" w:hanging="360"/>
      </w:pPr>
      <w:rPr>
        <w:rFonts w:hint="default"/>
        <w:lang w:val="es-ES" w:eastAsia="en-US" w:bidi="ar-SA"/>
      </w:rPr>
    </w:lvl>
    <w:lvl w:ilvl="3" w:tplc="C0E6A9A6">
      <w:numFmt w:val="bullet"/>
      <w:lvlText w:val="•"/>
      <w:lvlJc w:val="left"/>
      <w:pPr>
        <w:ind w:left="3161" w:hanging="360"/>
      </w:pPr>
      <w:rPr>
        <w:rFonts w:hint="default"/>
        <w:lang w:val="es-ES" w:eastAsia="en-US" w:bidi="ar-SA"/>
      </w:rPr>
    </w:lvl>
    <w:lvl w:ilvl="4" w:tplc="E21ABC88">
      <w:numFmt w:val="bullet"/>
      <w:lvlText w:val="•"/>
      <w:lvlJc w:val="left"/>
      <w:pPr>
        <w:ind w:left="3941" w:hanging="360"/>
      </w:pPr>
      <w:rPr>
        <w:rFonts w:hint="default"/>
        <w:lang w:val="es-ES" w:eastAsia="en-US" w:bidi="ar-SA"/>
      </w:rPr>
    </w:lvl>
    <w:lvl w:ilvl="5" w:tplc="261675F6">
      <w:numFmt w:val="bullet"/>
      <w:lvlText w:val="•"/>
      <w:lvlJc w:val="left"/>
      <w:pPr>
        <w:ind w:left="4721" w:hanging="360"/>
      </w:pPr>
      <w:rPr>
        <w:rFonts w:hint="default"/>
        <w:lang w:val="es-ES" w:eastAsia="en-US" w:bidi="ar-SA"/>
      </w:rPr>
    </w:lvl>
    <w:lvl w:ilvl="6" w:tplc="D40E98DA">
      <w:numFmt w:val="bullet"/>
      <w:lvlText w:val="•"/>
      <w:lvlJc w:val="left"/>
      <w:pPr>
        <w:ind w:left="5502" w:hanging="360"/>
      </w:pPr>
      <w:rPr>
        <w:rFonts w:hint="default"/>
        <w:lang w:val="es-ES" w:eastAsia="en-US" w:bidi="ar-SA"/>
      </w:rPr>
    </w:lvl>
    <w:lvl w:ilvl="7" w:tplc="5FDCE6BC">
      <w:numFmt w:val="bullet"/>
      <w:lvlText w:val="•"/>
      <w:lvlJc w:val="left"/>
      <w:pPr>
        <w:ind w:left="6282" w:hanging="360"/>
      </w:pPr>
      <w:rPr>
        <w:rFonts w:hint="default"/>
        <w:lang w:val="es-ES" w:eastAsia="en-US" w:bidi="ar-SA"/>
      </w:rPr>
    </w:lvl>
    <w:lvl w:ilvl="8" w:tplc="73F4B8C0">
      <w:numFmt w:val="bullet"/>
      <w:lvlText w:val="•"/>
      <w:lvlJc w:val="left"/>
      <w:pPr>
        <w:ind w:left="7062" w:hanging="360"/>
      </w:pPr>
      <w:rPr>
        <w:rFonts w:hint="default"/>
        <w:lang w:val="es-ES" w:eastAsia="en-US" w:bidi="ar-SA"/>
      </w:rPr>
    </w:lvl>
  </w:abstractNum>
  <w:abstractNum w:abstractNumId="2" w15:restartNumberingAfterBreak="0">
    <w:nsid w:val="5F8F4439"/>
    <w:multiLevelType w:val="hybridMultilevel"/>
    <w:tmpl w:val="EEB8BDF0"/>
    <w:lvl w:ilvl="0" w:tplc="1C60E062">
      <w:start w:val="2"/>
      <w:numFmt w:val="decimal"/>
      <w:lvlText w:val="%1."/>
      <w:lvlJc w:val="left"/>
      <w:pPr>
        <w:ind w:left="971" w:hanging="319"/>
        <w:jc w:val="left"/>
      </w:pPr>
      <w:rPr>
        <w:rFonts w:ascii="Verdana" w:eastAsia="Verdana" w:hAnsi="Verdana" w:cs="Verdana" w:hint="default"/>
        <w:b w:val="0"/>
        <w:bCs w:val="0"/>
        <w:i w:val="0"/>
        <w:iCs w:val="0"/>
        <w:spacing w:val="-3"/>
        <w:w w:val="100"/>
        <w:sz w:val="20"/>
        <w:szCs w:val="20"/>
        <w:lang w:val="es-ES" w:eastAsia="en-US" w:bidi="ar-SA"/>
      </w:rPr>
    </w:lvl>
    <w:lvl w:ilvl="1" w:tplc="BFDAA03C">
      <w:numFmt w:val="bullet"/>
      <w:lvlText w:val="•"/>
      <w:lvlJc w:val="left"/>
      <w:pPr>
        <w:ind w:left="1818" w:hanging="319"/>
      </w:pPr>
      <w:rPr>
        <w:rFonts w:hint="default"/>
        <w:lang w:val="es-ES" w:eastAsia="en-US" w:bidi="ar-SA"/>
      </w:rPr>
    </w:lvl>
    <w:lvl w:ilvl="2" w:tplc="95BA9FB2">
      <w:numFmt w:val="bullet"/>
      <w:lvlText w:val="•"/>
      <w:lvlJc w:val="left"/>
      <w:pPr>
        <w:ind w:left="2656" w:hanging="319"/>
      </w:pPr>
      <w:rPr>
        <w:rFonts w:hint="default"/>
        <w:lang w:val="es-ES" w:eastAsia="en-US" w:bidi="ar-SA"/>
      </w:rPr>
    </w:lvl>
    <w:lvl w:ilvl="3" w:tplc="104EC2CC">
      <w:numFmt w:val="bullet"/>
      <w:lvlText w:val="•"/>
      <w:lvlJc w:val="left"/>
      <w:pPr>
        <w:ind w:left="3494" w:hanging="319"/>
      </w:pPr>
      <w:rPr>
        <w:rFonts w:hint="default"/>
        <w:lang w:val="es-ES" w:eastAsia="en-US" w:bidi="ar-SA"/>
      </w:rPr>
    </w:lvl>
    <w:lvl w:ilvl="4" w:tplc="93A6F0F4">
      <w:numFmt w:val="bullet"/>
      <w:lvlText w:val="•"/>
      <w:lvlJc w:val="left"/>
      <w:pPr>
        <w:ind w:left="4332" w:hanging="319"/>
      </w:pPr>
      <w:rPr>
        <w:rFonts w:hint="default"/>
        <w:lang w:val="es-ES" w:eastAsia="en-US" w:bidi="ar-SA"/>
      </w:rPr>
    </w:lvl>
    <w:lvl w:ilvl="5" w:tplc="4C26E18E">
      <w:numFmt w:val="bullet"/>
      <w:lvlText w:val="•"/>
      <w:lvlJc w:val="left"/>
      <w:pPr>
        <w:ind w:left="5170" w:hanging="319"/>
      </w:pPr>
      <w:rPr>
        <w:rFonts w:hint="default"/>
        <w:lang w:val="es-ES" w:eastAsia="en-US" w:bidi="ar-SA"/>
      </w:rPr>
    </w:lvl>
    <w:lvl w:ilvl="6" w:tplc="B1AA443E">
      <w:numFmt w:val="bullet"/>
      <w:lvlText w:val="•"/>
      <w:lvlJc w:val="left"/>
      <w:pPr>
        <w:ind w:left="6008" w:hanging="319"/>
      </w:pPr>
      <w:rPr>
        <w:rFonts w:hint="default"/>
        <w:lang w:val="es-ES" w:eastAsia="en-US" w:bidi="ar-SA"/>
      </w:rPr>
    </w:lvl>
    <w:lvl w:ilvl="7" w:tplc="7D80F81E">
      <w:numFmt w:val="bullet"/>
      <w:lvlText w:val="•"/>
      <w:lvlJc w:val="left"/>
      <w:pPr>
        <w:ind w:left="6846" w:hanging="319"/>
      </w:pPr>
      <w:rPr>
        <w:rFonts w:hint="default"/>
        <w:lang w:val="es-ES" w:eastAsia="en-US" w:bidi="ar-SA"/>
      </w:rPr>
    </w:lvl>
    <w:lvl w:ilvl="8" w:tplc="28D6F0DC">
      <w:numFmt w:val="bullet"/>
      <w:lvlText w:val="•"/>
      <w:lvlJc w:val="left"/>
      <w:pPr>
        <w:ind w:left="7684" w:hanging="319"/>
      </w:pPr>
      <w:rPr>
        <w:rFonts w:hint="default"/>
        <w:lang w:val="es-E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67"/>
    <w:rsid w:val="001A317E"/>
    <w:rsid w:val="00283A96"/>
    <w:rsid w:val="00454667"/>
    <w:rsid w:val="007E7DC7"/>
    <w:rsid w:val="00AD4267"/>
    <w:rsid w:val="00B8636A"/>
    <w:rsid w:val="00D55F45"/>
    <w:rsid w:val="00F84D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4C9D3"/>
  <w15:docId w15:val="{6695A130-204A-460D-98ED-FF5ADDF65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1340" w:hanging="116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20"/>
      <w:ind w:left="20"/>
    </w:pPr>
    <w:rPr>
      <w:b/>
      <w:bCs/>
      <w:sz w:val="24"/>
      <w:szCs w:val="24"/>
    </w:rPr>
  </w:style>
  <w:style w:type="paragraph" w:styleId="Prrafodelista">
    <w:name w:val="List Paragraph"/>
    <w:basedOn w:val="Normal"/>
    <w:uiPriority w:val="1"/>
    <w:qFormat/>
    <w:pPr>
      <w:ind w:left="971"/>
    </w:pPr>
  </w:style>
  <w:style w:type="paragraph" w:customStyle="1" w:styleId="TableParagraph">
    <w:name w:val="Table Paragraph"/>
    <w:basedOn w:val="Normal"/>
    <w:uiPriority w:val="1"/>
    <w:qFormat/>
    <w:pPr>
      <w:ind w:left="10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20"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ctor.garzon@uniminuto.edu.co" TargetMode="External"/><Relationship Id="rId24"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23"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10" Type="http://schemas.openxmlformats.org/officeDocument/2006/relationships/image" Target="media/image1.jpeg"/><Relationship Id="rId19"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9752-794D-4192-BDCA-7896BB693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8DA4B-5CB0-4D43-A290-01CABF90E3B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E431C66-190B-4470-AA8B-3C5CADB66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7925</Words>
  <Characters>43592</Characters>
  <Application>Microsoft Office Word</Application>
  <DocSecurity>0</DocSecurity>
  <Lines>363</Lines>
  <Paragraphs>102</Paragraphs>
  <ScaleCrop>false</ScaleCrop>
  <Company/>
  <LinksUpToDate>false</LinksUpToDate>
  <CharactersWithSpaces>51415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Elena Díaz Fernandez</cp:lastModifiedBy>
  <cp:revision>3</cp:revision>
  <dcterms:created xsi:type="dcterms:W3CDTF">2026-09-17T12:49:00Z</dcterms:created>
  <dcterms:modified xsi:type="dcterms:W3CDTF">2026-09-17T22:05:00Z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2026-09-16T00:00:00Z</vt:filetime>
  </property>
  <property fmtid="{D5CDD505-2E9C-101B-9397-08002B2CF9AE}" pid="4" name="Creator">
    <vt:lpwstr>Microsoft Word</vt:lpwstr>
  </property>
  <property fmtid="{D5CDD505-2E9C-101B-9397-08002B2CF9AE}" pid="5" name="LastSaved">
    <vt:filetime>2026-09-17T00:00:00Z</vt:filetime>
  </property>
  <property fmtid="{D5CDD505-2E9C-101B-9397-08002B2CF9AE}" pid="6" name="Producer">
    <vt:lpwstr>Spire.Pdf</vt:lpwstr>
  </property>
  <property fmtid="{D5CDD505-2E9C-101B-9397-08002B2CF9AE}" pid="7" name="ContentTypeId">
    <vt:lpwstr>0x010100F2E0F32964D9B84EA054B84E5D4157A0</vt:lpwstr>
  </property>
</Properties>
</file>