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BCAA5" w14:textId="77777777" w:rsidR="00177895" w:rsidRPr="00177895" w:rsidRDefault="00177895" w:rsidP="00177895">
      <w:pPr>
        <w:jc w:val="both"/>
        <w:rPr>
          <w:rFonts w:ascii="Verdana" w:hAnsi="Verdana"/>
          <w:b/>
          <w:bCs/>
        </w:rPr>
      </w:pPr>
      <w:bookmarkStart w:id="0" w:name="_Hlk143780582"/>
      <w:r w:rsidRPr="00177895">
        <w:rPr>
          <w:rFonts w:ascii="Verdana" w:hAnsi="Verdana"/>
          <w:b/>
          <w:bCs/>
        </w:rPr>
        <w:t>EMPRENDIMIENTOS Y EMPRESAS DE MUJERES – Artículo 2.2.1.2.4.2.14 – Definición – Condiciones de acreditación</w:t>
      </w:r>
    </w:p>
    <w:p w14:paraId="75ED9445" w14:textId="77777777" w:rsidR="00F53921" w:rsidRPr="00DB4E6B" w:rsidRDefault="00F53921" w:rsidP="00DB4E6B">
      <w:pPr>
        <w:spacing w:after="120" w:line="240" w:lineRule="auto"/>
        <w:jc w:val="both"/>
        <w:rPr>
          <w:rFonts w:ascii="Verdana" w:eastAsia="Arial" w:hAnsi="Verdana" w:cs="Arial"/>
          <w:sz w:val="20"/>
          <w:szCs w:val="20"/>
          <w:lang w:val="es-ES"/>
        </w:rPr>
      </w:pPr>
      <w:r w:rsidRPr="00DB4E6B">
        <w:rPr>
          <w:rFonts w:ascii="Verdana" w:eastAsia="Arial" w:hAnsi="Verdana" w:cs="Arial"/>
          <w:sz w:val="20"/>
          <w:szCs w:val="20"/>
          <w:lang w:val="es-ES"/>
        </w:rPr>
        <w:t>De acuerdo con el numeral 1, cuando más del cincuenta por ciento (50 %) de las acciones, partes de interés o cuotas de participación de la persona jurídica pertenezcan a mujeres y los derechos de propiedad hayan estado en cabeza de estas durante al menos el último año anterior a la fecha de cierre del proceso de selección, se considerará que se trata de emprendimientos o empresas de mujeres. Esta circunstancia deberá acreditarse mediante certificación expedida por el representante legal y el revisor fiscal, cuando exista de acuerdo con los requerimientos de ley, o por el contador, en la que conste la distribución de los derechos en la sociedad y el tiempo durante el cual las mujeres han mantenido su participación.</w:t>
      </w:r>
    </w:p>
    <w:p w14:paraId="365E00AC" w14:textId="1274CD90" w:rsidR="00F53921" w:rsidRPr="00DB4E6B" w:rsidRDefault="00F53921" w:rsidP="00DB4E6B">
      <w:pPr>
        <w:spacing w:after="120" w:line="240" w:lineRule="auto"/>
        <w:jc w:val="both"/>
        <w:rPr>
          <w:rFonts w:ascii="Verdana" w:eastAsia="Arial" w:hAnsi="Verdana" w:cs="Arial"/>
          <w:sz w:val="20"/>
          <w:szCs w:val="20"/>
        </w:rPr>
      </w:pPr>
      <w:r w:rsidRPr="00DB4E6B">
        <w:rPr>
          <w:rFonts w:ascii="Verdana" w:eastAsia="Arial" w:hAnsi="Verdana" w:cs="Arial"/>
          <w:sz w:val="20"/>
          <w:szCs w:val="20"/>
          <w:lang w:val="es-ES"/>
        </w:rPr>
        <w:t xml:space="preserve">En relación con el numeral 2, una persona jurídica podrá ser considerada emprendimiento o empresa de mujeres cuando por lo menos el cincuenta por ciento (50 %) de los empleos del nivel directivo sean ejercidos por mujeres. Tales empleos corresponden a aquellos relacionados con la dirección de áreas misionales y la toma de decisiones a nivel estratégico de la respectiva empresa. </w:t>
      </w:r>
      <w:r w:rsidRPr="00DB4E6B">
        <w:rPr>
          <w:rFonts w:ascii="Verdana" w:eastAsia="Arial" w:hAnsi="Verdana" w:cs="Arial"/>
          <w:sz w:val="20"/>
          <w:szCs w:val="20"/>
        </w:rPr>
        <w:t>De esta manera, atendiendo a uno de sus interrogantes, los cargos directivos deben identificarse de acuerdo con la definición que para el efecto estableció el Decreto 1082 de 2015, adicionado por el Decreto 1860 de 2021. En ese sentido,</w:t>
      </w:r>
      <w:r w:rsidRPr="00DB4E6B">
        <w:rPr>
          <w:rFonts w:ascii="Verdana" w:eastAsia="Arial" w:hAnsi="Verdana" w:cs="Arial"/>
          <w:spacing w:val="1"/>
          <w:sz w:val="20"/>
          <w:szCs w:val="20"/>
        </w:rPr>
        <w:t xml:space="preserve"> </w:t>
      </w:r>
      <w:r w:rsidRPr="00DB4E6B">
        <w:rPr>
          <w:rFonts w:ascii="Verdana" w:eastAsia="Arial" w:hAnsi="Verdana" w:cs="Arial"/>
          <w:sz w:val="20"/>
          <w:szCs w:val="20"/>
        </w:rPr>
        <w:t>independientemente</w:t>
      </w:r>
      <w:r w:rsidRPr="00DB4E6B">
        <w:rPr>
          <w:rFonts w:ascii="Verdana" w:eastAsia="Arial" w:hAnsi="Verdana" w:cs="Arial"/>
          <w:spacing w:val="1"/>
          <w:sz w:val="20"/>
          <w:szCs w:val="20"/>
        </w:rPr>
        <w:t xml:space="preserve"> </w:t>
      </w:r>
      <w:r w:rsidRPr="00DB4E6B">
        <w:rPr>
          <w:rFonts w:ascii="Verdana" w:eastAsia="Arial" w:hAnsi="Verdana" w:cs="Arial"/>
          <w:sz w:val="20"/>
          <w:szCs w:val="20"/>
        </w:rPr>
        <w:t>de la denominación</w:t>
      </w:r>
      <w:r w:rsidRPr="00DB4E6B">
        <w:rPr>
          <w:rFonts w:ascii="Verdana" w:eastAsia="Arial" w:hAnsi="Verdana" w:cs="Arial"/>
          <w:spacing w:val="1"/>
          <w:sz w:val="20"/>
          <w:szCs w:val="20"/>
        </w:rPr>
        <w:t xml:space="preserve"> </w:t>
      </w:r>
      <w:r w:rsidRPr="00DB4E6B">
        <w:rPr>
          <w:rFonts w:ascii="Verdana" w:eastAsia="Arial" w:hAnsi="Verdana" w:cs="Arial"/>
          <w:sz w:val="20"/>
          <w:szCs w:val="20"/>
        </w:rPr>
        <w:t>del cargo,</w:t>
      </w:r>
      <w:r w:rsidRPr="00DB4E6B">
        <w:rPr>
          <w:rFonts w:ascii="Verdana" w:eastAsia="Arial" w:hAnsi="Verdana" w:cs="Arial"/>
          <w:spacing w:val="1"/>
          <w:sz w:val="20"/>
          <w:szCs w:val="20"/>
        </w:rPr>
        <w:t xml:space="preserve"> </w:t>
      </w:r>
      <w:r w:rsidRPr="00DB4E6B">
        <w:rPr>
          <w:rFonts w:ascii="Verdana" w:eastAsia="Arial" w:hAnsi="Verdana" w:cs="Arial"/>
          <w:sz w:val="20"/>
          <w:szCs w:val="20"/>
        </w:rPr>
        <w:t>su naturaleza</w:t>
      </w:r>
      <w:r w:rsidRPr="00DB4E6B">
        <w:rPr>
          <w:rFonts w:ascii="Verdana" w:eastAsia="Arial" w:hAnsi="Verdana" w:cs="Arial"/>
          <w:spacing w:val="1"/>
          <w:sz w:val="20"/>
          <w:szCs w:val="20"/>
        </w:rPr>
        <w:t xml:space="preserve"> </w:t>
      </w:r>
      <w:r w:rsidRPr="00DB4E6B">
        <w:rPr>
          <w:rFonts w:ascii="Verdana" w:eastAsia="Arial" w:hAnsi="Verdana" w:cs="Arial"/>
          <w:sz w:val="20"/>
          <w:szCs w:val="20"/>
        </w:rPr>
        <w:t>será directiva</w:t>
      </w:r>
      <w:r w:rsidRPr="00DB4E6B">
        <w:rPr>
          <w:rFonts w:ascii="Verdana" w:eastAsia="Arial" w:hAnsi="Verdana" w:cs="Arial"/>
          <w:spacing w:val="1"/>
          <w:sz w:val="20"/>
          <w:szCs w:val="20"/>
        </w:rPr>
        <w:t xml:space="preserve"> </w:t>
      </w:r>
      <w:r w:rsidRPr="00DB4E6B">
        <w:rPr>
          <w:rFonts w:ascii="Verdana" w:eastAsia="Arial" w:hAnsi="Verdana" w:cs="Arial"/>
          <w:sz w:val="20"/>
          <w:szCs w:val="20"/>
        </w:rPr>
        <w:t>bien porque se encuentra en un nivel especial de mando o, porque de acuerdo con su jerarquía, representan al empleador en los términos del artículo 32 del Código Sustantivo del Trabaj</w:t>
      </w:r>
      <w:r w:rsidR="003676B5">
        <w:rPr>
          <w:rFonts w:ascii="Verdana" w:eastAsia="Arial" w:hAnsi="Verdana" w:cs="Arial"/>
          <w:spacing w:val="6"/>
          <w:sz w:val="20"/>
          <w:szCs w:val="20"/>
        </w:rPr>
        <w:t>o.</w:t>
      </w:r>
    </w:p>
    <w:p w14:paraId="4F4C85A6" w14:textId="77777777" w:rsidR="00F53921" w:rsidRPr="00DB4E6B" w:rsidRDefault="00F53921" w:rsidP="00DB4E6B">
      <w:pPr>
        <w:spacing w:after="120" w:line="240" w:lineRule="auto"/>
        <w:jc w:val="both"/>
        <w:rPr>
          <w:rFonts w:ascii="Verdana" w:eastAsia="Arial" w:hAnsi="Verdana" w:cs="Arial"/>
          <w:sz w:val="20"/>
          <w:szCs w:val="20"/>
        </w:rPr>
      </w:pPr>
      <w:r w:rsidRPr="00DB4E6B">
        <w:rPr>
          <w:rFonts w:ascii="Verdana" w:eastAsia="Arial" w:hAnsi="Verdana" w:cs="Arial"/>
          <w:sz w:val="20"/>
          <w:szCs w:val="20"/>
        </w:rPr>
        <w:t>Para la aplicación de la definición en comento, en primer lugar, debe tenerse en cuenta únicamente a los empleos del nivel directivo, lo que excluye a los demás empleos de la planta de personal, como por ejemplo los operativos.</w:t>
      </w:r>
      <w:r w:rsidRPr="00DB4E6B">
        <w:rPr>
          <w:rFonts w:ascii="Verdana" w:eastAsia="Arial" w:hAnsi="Verdana" w:cs="Arial"/>
          <w:spacing w:val="1"/>
          <w:sz w:val="20"/>
          <w:szCs w:val="20"/>
        </w:rPr>
        <w:t xml:space="preserve"> </w:t>
      </w:r>
      <w:r w:rsidRPr="00DB4E6B">
        <w:rPr>
          <w:rFonts w:ascii="Verdana" w:eastAsia="Arial" w:hAnsi="Verdana" w:cs="Arial"/>
          <w:sz w:val="20"/>
          <w:szCs w:val="20"/>
        </w:rPr>
        <w:t>En segundo lugar,</w:t>
      </w:r>
      <w:r w:rsidRPr="00DB4E6B">
        <w:rPr>
          <w:rFonts w:ascii="Verdana" w:eastAsia="Arial" w:hAnsi="Verdana" w:cs="Arial"/>
          <w:spacing w:val="1"/>
          <w:sz w:val="20"/>
          <w:szCs w:val="20"/>
        </w:rPr>
        <w:t xml:space="preserve"> </w:t>
      </w:r>
      <w:r w:rsidRPr="00DB4E6B">
        <w:rPr>
          <w:rFonts w:ascii="Verdana" w:eastAsia="Calibri" w:hAnsi="Verdana" w:cs="Arial"/>
          <w:sz w:val="20"/>
          <w:szCs w:val="20"/>
          <w:lang w:val="es-ES_tradnl"/>
        </w:rPr>
        <w:t xml:space="preserve">se excluyen las personas vinculadas mediante </w:t>
      </w:r>
      <w:r w:rsidRPr="00DB4E6B">
        <w:rPr>
          <w:rFonts w:ascii="Verdana" w:eastAsia="Calibri" w:hAnsi="Verdana" w:cs="Arial"/>
          <w:color w:val="000000"/>
          <w:sz w:val="20"/>
          <w:szCs w:val="20"/>
          <w:lang w:val="es-ES"/>
        </w:rPr>
        <w:t>figuras jurídicas</w:t>
      </w:r>
      <w:r w:rsidRPr="00DB4E6B">
        <w:rPr>
          <w:rFonts w:ascii="Verdana" w:eastAsia="Calibri" w:hAnsi="Verdana" w:cs="Arial"/>
          <w:sz w:val="20"/>
          <w:szCs w:val="20"/>
          <w:lang w:val="es-ES_tradnl"/>
        </w:rPr>
        <w:t xml:space="preserve"> diferentes a un contrato de trabajo, como es el caso de los contratos de prestación de servicios. </w:t>
      </w:r>
      <w:r w:rsidRPr="00DB4E6B">
        <w:rPr>
          <w:rFonts w:ascii="Verdana" w:eastAsia="Calibri" w:hAnsi="Verdana" w:cs="Arial"/>
          <w:color w:val="000000"/>
          <w:sz w:val="20"/>
          <w:szCs w:val="20"/>
          <w:lang w:val="es-ES"/>
        </w:rPr>
        <w:t>Al respecto, debe tenerse en cuenta que la disposición en estudio indica que la vinculación de las mujeres en los cargos directivos de la persona jurídica debe ser de índole laboral, al establecer de forma expresa: “</w:t>
      </w:r>
      <w:r w:rsidRPr="00DB4E6B">
        <w:rPr>
          <w:rFonts w:ascii="Verdana" w:eastAsia="Calibri" w:hAnsi="Verdana" w:cs="Arial"/>
          <w:sz w:val="20"/>
          <w:szCs w:val="20"/>
          <w:lang w:eastAsia="es-CO"/>
        </w:rPr>
        <w:t xml:space="preserve">(…) </w:t>
      </w:r>
      <w:r w:rsidRPr="00DB4E6B">
        <w:rPr>
          <w:rFonts w:ascii="Verdana" w:eastAsia="Calibri" w:hAnsi="Verdana" w:cs="Arial"/>
          <w:i/>
          <w:iCs/>
          <w:color w:val="000000"/>
          <w:sz w:val="20"/>
          <w:szCs w:val="20"/>
          <w:lang w:eastAsia="es-CO"/>
        </w:rPr>
        <w:t xml:space="preserve">hayan estado vinculadas laboralmente </w:t>
      </w:r>
      <w:r w:rsidRPr="00DB4E6B">
        <w:rPr>
          <w:rFonts w:ascii="Verdana" w:eastAsia="Calibri" w:hAnsi="Verdana" w:cs="Arial"/>
          <w:sz w:val="20"/>
          <w:szCs w:val="20"/>
          <w:lang w:eastAsia="es-CO"/>
        </w:rPr>
        <w:t xml:space="preserve">(…)”. </w:t>
      </w:r>
      <w:r w:rsidRPr="00DB4E6B">
        <w:rPr>
          <w:rFonts w:ascii="Verdana" w:eastAsia="Arial" w:hAnsi="Verdana" w:cs="Arial"/>
          <w:spacing w:val="1"/>
          <w:sz w:val="20"/>
          <w:szCs w:val="20"/>
        </w:rPr>
        <w:t xml:space="preserve">En tercer lugar, </w:t>
      </w:r>
      <w:r w:rsidRPr="00DB4E6B">
        <w:rPr>
          <w:rFonts w:ascii="Verdana" w:eastAsia="Arial" w:hAnsi="Verdana" w:cs="Arial"/>
          <w:sz w:val="20"/>
          <w:szCs w:val="20"/>
        </w:rPr>
        <w:t>no basta</w:t>
      </w:r>
      <w:r w:rsidRPr="00DB4E6B">
        <w:rPr>
          <w:rFonts w:ascii="Verdana" w:eastAsia="Arial" w:hAnsi="Verdana" w:cs="Arial"/>
          <w:spacing w:val="1"/>
          <w:sz w:val="20"/>
          <w:szCs w:val="20"/>
        </w:rPr>
        <w:t xml:space="preserve"> </w:t>
      </w:r>
      <w:r w:rsidRPr="00DB4E6B">
        <w:rPr>
          <w:rFonts w:ascii="Verdana" w:eastAsia="Arial" w:hAnsi="Verdana" w:cs="Arial"/>
          <w:sz w:val="20"/>
          <w:szCs w:val="20"/>
        </w:rPr>
        <w:t>con que los cargos directivos</w:t>
      </w:r>
      <w:r w:rsidRPr="00DB4E6B">
        <w:rPr>
          <w:rFonts w:ascii="Verdana" w:eastAsia="Arial" w:hAnsi="Verdana" w:cs="Arial"/>
          <w:spacing w:val="1"/>
          <w:sz w:val="20"/>
          <w:szCs w:val="20"/>
        </w:rPr>
        <w:t xml:space="preserve"> </w:t>
      </w:r>
      <w:r w:rsidRPr="00DB4E6B">
        <w:rPr>
          <w:rFonts w:ascii="Verdana" w:eastAsia="Arial" w:hAnsi="Verdana" w:cs="Arial"/>
          <w:sz w:val="20"/>
          <w:szCs w:val="20"/>
        </w:rPr>
        <w:t>en una sociedad sean mayoritariamente</w:t>
      </w:r>
      <w:r w:rsidRPr="00DB4E6B">
        <w:rPr>
          <w:rFonts w:ascii="Verdana" w:eastAsia="Arial" w:hAnsi="Verdana" w:cs="Arial"/>
          <w:spacing w:val="1"/>
          <w:sz w:val="20"/>
          <w:szCs w:val="20"/>
        </w:rPr>
        <w:t xml:space="preserve"> </w:t>
      </w:r>
      <w:r w:rsidRPr="00DB4E6B">
        <w:rPr>
          <w:rFonts w:ascii="Verdana" w:eastAsia="Arial" w:hAnsi="Verdana" w:cs="Arial"/>
          <w:sz w:val="20"/>
          <w:szCs w:val="20"/>
        </w:rPr>
        <w:t xml:space="preserve">de mujeres para que sea considerada como un empresa o emprendimiento </w:t>
      </w:r>
      <w:r w:rsidRPr="00DB4E6B">
        <w:rPr>
          <w:rFonts w:ascii="Verdana" w:eastAsia="Arial" w:hAnsi="Verdana" w:cs="Arial"/>
          <w:spacing w:val="1"/>
          <w:sz w:val="20"/>
          <w:szCs w:val="20"/>
        </w:rPr>
        <w:t>a</w:t>
      </w:r>
      <w:r w:rsidRPr="00DB4E6B">
        <w:rPr>
          <w:rFonts w:ascii="Verdana" w:eastAsia="Arial" w:hAnsi="Verdana" w:cs="Arial"/>
          <w:spacing w:val="61"/>
          <w:sz w:val="20"/>
          <w:szCs w:val="20"/>
        </w:rPr>
        <w:t xml:space="preserve"> </w:t>
      </w:r>
      <w:r w:rsidRPr="00DB4E6B">
        <w:rPr>
          <w:rFonts w:ascii="Verdana" w:eastAsia="Arial" w:hAnsi="Verdana" w:cs="Arial"/>
          <w:sz w:val="20"/>
          <w:szCs w:val="20"/>
        </w:rPr>
        <w:t>los</w:t>
      </w:r>
      <w:r w:rsidRPr="00DB4E6B">
        <w:rPr>
          <w:rFonts w:ascii="Verdana" w:eastAsia="Arial" w:hAnsi="Verdana" w:cs="Arial"/>
          <w:spacing w:val="61"/>
          <w:sz w:val="20"/>
          <w:szCs w:val="20"/>
        </w:rPr>
        <w:t xml:space="preserve"> </w:t>
      </w:r>
      <w:r w:rsidRPr="00DB4E6B">
        <w:rPr>
          <w:rFonts w:ascii="Verdana" w:eastAsia="Arial" w:hAnsi="Verdana" w:cs="Arial"/>
          <w:sz w:val="20"/>
          <w:szCs w:val="20"/>
        </w:rPr>
        <w:t>que</w:t>
      </w:r>
      <w:r w:rsidRPr="00DB4E6B">
        <w:rPr>
          <w:rFonts w:ascii="Verdana" w:eastAsia="Arial" w:hAnsi="Verdana" w:cs="Arial"/>
          <w:spacing w:val="61"/>
          <w:sz w:val="20"/>
          <w:szCs w:val="20"/>
        </w:rPr>
        <w:t xml:space="preserve"> </w:t>
      </w:r>
      <w:r w:rsidRPr="00DB4E6B">
        <w:rPr>
          <w:rFonts w:ascii="Verdana" w:eastAsia="Arial" w:hAnsi="Verdana" w:cs="Arial"/>
          <w:sz w:val="20"/>
          <w:szCs w:val="20"/>
        </w:rPr>
        <w:t>se</w:t>
      </w:r>
      <w:r w:rsidRPr="00DB4E6B">
        <w:rPr>
          <w:rFonts w:ascii="Verdana" w:eastAsia="Arial" w:hAnsi="Verdana" w:cs="Arial"/>
          <w:spacing w:val="61"/>
          <w:sz w:val="20"/>
          <w:szCs w:val="20"/>
        </w:rPr>
        <w:t xml:space="preserve"> </w:t>
      </w:r>
      <w:r w:rsidRPr="00DB4E6B">
        <w:rPr>
          <w:rFonts w:ascii="Verdana" w:eastAsia="Arial" w:hAnsi="Verdana" w:cs="Arial"/>
          <w:sz w:val="20"/>
          <w:szCs w:val="20"/>
        </w:rPr>
        <w:t xml:space="preserve">refiere </w:t>
      </w:r>
      <w:r w:rsidRPr="00DB4E6B">
        <w:rPr>
          <w:rFonts w:ascii="Verdana" w:eastAsia="Arial" w:hAnsi="Verdana" w:cs="Arial"/>
          <w:spacing w:val="1"/>
          <w:sz w:val="20"/>
          <w:szCs w:val="20"/>
        </w:rPr>
        <w:t>la</w:t>
      </w:r>
      <w:r w:rsidRPr="00DB4E6B">
        <w:rPr>
          <w:rFonts w:ascii="Verdana" w:eastAsia="Arial" w:hAnsi="Verdana" w:cs="Arial"/>
          <w:spacing w:val="61"/>
          <w:sz w:val="20"/>
          <w:szCs w:val="20"/>
        </w:rPr>
        <w:t xml:space="preserve"> </w:t>
      </w:r>
      <w:r w:rsidRPr="00DB4E6B">
        <w:rPr>
          <w:rFonts w:ascii="Verdana" w:eastAsia="Arial" w:hAnsi="Verdana" w:cs="Arial"/>
          <w:sz w:val="20"/>
          <w:szCs w:val="20"/>
        </w:rPr>
        <w:t xml:space="preserve">norma, </w:t>
      </w:r>
      <w:r w:rsidRPr="00DB4E6B">
        <w:rPr>
          <w:rFonts w:ascii="Verdana" w:eastAsia="Arial" w:hAnsi="Verdana" w:cs="Arial"/>
          <w:spacing w:val="1"/>
          <w:sz w:val="20"/>
          <w:szCs w:val="20"/>
        </w:rPr>
        <w:t>sino</w:t>
      </w:r>
      <w:r w:rsidRPr="00DB4E6B">
        <w:rPr>
          <w:rFonts w:ascii="Verdana" w:eastAsia="Arial" w:hAnsi="Verdana" w:cs="Arial"/>
          <w:sz w:val="20"/>
          <w:szCs w:val="20"/>
        </w:rPr>
        <w:t xml:space="preserve"> que además es necesario que dicha vinculación mayoritaria de mujeres en los empleos del nivel directivo de la empresa se haya mantenido como mínimo durante el periodo de un (1) año, contado a partir de la fecha de cierre del proceso de selección. </w:t>
      </w:r>
    </w:p>
    <w:p w14:paraId="45B00FDD" w14:textId="77777777" w:rsidR="00F53921" w:rsidRPr="00DB4E6B" w:rsidRDefault="00F53921" w:rsidP="00DB4E6B">
      <w:pPr>
        <w:spacing w:after="120" w:line="240" w:lineRule="auto"/>
        <w:jc w:val="both"/>
        <w:rPr>
          <w:rFonts w:ascii="Verdana" w:eastAsia="Arial" w:hAnsi="Verdana" w:cs="Arial"/>
          <w:sz w:val="20"/>
          <w:szCs w:val="20"/>
        </w:rPr>
      </w:pPr>
      <w:r w:rsidRPr="00DB4E6B">
        <w:rPr>
          <w:rFonts w:ascii="Verdana" w:eastAsia="Arial" w:hAnsi="Verdana" w:cs="Arial"/>
          <w:sz w:val="20"/>
          <w:szCs w:val="20"/>
        </w:rPr>
        <w:t>De esta manera, el criterio establecido en la norma para definir los emprendimientos</w:t>
      </w:r>
      <w:r w:rsidRPr="00DB4E6B">
        <w:rPr>
          <w:rFonts w:ascii="Verdana" w:eastAsia="Arial" w:hAnsi="Verdana" w:cs="Arial"/>
          <w:spacing w:val="-12"/>
          <w:sz w:val="20"/>
          <w:szCs w:val="20"/>
        </w:rPr>
        <w:t xml:space="preserve"> </w:t>
      </w:r>
      <w:r w:rsidRPr="00DB4E6B">
        <w:rPr>
          <w:rFonts w:ascii="Verdana" w:eastAsia="Arial" w:hAnsi="Verdana" w:cs="Arial"/>
          <w:sz w:val="20"/>
          <w:szCs w:val="20"/>
        </w:rPr>
        <w:t>y</w:t>
      </w:r>
      <w:r w:rsidRPr="00DB4E6B">
        <w:rPr>
          <w:rFonts w:ascii="Verdana" w:eastAsia="Arial" w:hAnsi="Verdana" w:cs="Arial"/>
          <w:spacing w:val="-12"/>
          <w:sz w:val="20"/>
          <w:szCs w:val="20"/>
        </w:rPr>
        <w:t xml:space="preserve"> </w:t>
      </w:r>
      <w:r w:rsidRPr="00DB4E6B">
        <w:rPr>
          <w:rFonts w:ascii="Verdana" w:eastAsia="Arial" w:hAnsi="Verdana" w:cs="Arial"/>
          <w:sz w:val="20"/>
          <w:szCs w:val="20"/>
        </w:rPr>
        <w:t>empresas</w:t>
      </w:r>
      <w:r w:rsidRPr="00DB4E6B">
        <w:rPr>
          <w:rFonts w:ascii="Verdana" w:eastAsia="Arial" w:hAnsi="Verdana" w:cs="Arial"/>
          <w:spacing w:val="-12"/>
          <w:sz w:val="20"/>
          <w:szCs w:val="20"/>
        </w:rPr>
        <w:t xml:space="preserve"> </w:t>
      </w:r>
      <w:r w:rsidRPr="00DB4E6B">
        <w:rPr>
          <w:rFonts w:ascii="Verdana" w:eastAsia="Arial" w:hAnsi="Verdana" w:cs="Arial"/>
          <w:sz w:val="20"/>
          <w:szCs w:val="20"/>
        </w:rPr>
        <w:t>de</w:t>
      </w:r>
      <w:r w:rsidRPr="00DB4E6B">
        <w:rPr>
          <w:rFonts w:ascii="Verdana" w:eastAsia="Arial" w:hAnsi="Verdana" w:cs="Arial"/>
          <w:spacing w:val="-12"/>
          <w:sz w:val="20"/>
          <w:szCs w:val="20"/>
        </w:rPr>
        <w:t xml:space="preserve"> </w:t>
      </w:r>
      <w:r w:rsidRPr="00DB4E6B">
        <w:rPr>
          <w:rFonts w:ascii="Verdana" w:eastAsia="Arial" w:hAnsi="Verdana" w:cs="Arial"/>
          <w:sz w:val="20"/>
          <w:szCs w:val="20"/>
        </w:rPr>
        <w:t>mujeres</w:t>
      </w:r>
      <w:r w:rsidRPr="00DB4E6B">
        <w:rPr>
          <w:rFonts w:ascii="Verdana" w:eastAsia="Arial" w:hAnsi="Verdana" w:cs="Arial"/>
          <w:spacing w:val="-12"/>
          <w:sz w:val="20"/>
          <w:szCs w:val="20"/>
        </w:rPr>
        <w:t xml:space="preserve"> </w:t>
      </w:r>
      <w:r w:rsidRPr="00DB4E6B">
        <w:rPr>
          <w:rFonts w:ascii="Verdana" w:eastAsia="Arial" w:hAnsi="Verdana" w:cs="Arial"/>
          <w:sz w:val="20"/>
          <w:szCs w:val="20"/>
        </w:rPr>
        <w:t>deja</w:t>
      </w:r>
      <w:r w:rsidRPr="00DB4E6B">
        <w:rPr>
          <w:rFonts w:ascii="Verdana" w:eastAsia="Arial" w:hAnsi="Verdana" w:cs="Arial"/>
          <w:spacing w:val="-12"/>
          <w:sz w:val="20"/>
          <w:szCs w:val="20"/>
        </w:rPr>
        <w:t xml:space="preserve"> </w:t>
      </w:r>
      <w:r w:rsidRPr="00DB4E6B">
        <w:rPr>
          <w:rFonts w:ascii="Verdana" w:eastAsia="Arial" w:hAnsi="Verdana" w:cs="Arial"/>
          <w:sz w:val="20"/>
          <w:szCs w:val="20"/>
        </w:rPr>
        <w:t>por</w:t>
      </w:r>
      <w:r w:rsidRPr="00DB4E6B">
        <w:rPr>
          <w:rFonts w:ascii="Verdana" w:eastAsia="Arial" w:hAnsi="Verdana" w:cs="Arial"/>
          <w:spacing w:val="-12"/>
          <w:sz w:val="20"/>
          <w:szCs w:val="20"/>
        </w:rPr>
        <w:t xml:space="preserve"> </w:t>
      </w:r>
      <w:r w:rsidRPr="00DB4E6B">
        <w:rPr>
          <w:rFonts w:ascii="Verdana" w:eastAsia="Arial" w:hAnsi="Verdana" w:cs="Arial"/>
          <w:sz w:val="20"/>
          <w:szCs w:val="20"/>
        </w:rPr>
        <w:t>fuera</w:t>
      </w:r>
      <w:r w:rsidRPr="00DB4E6B">
        <w:rPr>
          <w:rFonts w:ascii="Verdana" w:eastAsia="Arial" w:hAnsi="Verdana" w:cs="Arial"/>
          <w:spacing w:val="-12"/>
          <w:sz w:val="20"/>
          <w:szCs w:val="20"/>
        </w:rPr>
        <w:t xml:space="preserve"> </w:t>
      </w:r>
      <w:r w:rsidRPr="00DB4E6B">
        <w:rPr>
          <w:rFonts w:ascii="Verdana" w:eastAsia="Arial" w:hAnsi="Verdana" w:cs="Arial"/>
          <w:sz w:val="20"/>
          <w:szCs w:val="20"/>
        </w:rPr>
        <w:t>de</w:t>
      </w:r>
      <w:r w:rsidRPr="00DB4E6B">
        <w:rPr>
          <w:rFonts w:ascii="Verdana" w:eastAsia="Arial" w:hAnsi="Verdana" w:cs="Arial"/>
          <w:spacing w:val="-12"/>
          <w:sz w:val="20"/>
          <w:szCs w:val="20"/>
        </w:rPr>
        <w:t xml:space="preserve"> </w:t>
      </w:r>
      <w:r w:rsidRPr="00DB4E6B">
        <w:rPr>
          <w:rFonts w:ascii="Verdana" w:eastAsia="Arial" w:hAnsi="Verdana" w:cs="Arial"/>
          <w:sz w:val="20"/>
          <w:szCs w:val="20"/>
        </w:rPr>
        <w:t>dicha</w:t>
      </w:r>
      <w:r w:rsidRPr="00DB4E6B">
        <w:rPr>
          <w:rFonts w:ascii="Verdana" w:eastAsia="Arial" w:hAnsi="Verdana" w:cs="Arial"/>
          <w:spacing w:val="-12"/>
          <w:sz w:val="20"/>
          <w:szCs w:val="20"/>
        </w:rPr>
        <w:t xml:space="preserve"> </w:t>
      </w:r>
      <w:r w:rsidRPr="00DB4E6B">
        <w:rPr>
          <w:rFonts w:ascii="Verdana" w:eastAsia="Arial" w:hAnsi="Verdana" w:cs="Arial"/>
          <w:sz w:val="20"/>
          <w:szCs w:val="20"/>
        </w:rPr>
        <w:t>categoría</w:t>
      </w:r>
      <w:r w:rsidRPr="00DB4E6B">
        <w:rPr>
          <w:rFonts w:ascii="Verdana" w:eastAsia="Arial" w:hAnsi="Verdana" w:cs="Arial"/>
          <w:spacing w:val="-12"/>
          <w:sz w:val="20"/>
          <w:szCs w:val="20"/>
        </w:rPr>
        <w:t xml:space="preserve"> </w:t>
      </w:r>
      <w:r w:rsidRPr="00DB4E6B">
        <w:rPr>
          <w:rFonts w:ascii="Verdana" w:eastAsia="Arial" w:hAnsi="Verdana" w:cs="Arial"/>
          <w:sz w:val="20"/>
          <w:szCs w:val="20"/>
        </w:rPr>
        <w:t>a</w:t>
      </w:r>
      <w:r w:rsidRPr="00DB4E6B">
        <w:rPr>
          <w:rFonts w:ascii="Verdana" w:eastAsia="Arial" w:hAnsi="Verdana" w:cs="Arial"/>
          <w:spacing w:val="-12"/>
          <w:sz w:val="20"/>
          <w:szCs w:val="20"/>
        </w:rPr>
        <w:t xml:space="preserve"> </w:t>
      </w:r>
      <w:r w:rsidRPr="00DB4E6B">
        <w:rPr>
          <w:rFonts w:ascii="Verdana" w:eastAsia="Arial" w:hAnsi="Verdana" w:cs="Arial"/>
          <w:sz w:val="20"/>
          <w:szCs w:val="20"/>
        </w:rPr>
        <w:t>aquellas</w:t>
      </w:r>
      <w:r w:rsidRPr="00DB4E6B">
        <w:rPr>
          <w:rFonts w:ascii="Verdana" w:eastAsia="Arial" w:hAnsi="Verdana" w:cs="Arial"/>
          <w:spacing w:val="-12"/>
          <w:sz w:val="20"/>
          <w:szCs w:val="20"/>
        </w:rPr>
        <w:t xml:space="preserve"> </w:t>
      </w:r>
      <w:r w:rsidRPr="00DB4E6B">
        <w:rPr>
          <w:rFonts w:ascii="Verdana" w:eastAsia="Arial" w:hAnsi="Verdana" w:cs="Arial"/>
          <w:sz w:val="20"/>
          <w:szCs w:val="20"/>
        </w:rPr>
        <w:t>sociedades que,</w:t>
      </w:r>
      <w:r w:rsidRPr="00DB4E6B">
        <w:rPr>
          <w:rFonts w:ascii="Verdana" w:eastAsia="Arial" w:hAnsi="Verdana" w:cs="Arial"/>
          <w:spacing w:val="-11"/>
          <w:sz w:val="20"/>
          <w:szCs w:val="20"/>
        </w:rPr>
        <w:t xml:space="preserve"> </w:t>
      </w:r>
      <w:r w:rsidRPr="00DB4E6B">
        <w:rPr>
          <w:rFonts w:ascii="Verdana" w:eastAsia="Arial" w:hAnsi="Verdana" w:cs="Arial"/>
          <w:sz w:val="20"/>
          <w:szCs w:val="20"/>
        </w:rPr>
        <w:t>a</w:t>
      </w:r>
      <w:r w:rsidRPr="00DB4E6B">
        <w:rPr>
          <w:rFonts w:ascii="Verdana" w:eastAsia="Arial" w:hAnsi="Verdana" w:cs="Arial"/>
          <w:spacing w:val="-11"/>
          <w:sz w:val="20"/>
          <w:szCs w:val="20"/>
        </w:rPr>
        <w:t xml:space="preserve"> </w:t>
      </w:r>
      <w:r w:rsidRPr="00DB4E6B">
        <w:rPr>
          <w:rFonts w:ascii="Verdana" w:eastAsia="Arial" w:hAnsi="Verdana" w:cs="Arial"/>
          <w:sz w:val="20"/>
          <w:szCs w:val="20"/>
        </w:rPr>
        <w:t>pesar</w:t>
      </w:r>
      <w:r w:rsidRPr="00DB4E6B">
        <w:rPr>
          <w:rFonts w:ascii="Verdana" w:eastAsia="Arial" w:hAnsi="Verdana" w:cs="Arial"/>
          <w:spacing w:val="-11"/>
          <w:sz w:val="20"/>
          <w:szCs w:val="20"/>
        </w:rPr>
        <w:t xml:space="preserve"> </w:t>
      </w:r>
      <w:r w:rsidRPr="00DB4E6B">
        <w:rPr>
          <w:rFonts w:ascii="Verdana" w:eastAsia="Arial" w:hAnsi="Verdana" w:cs="Arial"/>
          <w:sz w:val="20"/>
          <w:szCs w:val="20"/>
        </w:rPr>
        <w:t>de</w:t>
      </w:r>
      <w:r w:rsidRPr="00DB4E6B">
        <w:rPr>
          <w:rFonts w:ascii="Verdana" w:eastAsia="Arial" w:hAnsi="Verdana" w:cs="Arial"/>
          <w:spacing w:val="-11"/>
          <w:sz w:val="20"/>
          <w:szCs w:val="20"/>
        </w:rPr>
        <w:t xml:space="preserve"> </w:t>
      </w:r>
      <w:r w:rsidRPr="00DB4E6B">
        <w:rPr>
          <w:rFonts w:ascii="Verdana" w:eastAsia="Arial" w:hAnsi="Verdana" w:cs="Arial"/>
          <w:sz w:val="20"/>
          <w:szCs w:val="20"/>
        </w:rPr>
        <w:t>contar</w:t>
      </w:r>
      <w:r w:rsidRPr="00DB4E6B">
        <w:rPr>
          <w:rFonts w:ascii="Verdana" w:eastAsia="Arial" w:hAnsi="Verdana" w:cs="Arial"/>
          <w:spacing w:val="-11"/>
          <w:sz w:val="20"/>
          <w:szCs w:val="20"/>
        </w:rPr>
        <w:t xml:space="preserve"> </w:t>
      </w:r>
      <w:r w:rsidRPr="00DB4E6B">
        <w:rPr>
          <w:rFonts w:ascii="Verdana" w:eastAsia="Arial" w:hAnsi="Verdana" w:cs="Arial"/>
          <w:sz w:val="20"/>
          <w:szCs w:val="20"/>
        </w:rPr>
        <w:t>con</w:t>
      </w:r>
      <w:r w:rsidRPr="00DB4E6B">
        <w:rPr>
          <w:rFonts w:ascii="Verdana" w:eastAsia="Arial" w:hAnsi="Verdana" w:cs="Arial"/>
          <w:spacing w:val="-11"/>
          <w:sz w:val="20"/>
          <w:szCs w:val="20"/>
        </w:rPr>
        <w:t xml:space="preserve"> </w:t>
      </w:r>
      <w:r w:rsidRPr="00DB4E6B">
        <w:rPr>
          <w:rFonts w:ascii="Verdana" w:eastAsia="Arial" w:hAnsi="Verdana" w:cs="Arial"/>
          <w:sz w:val="20"/>
          <w:szCs w:val="20"/>
        </w:rPr>
        <w:t>la</w:t>
      </w:r>
      <w:r w:rsidRPr="00DB4E6B">
        <w:rPr>
          <w:rFonts w:ascii="Verdana" w:eastAsia="Arial" w:hAnsi="Verdana" w:cs="Arial"/>
          <w:spacing w:val="-11"/>
          <w:sz w:val="20"/>
          <w:szCs w:val="20"/>
        </w:rPr>
        <w:t xml:space="preserve"> </w:t>
      </w:r>
      <w:r w:rsidRPr="00DB4E6B">
        <w:rPr>
          <w:rFonts w:ascii="Verdana" w:eastAsia="Arial" w:hAnsi="Verdana" w:cs="Arial"/>
          <w:sz w:val="20"/>
          <w:szCs w:val="20"/>
        </w:rPr>
        <w:t>participación</w:t>
      </w:r>
      <w:r w:rsidRPr="00DB4E6B">
        <w:rPr>
          <w:rFonts w:ascii="Verdana" w:eastAsia="Arial" w:hAnsi="Verdana" w:cs="Arial"/>
          <w:spacing w:val="-11"/>
          <w:sz w:val="20"/>
          <w:szCs w:val="20"/>
        </w:rPr>
        <w:t xml:space="preserve"> </w:t>
      </w:r>
      <w:r w:rsidRPr="00DB4E6B">
        <w:rPr>
          <w:rFonts w:ascii="Verdana" w:eastAsia="Arial" w:hAnsi="Verdana" w:cs="Arial"/>
          <w:sz w:val="20"/>
          <w:szCs w:val="20"/>
        </w:rPr>
        <w:t>mayoritaria</w:t>
      </w:r>
      <w:r w:rsidRPr="00DB4E6B">
        <w:rPr>
          <w:rFonts w:ascii="Verdana" w:eastAsia="Arial" w:hAnsi="Verdana" w:cs="Arial"/>
          <w:spacing w:val="-11"/>
          <w:sz w:val="20"/>
          <w:szCs w:val="20"/>
        </w:rPr>
        <w:t xml:space="preserve"> </w:t>
      </w:r>
      <w:r w:rsidRPr="00DB4E6B">
        <w:rPr>
          <w:rFonts w:ascii="Verdana" w:eastAsia="Arial" w:hAnsi="Verdana" w:cs="Arial"/>
          <w:sz w:val="20"/>
          <w:szCs w:val="20"/>
        </w:rPr>
        <w:t>de</w:t>
      </w:r>
      <w:r w:rsidRPr="00DB4E6B">
        <w:rPr>
          <w:rFonts w:ascii="Verdana" w:eastAsia="Arial" w:hAnsi="Verdana" w:cs="Arial"/>
          <w:spacing w:val="-11"/>
          <w:sz w:val="20"/>
          <w:szCs w:val="20"/>
        </w:rPr>
        <w:t xml:space="preserve"> </w:t>
      </w:r>
      <w:r w:rsidRPr="00DB4E6B">
        <w:rPr>
          <w:rFonts w:ascii="Verdana" w:eastAsia="Arial" w:hAnsi="Verdana" w:cs="Arial"/>
          <w:sz w:val="20"/>
          <w:szCs w:val="20"/>
        </w:rPr>
        <w:t>mujeres</w:t>
      </w:r>
      <w:r w:rsidRPr="00DB4E6B">
        <w:rPr>
          <w:rFonts w:ascii="Verdana" w:eastAsia="Arial" w:hAnsi="Verdana" w:cs="Arial"/>
          <w:spacing w:val="-11"/>
          <w:sz w:val="20"/>
          <w:szCs w:val="20"/>
        </w:rPr>
        <w:t xml:space="preserve"> </w:t>
      </w:r>
      <w:r w:rsidRPr="00DB4E6B">
        <w:rPr>
          <w:rFonts w:ascii="Verdana" w:eastAsia="Arial" w:hAnsi="Verdana" w:cs="Arial"/>
          <w:sz w:val="20"/>
          <w:szCs w:val="20"/>
        </w:rPr>
        <w:t>en</w:t>
      </w:r>
      <w:r w:rsidRPr="00DB4E6B">
        <w:rPr>
          <w:rFonts w:ascii="Verdana" w:eastAsia="Arial" w:hAnsi="Verdana" w:cs="Arial"/>
          <w:spacing w:val="-11"/>
          <w:sz w:val="20"/>
          <w:szCs w:val="20"/>
        </w:rPr>
        <w:t xml:space="preserve"> </w:t>
      </w:r>
      <w:r w:rsidRPr="00DB4E6B">
        <w:rPr>
          <w:rFonts w:ascii="Verdana" w:eastAsia="Arial" w:hAnsi="Verdana" w:cs="Arial"/>
          <w:sz w:val="20"/>
          <w:szCs w:val="20"/>
        </w:rPr>
        <w:t>el</w:t>
      </w:r>
      <w:r w:rsidRPr="00DB4E6B">
        <w:rPr>
          <w:rFonts w:ascii="Verdana" w:eastAsia="Arial" w:hAnsi="Verdana" w:cs="Arial"/>
          <w:spacing w:val="-11"/>
          <w:sz w:val="20"/>
          <w:szCs w:val="20"/>
        </w:rPr>
        <w:t xml:space="preserve"> </w:t>
      </w:r>
      <w:r w:rsidRPr="00DB4E6B">
        <w:rPr>
          <w:rFonts w:ascii="Verdana" w:eastAsia="Arial" w:hAnsi="Verdana" w:cs="Arial"/>
          <w:sz w:val="20"/>
          <w:szCs w:val="20"/>
        </w:rPr>
        <w:t>nivel</w:t>
      </w:r>
      <w:r w:rsidRPr="00DB4E6B">
        <w:rPr>
          <w:rFonts w:ascii="Verdana" w:eastAsia="Arial" w:hAnsi="Verdana" w:cs="Arial"/>
          <w:spacing w:val="-11"/>
          <w:sz w:val="20"/>
          <w:szCs w:val="20"/>
        </w:rPr>
        <w:t xml:space="preserve"> </w:t>
      </w:r>
      <w:r w:rsidRPr="00DB4E6B">
        <w:rPr>
          <w:rFonts w:ascii="Verdana" w:eastAsia="Arial" w:hAnsi="Verdana" w:cs="Arial"/>
          <w:sz w:val="20"/>
          <w:szCs w:val="20"/>
        </w:rPr>
        <w:t>directivo,</w:t>
      </w:r>
      <w:r w:rsidRPr="00DB4E6B">
        <w:rPr>
          <w:rFonts w:ascii="Verdana" w:eastAsia="Arial" w:hAnsi="Verdana" w:cs="Arial"/>
          <w:spacing w:val="-11"/>
          <w:sz w:val="20"/>
          <w:szCs w:val="20"/>
        </w:rPr>
        <w:t xml:space="preserve"> </w:t>
      </w:r>
      <w:r w:rsidRPr="00DB4E6B">
        <w:rPr>
          <w:rFonts w:ascii="Verdana" w:eastAsia="Arial" w:hAnsi="Verdana" w:cs="Arial"/>
          <w:sz w:val="20"/>
          <w:szCs w:val="20"/>
        </w:rPr>
        <w:t>no</w:t>
      </w:r>
      <w:r w:rsidRPr="00DB4E6B">
        <w:rPr>
          <w:rFonts w:ascii="Verdana" w:eastAsia="Arial" w:hAnsi="Verdana" w:cs="Arial"/>
          <w:spacing w:val="-11"/>
          <w:sz w:val="20"/>
          <w:szCs w:val="20"/>
        </w:rPr>
        <w:t xml:space="preserve"> </w:t>
      </w:r>
      <w:r w:rsidRPr="00DB4E6B">
        <w:rPr>
          <w:rFonts w:ascii="Verdana" w:eastAsia="Arial" w:hAnsi="Verdana" w:cs="Arial"/>
          <w:sz w:val="20"/>
          <w:szCs w:val="20"/>
        </w:rPr>
        <w:t>cuenten con el requerimiento del tiempo mínimo de un año.</w:t>
      </w:r>
    </w:p>
    <w:p w14:paraId="0E5D73F8" w14:textId="77777777" w:rsidR="00F53921" w:rsidRPr="00DB4E6B" w:rsidRDefault="00F53921" w:rsidP="00DB4E6B">
      <w:pPr>
        <w:spacing w:after="120" w:line="240" w:lineRule="auto"/>
        <w:jc w:val="both"/>
        <w:rPr>
          <w:rFonts w:ascii="Verdana" w:eastAsia="Arial" w:hAnsi="Verdana" w:cs="Arial"/>
          <w:sz w:val="20"/>
          <w:szCs w:val="20"/>
        </w:rPr>
      </w:pPr>
      <w:r w:rsidRPr="00DB4E6B">
        <w:rPr>
          <w:rFonts w:ascii="Verdana" w:eastAsia="Arial" w:hAnsi="Verdana" w:cs="Arial"/>
          <w:sz w:val="20"/>
          <w:szCs w:val="20"/>
        </w:rPr>
        <w:t>Como medio para la acreditación de las condiciones en comento, la disposición en cita establece</w:t>
      </w:r>
      <w:r w:rsidRPr="00DB4E6B">
        <w:rPr>
          <w:rFonts w:ascii="Verdana" w:eastAsia="Arial" w:hAnsi="Verdana" w:cs="Arial"/>
          <w:spacing w:val="-12"/>
          <w:sz w:val="20"/>
          <w:szCs w:val="20"/>
        </w:rPr>
        <w:t xml:space="preserve"> </w:t>
      </w:r>
      <w:r w:rsidRPr="00DB4E6B">
        <w:rPr>
          <w:rFonts w:ascii="Verdana" w:eastAsia="Arial" w:hAnsi="Verdana" w:cs="Arial"/>
          <w:sz w:val="20"/>
          <w:szCs w:val="20"/>
        </w:rPr>
        <w:t>una</w:t>
      </w:r>
      <w:r w:rsidRPr="00DB4E6B">
        <w:rPr>
          <w:rFonts w:ascii="Verdana" w:eastAsia="Arial" w:hAnsi="Verdana" w:cs="Arial"/>
          <w:spacing w:val="-12"/>
          <w:sz w:val="20"/>
          <w:szCs w:val="20"/>
        </w:rPr>
        <w:t xml:space="preserve"> </w:t>
      </w:r>
      <w:r w:rsidRPr="00DB4E6B">
        <w:rPr>
          <w:rFonts w:ascii="Verdana" w:eastAsia="Arial" w:hAnsi="Verdana" w:cs="Arial"/>
          <w:sz w:val="20"/>
          <w:szCs w:val="20"/>
        </w:rPr>
        <w:t>certificación</w:t>
      </w:r>
      <w:r w:rsidRPr="00DB4E6B">
        <w:rPr>
          <w:rFonts w:ascii="Verdana" w:eastAsia="Arial" w:hAnsi="Verdana" w:cs="Arial"/>
          <w:spacing w:val="-11"/>
          <w:sz w:val="20"/>
          <w:szCs w:val="20"/>
        </w:rPr>
        <w:t xml:space="preserve"> </w:t>
      </w:r>
      <w:r w:rsidRPr="00DB4E6B">
        <w:rPr>
          <w:rFonts w:ascii="Verdana" w:eastAsia="Arial" w:hAnsi="Verdana" w:cs="Arial"/>
          <w:sz w:val="20"/>
          <w:szCs w:val="20"/>
        </w:rPr>
        <w:t>expedida</w:t>
      </w:r>
      <w:r w:rsidRPr="00DB4E6B">
        <w:rPr>
          <w:rFonts w:ascii="Verdana" w:eastAsia="Arial" w:hAnsi="Verdana" w:cs="Arial"/>
          <w:spacing w:val="-12"/>
          <w:sz w:val="20"/>
          <w:szCs w:val="20"/>
        </w:rPr>
        <w:t xml:space="preserve"> </w:t>
      </w:r>
      <w:r w:rsidRPr="00DB4E6B">
        <w:rPr>
          <w:rFonts w:ascii="Verdana" w:eastAsia="Arial" w:hAnsi="Verdana" w:cs="Arial"/>
          <w:sz w:val="20"/>
          <w:szCs w:val="20"/>
        </w:rPr>
        <w:t>por</w:t>
      </w:r>
      <w:r w:rsidRPr="00DB4E6B">
        <w:rPr>
          <w:rFonts w:ascii="Verdana" w:eastAsia="Arial" w:hAnsi="Verdana" w:cs="Arial"/>
          <w:spacing w:val="-12"/>
          <w:sz w:val="20"/>
          <w:szCs w:val="20"/>
        </w:rPr>
        <w:t xml:space="preserve"> </w:t>
      </w:r>
      <w:r w:rsidRPr="00DB4E6B">
        <w:rPr>
          <w:rFonts w:ascii="Verdana" w:eastAsia="Arial" w:hAnsi="Verdana" w:cs="Arial"/>
          <w:sz w:val="20"/>
          <w:szCs w:val="20"/>
        </w:rPr>
        <w:t>el</w:t>
      </w:r>
      <w:r w:rsidRPr="00DB4E6B">
        <w:rPr>
          <w:rFonts w:ascii="Verdana" w:eastAsia="Arial" w:hAnsi="Verdana" w:cs="Arial"/>
          <w:spacing w:val="-12"/>
          <w:sz w:val="20"/>
          <w:szCs w:val="20"/>
        </w:rPr>
        <w:t xml:space="preserve"> </w:t>
      </w:r>
      <w:r w:rsidRPr="00DB4E6B">
        <w:rPr>
          <w:rFonts w:ascii="Verdana" w:eastAsia="Arial" w:hAnsi="Verdana" w:cs="Arial"/>
          <w:sz w:val="20"/>
          <w:szCs w:val="20"/>
        </w:rPr>
        <w:t>representante</w:t>
      </w:r>
      <w:r w:rsidRPr="00DB4E6B">
        <w:rPr>
          <w:rFonts w:ascii="Verdana" w:eastAsia="Arial" w:hAnsi="Verdana" w:cs="Arial"/>
          <w:spacing w:val="-11"/>
          <w:sz w:val="20"/>
          <w:szCs w:val="20"/>
        </w:rPr>
        <w:t xml:space="preserve"> </w:t>
      </w:r>
      <w:r w:rsidRPr="00DB4E6B">
        <w:rPr>
          <w:rFonts w:ascii="Verdana" w:eastAsia="Arial" w:hAnsi="Verdana" w:cs="Arial"/>
          <w:sz w:val="20"/>
          <w:szCs w:val="20"/>
        </w:rPr>
        <w:t>legal</w:t>
      </w:r>
      <w:r w:rsidRPr="00DB4E6B">
        <w:rPr>
          <w:rFonts w:ascii="Verdana" w:eastAsia="Arial" w:hAnsi="Verdana" w:cs="Arial"/>
          <w:spacing w:val="-12"/>
          <w:sz w:val="20"/>
          <w:szCs w:val="20"/>
        </w:rPr>
        <w:t xml:space="preserve"> </w:t>
      </w:r>
      <w:r w:rsidRPr="00DB4E6B">
        <w:rPr>
          <w:rFonts w:ascii="Verdana" w:eastAsia="Arial" w:hAnsi="Verdana" w:cs="Arial"/>
          <w:sz w:val="20"/>
          <w:szCs w:val="20"/>
        </w:rPr>
        <w:t>y</w:t>
      </w:r>
      <w:r w:rsidRPr="00DB4E6B">
        <w:rPr>
          <w:rFonts w:ascii="Verdana" w:eastAsia="Arial" w:hAnsi="Verdana" w:cs="Arial"/>
          <w:spacing w:val="-12"/>
          <w:sz w:val="20"/>
          <w:szCs w:val="20"/>
        </w:rPr>
        <w:t xml:space="preserve"> </w:t>
      </w:r>
      <w:r w:rsidRPr="00DB4E6B">
        <w:rPr>
          <w:rFonts w:ascii="Verdana" w:eastAsia="Arial" w:hAnsi="Verdana" w:cs="Arial"/>
          <w:sz w:val="20"/>
          <w:szCs w:val="20"/>
        </w:rPr>
        <w:t>el</w:t>
      </w:r>
      <w:r w:rsidRPr="00DB4E6B">
        <w:rPr>
          <w:rFonts w:ascii="Verdana" w:eastAsia="Arial" w:hAnsi="Verdana" w:cs="Arial"/>
          <w:spacing w:val="-12"/>
          <w:sz w:val="20"/>
          <w:szCs w:val="20"/>
        </w:rPr>
        <w:t xml:space="preserve"> </w:t>
      </w:r>
      <w:r w:rsidRPr="00DB4E6B">
        <w:rPr>
          <w:rFonts w:ascii="Verdana" w:eastAsia="Arial" w:hAnsi="Verdana" w:cs="Arial"/>
          <w:sz w:val="20"/>
          <w:szCs w:val="20"/>
        </w:rPr>
        <w:t>revisor</w:t>
      </w:r>
      <w:r w:rsidRPr="00DB4E6B">
        <w:rPr>
          <w:rFonts w:ascii="Verdana" w:eastAsia="Arial" w:hAnsi="Verdana" w:cs="Arial"/>
          <w:spacing w:val="-12"/>
          <w:sz w:val="20"/>
          <w:szCs w:val="20"/>
        </w:rPr>
        <w:t xml:space="preserve"> </w:t>
      </w:r>
      <w:r w:rsidRPr="00DB4E6B">
        <w:rPr>
          <w:rFonts w:ascii="Verdana" w:eastAsia="Arial" w:hAnsi="Verdana" w:cs="Arial"/>
          <w:sz w:val="20"/>
          <w:szCs w:val="20"/>
        </w:rPr>
        <w:t>fiscal</w:t>
      </w:r>
      <w:r w:rsidRPr="00DB4E6B">
        <w:rPr>
          <w:rFonts w:ascii="Verdana" w:eastAsia="Arial" w:hAnsi="Verdana" w:cs="Arial"/>
          <w:spacing w:val="-12"/>
          <w:sz w:val="20"/>
          <w:szCs w:val="20"/>
        </w:rPr>
        <w:t xml:space="preserve"> </w:t>
      </w:r>
      <w:r w:rsidRPr="00DB4E6B">
        <w:rPr>
          <w:rFonts w:ascii="Verdana" w:eastAsia="Arial" w:hAnsi="Verdana" w:cs="Arial"/>
          <w:sz w:val="20"/>
          <w:szCs w:val="20"/>
        </w:rPr>
        <w:t>en</w:t>
      </w:r>
      <w:r w:rsidRPr="00DB4E6B">
        <w:rPr>
          <w:rFonts w:ascii="Verdana" w:eastAsia="Arial" w:hAnsi="Verdana" w:cs="Arial"/>
          <w:spacing w:val="-12"/>
          <w:sz w:val="20"/>
          <w:szCs w:val="20"/>
        </w:rPr>
        <w:t xml:space="preserve"> </w:t>
      </w:r>
      <w:r w:rsidRPr="00DB4E6B">
        <w:rPr>
          <w:rFonts w:ascii="Verdana" w:eastAsia="Arial" w:hAnsi="Verdana" w:cs="Arial"/>
          <w:sz w:val="20"/>
          <w:szCs w:val="20"/>
        </w:rPr>
        <w:t>la</w:t>
      </w:r>
      <w:r w:rsidRPr="00DB4E6B">
        <w:rPr>
          <w:rFonts w:ascii="Verdana" w:eastAsia="Arial" w:hAnsi="Verdana" w:cs="Arial"/>
          <w:spacing w:val="-12"/>
          <w:sz w:val="20"/>
          <w:szCs w:val="20"/>
        </w:rPr>
        <w:t xml:space="preserve"> </w:t>
      </w:r>
      <w:r w:rsidRPr="00DB4E6B">
        <w:rPr>
          <w:rFonts w:ascii="Verdana" w:eastAsia="Arial" w:hAnsi="Verdana" w:cs="Arial"/>
          <w:sz w:val="20"/>
          <w:szCs w:val="20"/>
        </w:rPr>
        <w:t>que</w:t>
      </w:r>
      <w:r w:rsidRPr="00DB4E6B">
        <w:rPr>
          <w:rFonts w:ascii="Verdana" w:eastAsia="Arial" w:hAnsi="Verdana" w:cs="Arial"/>
          <w:spacing w:val="-12"/>
          <w:sz w:val="20"/>
          <w:szCs w:val="20"/>
        </w:rPr>
        <w:t xml:space="preserve"> </w:t>
      </w:r>
      <w:r w:rsidRPr="00DB4E6B">
        <w:rPr>
          <w:rFonts w:ascii="Verdana" w:eastAsia="Arial" w:hAnsi="Verdana" w:cs="Arial"/>
          <w:sz w:val="20"/>
          <w:szCs w:val="20"/>
        </w:rPr>
        <w:t>consten todas las personas que conforman los cargos de nivel directivo del proponente, el número de mujeres y el tiempo de vinculación.</w:t>
      </w:r>
      <w:r w:rsidRPr="00DB4E6B">
        <w:rPr>
          <w:rFonts w:ascii="Verdana" w:eastAsia="Arial" w:hAnsi="Verdana" w:cs="Arial"/>
          <w:spacing w:val="1"/>
          <w:sz w:val="20"/>
          <w:szCs w:val="20"/>
        </w:rPr>
        <w:t xml:space="preserve"> </w:t>
      </w:r>
      <w:r w:rsidRPr="00DB4E6B">
        <w:rPr>
          <w:rFonts w:ascii="Verdana" w:eastAsia="Arial" w:hAnsi="Verdana" w:cs="Arial"/>
          <w:sz w:val="20"/>
          <w:szCs w:val="20"/>
        </w:rPr>
        <w:t xml:space="preserve">Dicho documento además debe </w:t>
      </w:r>
      <w:r w:rsidRPr="00DB4E6B">
        <w:rPr>
          <w:rFonts w:ascii="Verdana" w:eastAsia="Arial" w:hAnsi="Verdana" w:cs="Arial"/>
          <w:sz w:val="20"/>
          <w:szCs w:val="20"/>
        </w:rPr>
        <w:lastRenderedPageBreak/>
        <w:t>relacionar los nombres completos</w:t>
      </w:r>
      <w:r w:rsidRPr="00DB4E6B">
        <w:rPr>
          <w:rFonts w:ascii="Verdana" w:eastAsia="Arial" w:hAnsi="Verdana" w:cs="Arial"/>
          <w:spacing w:val="1"/>
          <w:sz w:val="20"/>
          <w:szCs w:val="20"/>
        </w:rPr>
        <w:t xml:space="preserve"> </w:t>
      </w:r>
      <w:r w:rsidRPr="00DB4E6B">
        <w:rPr>
          <w:rFonts w:ascii="Verdana" w:eastAsia="Arial" w:hAnsi="Verdana" w:cs="Arial"/>
          <w:sz w:val="20"/>
          <w:szCs w:val="20"/>
        </w:rPr>
        <w:t>de las personas que integran</w:t>
      </w:r>
      <w:r w:rsidRPr="00DB4E6B">
        <w:rPr>
          <w:rFonts w:ascii="Verdana" w:eastAsia="Arial" w:hAnsi="Verdana" w:cs="Arial"/>
          <w:spacing w:val="1"/>
          <w:sz w:val="20"/>
          <w:szCs w:val="20"/>
        </w:rPr>
        <w:t xml:space="preserve"> </w:t>
      </w:r>
      <w:r w:rsidRPr="00DB4E6B">
        <w:rPr>
          <w:rFonts w:ascii="Verdana" w:eastAsia="Arial" w:hAnsi="Verdana" w:cs="Arial"/>
          <w:sz w:val="20"/>
          <w:szCs w:val="20"/>
        </w:rPr>
        <w:t>el nivel directivo</w:t>
      </w:r>
      <w:r w:rsidRPr="00DB4E6B">
        <w:rPr>
          <w:rFonts w:ascii="Verdana" w:eastAsia="Arial" w:hAnsi="Verdana" w:cs="Arial"/>
          <w:spacing w:val="1"/>
          <w:sz w:val="20"/>
          <w:szCs w:val="20"/>
        </w:rPr>
        <w:t xml:space="preserve"> </w:t>
      </w:r>
      <w:r w:rsidRPr="00DB4E6B">
        <w:rPr>
          <w:rFonts w:ascii="Verdana" w:eastAsia="Arial" w:hAnsi="Verdana" w:cs="Arial"/>
          <w:sz w:val="20"/>
          <w:szCs w:val="20"/>
        </w:rPr>
        <w:t>y los números de documentos</w:t>
      </w:r>
      <w:r w:rsidRPr="00DB4E6B">
        <w:rPr>
          <w:rFonts w:ascii="Verdana" w:eastAsia="Arial" w:hAnsi="Verdana" w:cs="Arial"/>
          <w:spacing w:val="1"/>
          <w:sz w:val="20"/>
          <w:szCs w:val="20"/>
        </w:rPr>
        <w:t xml:space="preserve"> </w:t>
      </w:r>
      <w:r w:rsidRPr="00DB4E6B">
        <w:rPr>
          <w:rFonts w:ascii="Verdana" w:eastAsia="Arial" w:hAnsi="Verdana" w:cs="Arial"/>
          <w:sz w:val="20"/>
          <w:szCs w:val="20"/>
        </w:rPr>
        <w:t>de identidad</w:t>
      </w:r>
      <w:r w:rsidRPr="00DB4E6B">
        <w:rPr>
          <w:rFonts w:ascii="Verdana" w:eastAsia="Arial" w:hAnsi="Verdana" w:cs="Arial"/>
          <w:spacing w:val="-12"/>
          <w:sz w:val="20"/>
          <w:szCs w:val="20"/>
        </w:rPr>
        <w:t xml:space="preserve"> </w:t>
      </w:r>
      <w:r w:rsidRPr="00DB4E6B">
        <w:rPr>
          <w:rFonts w:ascii="Verdana" w:eastAsia="Arial" w:hAnsi="Verdana" w:cs="Arial"/>
          <w:sz w:val="20"/>
          <w:szCs w:val="20"/>
        </w:rPr>
        <w:t>de</w:t>
      </w:r>
      <w:r w:rsidRPr="00DB4E6B">
        <w:rPr>
          <w:rFonts w:ascii="Verdana" w:eastAsia="Arial" w:hAnsi="Verdana" w:cs="Arial"/>
          <w:spacing w:val="-12"/>
          <w:sz w:val="20"/>
          <w:szCs w:val="20"/>
        </w:rPr>
        <w:t xml:space="preserve"> </w:t>
      </w:r>
      <w:r w:rsidRPr="00DB4E6B">
        <w:rPr>
          <w:rFonts w:ascii="Verdana" w:eastAsia="Arial" w:hAnsi="Verdana" w:cs="Arial"/>
          <w:sz w:val="20"/>
          <w:szCs w:val="20"/>
        </w:rPr>
        <w:t>cada</w:t>
      </w:r>
      <w:r w:rsidRPr="00DB4E6B">
        <w:rPr>
          <w:rFonts w:ascii="Verdana" w:eastAsia="Arial" w:hAnsi="Verdana" w:cs="Arial"/>
          <w:spacing w:val="-12"/>
          <w:sz w:val="20"/>
          <w:szCs w:val="20"/>
        </w:rPr>
        <w:t xml:space="preserve"> </w:t>
      </w:r>
      <w:r w:rsidRPr="00DB4E6B">
        <w:rPr>
          <w:rFonts w:ascii="Verdana" w:eastAsia="Arial" w:hAnsi="Verdana" w:cs="Arial"/>
          <w:sz w:val="20"/>
          <w:szCs w:val="20"/>
        </w:rPr>
        <w:t>uno</w:t>
      </w:r>
      <w:r w:rsidRPr="00DB4E6B">
        <w:rPr>
          <w:rFonts w:ascii="Verdana" w:eastAsia="Arial" w:hAnsi="Verdana" w:cs="Arial"/>
          <w:spacing w:val="-12"/>
          <w:sz w:val="20"/>
          <w:szCs w:val="20"/>
        </w:rPr>
        <w:t xml:space="preserve"> </w:t>
      </w:r>
      <w:r w:rsidRPr="00DB4E6B">
        <w:rPr>
          <w:rFonts w:ascii="Verdana" w:eastAsia="Arial" w:hAnsi="Verdana" w:cs="Arial"/>
          <w:sz w:val="20"/>
          <w:szCs w:val="20"/>
        </w:rPr>
        <w:t>de</w:t>
      </w:r>
      <w:r w:rsidRPr="00DB4E6B">
        <w:rPr>
          <w:rFonts w:ascii="Verdana" w:eastAsia="Arial" w:hAnsi="Verdana" w:cs="Arial"/>
          <w:spacing w:val="-12"/>
          <w:sz w:val="20"/>
          <w:szCs w:val="20"/>
        </w:rPr>
        <w:t xml:space="preserve"> </w:t>
      </w:r>
      <w:r w:rsidRPr="00DB4E6B">
        <w:rPr>
          <w:rFonts w:ascii="Verdana" w:eastAsia="Arial" w:hAnsi="Verdana" w:cs="Arial"/>
          <w:sz w:val="20"/>
          <w:szCs w:val="20"/>
        </w:rPr>
        <w:t>ellos.</w:t>
      </w:r>
      <w:r w:rsidRPr="00DB4E6B">
        <w:rPr>
          <w:rFonts w:ascii="Verdana" w:eastAsia="Arial" w:hAnsi="Verdana" w:cs="Arial"/>
          <w:spacing w:val="-12"/>
          <w:sz w:val="20"/>
          <w:szCs w:val="20"/>
        </w:rPr>
        <w:t xml:space="preserve"> </w:t>
      </w:r>
      <w:r w:rsidRPr="00DB4E6B">
        <w:rPr>
          <w:rFonts w:ascii="Verdana" w:eastAsia="Arial" w:hAnsi="Verdana" w:cs="Arial"/>
          <w:sz w:val="20"/>
          <w:szCs w:val="20"/>
        </w:rPr>
        <w:t>Adicionalmente,</w:t>
      </w:r>
      <w:r w:rsidRPr="00DB4E6B">
        <w:rPr>
          <w:rFonts w:ascii="Verdana" w:eastAsia="Arial" w:hAnsi="Verdana" w:cs="Arial"/>
          <w:spacing w:val="-11"/>
          <w:sz w:val="20"/>
          <w:szCs w:val="20"/>
        </w:rPr>
        <w:t xml:space="preserve"> </w:t>
      </w:r>
      <w:r w:rsidRPr="00DB4E6B">
        <w:rPr>
          <w:rFonts w:ascii="Verdana" w:eastAsia="Arial" w:hAnsi="Verdana" w:cs="Arial"/>
          <w:sz w:val="20"/>
          <w:szCs w:val="20"/>
        </w:rPr>
        <w:t>la</w:t>
      </w:r>
      <w:r w:rsidRPr="00DB4E6B">
        <w:rPr>
          <w:rFonts w:ascii="Verdana" w:eastAsia="Arial" w:hAnsi="Verdana" w:cs="Arial"/>
          <w:spacing w:val="-12"/>
          <w:sz w:val="20"/>
          <w:szCs w:val="20"/>
        </w:rPr>
        <w:t xml:space="preserve"> </w:t>
      </w:r>
      <w:r w:rsidRPr="00DB4E6B">
        <w:rPr>
          <w:rFonts w:ascii="Verdana" w:eastAsia="Arial" w:hAnsi="Verdana" w:cs="Arial"/>
          <w:sz w:val="20"/>
          <w:szCs w:val="20"/>
        </w:rPr>
        <w:t>norma</w:t>
      </w:r>
      <w:r w:rsidRPr="00DB4E6B">
        <w:rPr>
          <w:rFonts w:ascii="Verdana" w:eastAsia="Arial" w:hAnsi="Verdana" w:cs="Arial"/>
          <w:spacing w:val="-12"/>
          <w:sz w:val="20"/>
          <w:szCs w:val="20"/>
        </w:rPr>
        <w:t xml:space="preserve"> </w:t>
      </w:r>
      <w:r w:rsidRPr="00DB4E6B">
        <w:rPr>
          <w:rFonts w:ascii="Verdana" w:eastAsia="Arial" w:hAnsi="Verdana" w:cs="Arial"/>
          <w:sz w:val="20"/>
          <w:szCs w:val="20"/>
        </w:rPr>
        <w:t>dispone</w:t>
      </w:r>
      <w:r w:rsidRPr="00DB4E6B">
        <w:rPr>
          <w:rFonts w:ascii="Verdana" w:eastAsia="Arial" w:hAnsi="Verdana" w:cs="Arial"/>
          <w:spacing w:val="-12"/>
          <w:sz w:val="20"/>
          <w:szCs w:val="20"/>
        </w:rPr>
        <w:t xml:space="preserve"> </w:t>
      </w:r>
      <w:r w:rsidRPr="00DB4E6B">
        <w:rPr>
          <w:rFonts w:ascii="Verdana" w:eastAsia="Arial" w:hAnsi="Verdana" w:cs="Arial"/>
          <w:sz w:val="20"/>
          <w:szCs w:val="20"/>
        </w:rPr>
        <w:t>que</w:t>
      </w:r>
      <w:r w:rsidRPr="00DB4E6B">
        <w:rPr>
          <w:rFonts w:ascii="Verdana" w:eastAsia="Arial" w:hAnsi="Verdana" w:cs="Arial"/>
          <w:spacing w:val="-12"/>
          <w:sz w:val="20"/>
          <w:szCs w:val="20"/>
        </w:rPr>
        <w:t xml:space="preserve"> </w:t>
      </w:r>
      <w:r w:rsidRPr="00DB4E6B">
        <w:rPr>
          <w:rFonts w:ascii="Verdana" w:eastAsia="Arial" w:hAnsi="Verdana" w:cs="Arial"/>
          <w:sz w:val="20"/>
          <w:szCs w:val="20"/>
        </w:rPr>
        <w:t>la</w:t>
      </w:r>
      <w:r w:rsidRPr="00DB4E6B">
        <w:rPr>
          <w:rFonts w:ascii="Verdana" w:eastAsia="Arial" w:hAnsi="Verdana" w:cs="Arial"/>
          <w:spacing w:val="-12"/>
          <w:sz w:val="20"/>
          <w:szCs w:val="20"/>
        </w:rPr>
        <w:t xml:space="preserve"> </w:t>
      </w:r>
      <w:r w:rsidRPr="00DB4E6B">
        <w:rPr>
          <w:rFonts w:ascii="Verdana" w:eastAsia="Arial" w:hAnsi="Verdana" w:cs="Arial"/>
          <w:sz w:val="20"/>
          <w:szCs w:val="20"/>
        </w:rPr>
        <w:t>mencionada</w:t>
      </w:r>
      <w:r w:rsidRPr="00DB4E6B">
        <w:rPr>
          <w:rFonts w:ascii="Verdana" w:eastAsia="Arial" w:hAnsi="Verdana" w:cs="Arial"/>
          <w:spacing w:val="-12"/>
          <w:sz w:val="20"/>
          <w:szCs w:val="20"/>
        </w:rPr>
        <w:t xml:space="preserve"> </w:t>
      </w:r>
      <w:r w:rsidRPr="00DB4E6B">
        <w:rPr>
          <w:rFonts w:ascii="Verdana" w:eastAsia="Arial" w:hAnsi="Verdana" w:cs="Arial"/>
          <w:sz w:val="20"/>
          <w:szCs w:val="20"/>
        </w:rPr>
        <w:t>certificación de presentarse acompañada de copia de los respectivos documentos de identidad, copia de los contratos de trabajo o certificación laboral con funciones, así como el certificado de aportes a seguridad</w:t>
      </w:r>
      <w:r w:rsidRPr="00DB4E6B">
        <w:rPr>
          <w:rFonts w:ascii="Verdana" w:eastAsia="Arial" w:hAnsi="Verdana" w:cs="Arial"/>
          <w:spacing w:val="4"/>
          <w:sz w:val="20"/>
          <w:szCs w:val="20"/>
        </w:rPr>
        <w:t xml:space="preserve"> </w:t>
      </w:r>
      <w:r w:rsidRPr="00DB4E6B">
        <w:rPr>
          <w:rFonts w:ascii="Verdana" w:eastAsia="Arial" w:hAnsi="Verdana" w:cs="Arial"/>
          <w:sz w:val="20"/>
          <w:szCs w:val="20"/>
        </w:rPr>
        <w:t>social</w:t>
      </w:r>
      <w:r w:rsidRPr="00DB4E6B">
        <w:rPr>
          <w:rFonts w:ascii="Verdana" w:eastAsia="Arial" w:hAnsi="Verdana" w:cs="Arial"/>
          <w:spacing w:val="4"/>
          <w:sz w:val="20"/>
          <w:szCs w:val="20"/>
        </w:rPr>
        <w:t xml:space="preserve"> </w:t>
      </w:r>
      <w:r w:rsidRPr="00DB4E6B">
        <w:rPr>
          <w:rFonts w:ascii="Verdana" w:eastAsia="Arial" w:hAnsi="Verdana" w:cs="Arial"/>
          <w:sz w:val="20"/>
          <w:szCs w:val="20"/>
        </w:rPr>
        <w:t>del</w:t>
      </w:r>
      <w:r w:rsidRPr="00DB4E6B">
        <w:rPr>
          <w:rFonts w:ascii="Verdana" w:eastAsia="Arial" w:hAnsi="Verdana" w:cs="Arial"/>
          <w:spacing w:val="4"/>
          <w:sz w:val="20"/>
          <w:szCs w:val="20"/>
        </w:rPr>
        <w:t xml:space="preserve"> </w:t>
      </w:r>
      <w:r w:rsidRPr="00DB4E6B">
        <w:rPr>
          <w:rFonts w:ascii="Verdana" w:eastAsia="Arial" w:hAnsi="Verdana" w:cs="Arial"/>
          <w:sz w:val="20"/>
          <w:szCs w:val="20"/>
        </w:rPr>
        <w:t>último</w:t>
      </w:r>
      <w:r w:rsidRPr="00DB4E6B">
        <w:rPr>
          <w:rFonts w:ascii="Verdana" w:eastAsia="Arial" w:hAnsi="Verdana" w:cs="Arial"/>
          <w:spacing w:val="5"/>
          <w:sz w:val="20"/>
          <w:szCs w:val="20"/>
        </w:rPr>
        <w:t xml:space="preserve"> </w:t>
      </w:r>
      <w:r w:rsidRPr="00DB4E6B">
        <w:rPr>
          <w:rFonts w:ascii="Verdana" w:eastAsia="Arial" w:hAnsi="Verdana" w:cs="Arial"/>
          <w:sz w:val="20"/>
          <w:szCs w:val="20"/>
        </w:rPr>
        <w:t>año</w:t>
      </w:r>
      <w:r w:rsidRPr="00DB4E6B">
        <w:rPr>
          <w:rFonts w:ascii="Verdana" w:eastAsia="Arial" w:hAnsi="Verdana" w:cs="Arial"/>
          <w:spacing w:val="4"/>
          <w:sz w:val="20"/>
          <w:szCs w:val="20"/>
        </w:rPr>
        <w:t xml:space="preserve"> </w:t>
      </w:r>
      <w:r w:rsidRPr="00DB4E6B">
        <w:rPr>
          <w:rFonts w:ascii="Verdana" w:eastAsia="Arial" w:hAnsi="Verdana" w:cs="Arial"/>
          <w:sz w:val="20"/>
          <w:szCs w:val="20"/>
        </w:rPr>
        <w:t>en</w:t>
      </w:r>
      <w:r w:rsidRPr="00DB4E6B">
        <w:rPr>
          <w:rFonts w:ascii="Verdana" w:eastAsia="Arial" w:hAnsi="Verdana" w:cs="Arial"/>
          <w:spacing w:val="4"/>
          <w:sz w:val="20"/>
          <w:szCs w:val="20"/>
        </w:rPr>
        <w:t xml:space="preserve"> </w:t>
      </w:r>
      <w:r w:rsidRPr="00DB4E6B">
        <w:rPr>
          <w:rFonts w:ascii="Verdana" w:eastAsia="Arial" w:hAnsi="Verdana" w:cs="Arial"/>
          <w:sz w:val="20"/>
          <w:szCs w:val="20"/>
        </w:rPr>
        <w:t>el</w:t>
      </w:r>
      <w:r w:rsidRPr="00DB4E6B">
        <w:rPr>
          <w:rFonts w:ascii="Verdana" w:eastAsia="Arial" w:hAnsi="Verdana" w:cs="Arial"/>
          <w:spacing w:val="4"/>
          <w:sz w:val="20"/>
          <w:szCs w:val="20"/>
        </w:rPr>
        <w:t xml:space="preserve"> </w:t>
      </w:r>
      <w:r w:rsidRPr="00DB4E6B">
        <w:rPr>
          <w:rFonts w:ascii="Verdana" w:eastAsia="Arial" w:hAnsi="Verdana" w:cs="Arial"/>
          <w:sz w:val="20"/>
          <w:szCs w:val="20"/>
        </w:rPr>
        <w:t>que</w:t>
      </w:r>
      <w:r w:rsidRPr="00DB4E6B">
        <w:rPr>
          <w:rFonts w:ascii="Verdana" w:eastAsia="Arial" w:hAnsi="Verdana" w:cs="Arial"/>
          <w:spacing w:val="4"/>
          <w:sz w:val="20"/>
          <w:szCs w:val="20"/>
        </w:rPr>
        <w:t xml:space="preserve"> </w:t>
      </w:r>
      <w:r w:rsidRPr="00DB4E6B">
        <w:rPr>
          <w:rFonts w:ascii="Verdana" w:eastAsia="Arial" w:hAnsi="Verdana" w:cs="Arial"/>
          <w:sz w:val="20"/>
          <w:szCs w:val="20"/>
        </w:rPr>
        <w:t>se</w:t>
      </w:r>
      <w:r w:rsidRPr="00DB4E6B">
        <w:rPr>
          <w:rFonts w:ascii="Verdana" w:eastAsia="Arial" w:hAnsi="Verdana" w:cs="Arial"/>
          <w:spacing w:val="4"/>
          <w:sz w:val="20"/>
          <w:szCs w:val="20"/>
        </w:rPr>
        <w:t xml:space="preserve"> </w:t>
      </w:r>
      <w:r w:rsidRPr="00DB4E6B">
        <w:rPr>
          <w:rFonts w:ascii="Verdana" w:eastAsia="Arial" w:hAnsi="Verdana" w:cs="Arial"/>
          <w:sz w:val="20"/>
          <w:szCs w:val="20"/>
        </w:rPr>
        <w:t>demuestren</w:t>
      </w:r>
      <w:r w:rsidRPr="00DB4E6B">
        <w:rPr>
          <w:rFonts w:ascii="Verdana" w:eastAsia="Arial" w:hAnsi="Verdana" w:cs="Arial"/>
          <w:spacing w:val="5"/>
          <w:sz w:val="20"/>
          <w:szCs w:val="20"/>
        </w:rPr>
        <w:t xml:space="preserve"> </w:t>
      </w:r>
      <w:r w:rsidRPr="00DB4E6B">
        <w:rPr>
          <w:rFonts w:ascii="Verdana" w:eastAsia="Arial" w:hAnsi="Verdana" w:cs="Arial"/>
          <w:sz w:val="20"/>
          <w:szCs w:val="20"/>
        </w:rPr>
        <w:t>los</w:t>
      </w:r>
      <w:r w:rsidRPr="00DB4E6B">
        <w:rPr>
          <w:rFonts w:ascii="Verdana" w:eastAsia="Arial" w:hAnsi="Verdana" w:cs="Arial"/>
          <w:spacing w:val="4"/>
          <w:sz w:val="20"/>
          <w:szCs w:val="20"/>
        </w:rPr>
        <w:t xml:space="preserve"> </w:t>
      </w:r>
      <w:r w:rsidRPr="00DB4E6B">
        <w:rPr>
          <w:rFonts w:ascii="Verdana" w:eastAsia="Arial" w:hAnsi="Verdana" w:cs="Arial"/>
          <w:sz w:val="20"/>
          <w:szCs w:val="20"/>
        </w:rPr>
        <w:t>pagos</w:t>
      </w:r>
      <w:r w:rsidRPr="00DB4E6B">
        <w:rPr>
          <w:rFonts w:ascii="Verdana" w:eastAsia="Arial" w:hAnsi="Verdana" w:cs="Arial"/>
          <w:spacing w:val="4"/>
          <w:sz w:val="20"/>
          <w:szCs w:val="20"/>
        </w:rPr>
        <w:t xml:space="preserve"> </w:t>
      </w:r>
      <w:r w:rsidRPr="00DB4E6B">
        <w:rPr>
          <w:rFonts w:ascii="Verdana" w:eastAsia="Arial" w:hAnsi="Verdana" w:cs="Arial"/>
          <w:sz w:val="20"/>
          <w:szCs w:val="20"/>
        </w:rPr>
        <w:t>realizados</w:t>
      </w:r>
      <w:r w:rsidRPr="00DB4E6B">
        <w:rPr>
          <w:rFonts w:ascii="Verdana" w:eastAsia="Arial" w:hAnsi="Verdana" w:cs="Arial"/>
          <w:spacing w:val="4"/>
          <w:sz w:val="20"/>
          <w:szCs w:val="20"/>
        </w:rPr>
        <w:t xml:space="preserve"> </w:t>
      </w:r>
      <w:r w:rsidRPr="00DB4E6B">
        <w:rPr>
          <w:rFonts w:ascii="Verdana" w:eastAsia="Arial" w:hAnsi="Verdana" w:cs="Arial"/>
          <w:sz w:val="20"/>
          <w:szCs w:val="20"/>
        </w:rPr>
        <w:t>por</w:t>
      </w:r>
      <w:r w:rsidRPr="00DB4E6B">
        <w:rPr>
          <w:rFonts w:ascii="Verdana" w:eastAsia="Arial" w:hAnsi="Verdana" w:cs="Arial"/>
          <w:spacing w:val="4"/>
          <w:sz w:val="20"/>
          <w:szCs w:val="20"/>
        </w:rPr>
        <w:t xml:space="preserve"> </w:t>
      </w:r>
      <w:r w:rsidRPr="00DB4E6B">
        <w:rPr>
          <w:rFonts w:ascii="Verdana" w:eastAsia="Arial" w:hAnsi="Verdana" w:cs="Arial"/>
          <w:sz w:val="20"/>
          <w:szCs w:val="20"/>
        </w:rPr>
        <w:t>el</w:t>
      </w:r>
      <w:r w:rsidRPr="00DB4E6B">
        <w:rPr>
          <w:rFonts w:ascii="Verdana" w:eastAsia="Arial" w:hAnsi="Verdana" w:cs="Arial"/>
          <w:spacing w:val="4"/>
          <w:sz w:val="20"/>
          <w:szCs w:val="20"/>
        </w:rPr>
        <w:t xml:space="preserve"> </w:t>
      </w:r>
      <w:r w:rsidRPr="00DB4E6B">
        <w:rPr>
          <w:rFonts w:ascii="Verdana" w:eastAsia="Arial" w:hAnsi="Verdana" w:cs="Arial"/>
          <w:sz w:val="20"/>
          <w:szCs w:val="20"/>
        </w:rPr>
        <w:t>empleador. Esto significa que a quienes pretendan acceder a tales beneficios</w:t>
      </w:r>
      <w:r w:rsidRPr="00DB4E6B">
        <w:rPr>
          <w:rFonts w:ascii="Verdana" w:eastAsia="Arial" w:hAnsi="Verdana" w:cs="Arial"/>
          <w:spacing w:val="-5"/>
          <w:sz w:val="20"/>
          <w:szCs w:val="20"/>
        </w:rPr>
        <w:t xml:space="preserve"> </w:t>
      </w:r>
      <w:r w:rsidRPr="00DB4E6B">
        <w:rPr>
          <w:rFonts w:ascii="Verdana" w:eastAsia="Arial" w:hAnsi="Verdana" w:cs="Arial"/>
          <w:sz w:val="20"/>
          <w:szCs w:val="20"/>
        </w:rPr>
        <w:t>en</w:t>
      </w:r>
      <w:r w:rsidRPr="00DB4E6B">
        <w:rPr>
          <w:rFonts w:ascii="Verdana" w:eastAsia="Arial" w:hAnsi="Verdana" w:cs="Arial"/>
          <w:spacing w:val="-5"/>
          <w:sz w:val="20"/>
          <w:szCs w:val="20"/>
        </w:rPr>
        <w:t xml:space="preserve"> </w:t>
      </w:r>
      <w:r w:rsidRPr="00DB4E6B">
        <w:rPr>
          <w:rFonts w:ascii="Verdana" w:eastAsia="Arial" w:hAnsi="Verdana" w:cs="Arial"/>
          <w:sz w:val="20"/>
          <w:szCs w:val="20"/>
        </w:rPr>
        <w:t>consideración</w:t>
      </w:r>
      <w:r w:rsidRPr="00DB4E6B">
        <w:rPr>
          <w:rFonts w:ascii="Verdana" w:eastAsia="Arial" w:hAnsi="Verdana" w:cs="Arial"/>
          <w:spacing w:val="-5"/>
          <w:sz w:val="20"/>
          <w:szCs w:val="20"/>
        </w:rPr>
        <w:t xml:space="preserve"> </w:t>
      </w:r>
      <w:r w:rsidRPr="00DB4E6B">
        <w:rPr>
          <w:rFonts w:ascii="Verdana" w:eastAsia="Arial" w:hAnsi="Verdana" w:cs="Arial"/>
          <w:sz w:val="20"/>
          <w:szCs w:val="20"/>
        </w:rPr>
        <w:t>a</w:t>
      </w:r>
      <w:r w:rsidRPr="00DB4E6B">
        <w:rPr>
          <w:rFonts w:ascii="Verdana" w:eastAsia="Arial" w:hAnsi="Verdana" w:cs="Arial"/>
          <w:spacing w:val="-6"/>
          <w:sz w:val="20"/>
          <w:szCs w:val="20"/>
        </w:rPr>
        <w:t xml:space="preserve"> </w:t>
      </w:r>
      <w:r w:rsidRPr="00DB4E6B">
        <w:rPr>
          <w:rFonts w:ascii="Verdana" w:eastAsia="Arial" w:hAnsi="Verdana" w:cs="Arial"/>
          <w:sz w:val="20"/>
          <w:szCs w:val="20"/>
        </w:rPr>
        <w:t>la</w:t>
      </w:r>
      <w:r w:rsidRPr="00DB4E6B">
        <w:rPr>
          <w:rFonts w:ascii="Verdana" w:eastAsia="Arial" w:hAnsi="Verdana" w:cs="Arial"/>
          <w:spacing w:val="-5"/>
          <w:sz w:val="20"/>
          <w:szCs w:val="20"/>
        </w:rPr>
        <w:t xml:space="preserve"> </w:t>
      </w:r>
      <w:r w:rsidRPr="00DB4E6B">
        <w:rPr>
          <w:rFonts w:ascii="Verdana" w:eastAsia="Arial" w:hAnsi="Verdana" w:cs="Arial"/>
          <w:sz w:val="20"/>
          <w:szCs w:val="20"/>
        </w:rPr>
        <w:t>definición</w:t>
      </w:r>
      <w:r w:rsidRPr="00DB4E6B">
        <w:rPr>
          <w:rFonts w:ascii="Verdana" w:eastAsia="Arial" w:hAnsi="Verdana" w:cs="Arial"/>
          <w:spacing w:val="-5"/>
          <w:sz w:val="20"/>
          <w:szCs w:val="20"/>
        </w:rPr>
        <w:t xml:space="preserve"> </w:t>
      </w:r>
      <w:r w:rsidRPr="00DB4E6B">
        <w:rPr>
          <w:rFonts w:ascii="Verdana" w:eastAsia="Arial" w:hAnsi="Verdana" w:cs="Arial"/>
          <w:sz w:val="20"/>
          <w:szCs w:val="20"/>
        </w:rPr>
        <w:t>establecida</w:t>
      </w:r>
      <w:r w:rsidRPr="00DB4E6B">
        <w:rPr>
          <w:rFonts w:ascii="Verdana" w:eastAsia="Arial" w:hAnsi="Verdana" w:cs="Arial"/>
          <w:spacing w:val="-5"/>
          <w:sz w:val="20"/>
          <w:szCs w:val="20"/>
        </w:rPr>
        <w:t xml:space="preserve"> </w:t>
      </w:r>
      <w:r w:rsidRPr="00DB4E6B">
        <w:rPr>
          <w:rFonts w:ascii="Verdana" w:eastAsia="Arial" w:hAnsi="Verdana" w:cs="Arial"/>
          <w:sz w:val="20"/>
          <w:szCs w:val="20"/>
        </w:rPr>
        <w:t>en</w:t>
      </w:r>
      <w:r w:rsidRPr="00DB4E6B">
        <w:rPr>
          <w:rFonts w:ascii="Verdana" w:eastAsia="Arial" w:hAnsi="Verdana" w:cs="Arial"/>
          <w:spacing w:val="-5"/>
          <w:sz w:val="20"/>
          <w:szCs w:val="20"/>
        </w:rPr>
        <w:t xml:space="preserve"> </w:t>
      </w:r>
      <w:r w:rsidRPr="00DB4E6B">
        <w:rPr>
          <w:rFonts w:ascii="Verdana" w:eastAsia="Arial" w:hAnsi="Verdana" w:cs="Arial"/>
          <w:sz w:val="20"/>
          <w:szCs w:val="20"/>
        </w:rPr>
        <w:t>el</w:t>
      </w:r>
      <w:r w:rsidRPr="00DB4E6B">
        <w:rPr>
          <w:rFonts w:ascii="Verdana" w:eastAsia="Arial" w:hAnsi="Verdana" w:cs="Arial"/>
          <w:spacing w:val="-5"/>
          <w:sz w:val="20"/>
          <w:szCs w:val="20"/>
        </w:rPr>
        <w:t xml:space="preserve"> </w:t>
      </w:r>
      <w:r w:rsidRPr="00DB4E6B">
        <w:rPr>
          <w:rFonts w:ascii="Verdana" w:eastAsia="Arial" w:hAnsi="Verdana" w:cs="Arial"/>
          <w:sz w:val="20"/>
          <w:szCs w:val="20"/>
        </w:rPr>
        <w:t>numeral</w:t>
      </w:r>
      <w:r w:rsidRPr="00DB4E6B">
        <w:rPr>
          <w:rFonts w:ascii="Verdana" w:eastAsia="Arial" w:hAnsi="Verdana" w:cs="Arial"/>
          <w:spacing w:val="-5"/>
          <w:sz w:val="20"/>
          <w:szCs w:val="20"/>
        </w:rPr>
        <w:t xml:space="preserve"> </w:t>
      </w:r>
      <w:r w:rsidRPr="00DB4E6B">
        <w:rPr>
          <w:rFonts w:ascii="Verdana" w:eastAsia="Arial" w:hAnsi="Verdana" w:cs="Arial"/>
          <w:sz w:val="20"/>
          <w:szCs w:val="20"/>
        </w:rPr>
        <w:t>2</w:t>
      </w:r>
      <w:r w:rsidRPr="00DB4E6B">
        <w:rPr>
          <w:rFonts w:ascii="Verdana" w:eastAsia="Arial" w:hAnsi="Verdana" w:cs="Arial"/>
          <w:spacing w:val="-6"/>
          <w:sz w:val="20"/>
          <w:szCs w:val="20"/>
        </w:rPr>
        <w:t xml:space="preserve"> </w:t>
      </w:r>
      <w:r w:rsidRPr="00DB4E6B">
        <w:rPr>
          <w:rFonts w:ascii="Verdana" w:eastAsia="Arial" w:hAnsi="Verdana" w:cs="Arial"/>
          <w:sz w:val="20"/>
          <w:szCs w:val="20"/>
        </w:rPr>
        <w:t>del</w:t>
      </w:r>
      <w:r w:rsidRPr="00DB4E6B">
        <w:rPr>
          <w:rFonts w:ascii="Verdana" w:eastAsia="Arial" w:hAnsi="Verdana" w:cs="Arial"/>
          <w:spacing w:val="-5"/>
          <w:sz w:val="20"/>
          <w:szCs w:val="20"/>
        </w:rPr>
        <w:t xml:space="preserve"> </w:t>
      </w:r>
      <w:r w:rsidRPr="00DB4E6B">
        <w:rPr>
          <w:rFonts w:ascii="Verdana" w:eastAsia="Arial" w:hAnsi="Verdana" w:cs="Arial"/>
          <w:sz w:val="20"/>
          <w:szCs w:val="20"/>
        </w:rPr>
        <w:t>artículo</w:t>
      </w:r>
      <w:r w:rsidRPr="00DB4E6B">
        <w:rPr>
          <w:rFonts w:ascii="Verdana" w:eastAsia="Arial" w:hAnsi="Verdana" w:cs="Arial"/>
          <w:spacing w:val="-5"/>
          <w:sz w:val="20"/>
          <w:szCs w:val="20"/>
        </w:rPr>
        <w:t xml:space="preserve"> </w:t>
      </w:r>
      <w:r w:rsidRPr="00DB4E6B">
        <w:rPr>
          <w:rFonts w:ascii="Verdana" w:eastAsia="Arial" w:hAnsi="Verdana" w:cs="Arial"/>
          <w:sz w:val="20"/>
          <w:szCs w:val="20"/>
        </w:rPr>
        <w:t>2.2.1.2.4.2.14 les corresponde presentar la mencionada certificación con sus respectivos soportes.</w:t>
      </w:r>
    </w:p>
    <w:p w14:paraId="3236AD0A" w14:textId="77777777" w:rsidR="00F53921" w:rsidRPr="00DB4E6B" w:rsidRDefault="00F53921" w:rsidP="00DB4E6B">
      <w:pPr>
        <w:spacing w:after="120" w:line="240" w:lineRule="auto"/>
        <w:jc w:val="both"/>
        <w:rPr>
          <w:rFonts w:ascii="Verdana" w:eastAsia="Arial" w:hAnsi="Verdana" w:cs="Arial"/>
          <w:sz w:val="20"/>
          <w:szCs w:val="20"/>
          <w:lang w:val="es-ES"/>
        </w:rPr>
      </w:pPr>
      <w:r w:rsidRPr="00DB4E6B">
        <w:rPr>
          <w:rFonts w:ascii="Verdana" w:eastAsia="Arial" w:hAnsi="Verdana" w:cs="Arial"/>
          <w:sz w:val="20"/>
          <w:szCs w:val="20"/>
          <w:lang w:val="es-ES"/>
        </w:rPr>
        <w:t>Ahora bien, en los casos que involucren personas naturales, la condición exige que se trate de mujeres que hayan ejercido actividades comerciales a través de un establecimiento de comercio durante al menos el último año anterior a la fecha de cierre del proceso de selección.</w:t>
      </w:r>
    </w:p>
    <w:p w14:paraId="76991818" w14:textId="77777777" w:rsidR="00F53921" w:rsidRPr="00DB4E6B" w:rsidRDefault="00F53921" w:rsidP="00DB4E6B">
      <w:pPr>
        <w:spacing w:after="120" w:line="240" w:lineRule="auto"/>
        <w:jc w:val="both"/>
        <w:rPr>
          <w:rFonts w:ascii="Verdana" w:eastAsia="Arial" w:hAnsi="Verdana" w:cs="Arial"/>
          <w:sz w:val="20"/>
          <w:szCs w:val="20"/>
          <w:lang w:val="es-ES"/>
        </w:rPr>
      </w:pPr>
      <w:r w:rsidRPr="00DB4E6B">
        <w:rPr>
          <w:rFonts w:ascii="Verdana" w:eastAsia="Arial" w:hAnsi="Verdana" w:cs="Arial"/>
          <w:sz w:val="20"/>
          <w:szCs w:val="20"/>
          <w:lang w:val="es-ES"/>
        </w:rPr>
        <w:t>Por su parte, respecto de las asociaciones y cooperativas, la condición se cumple cuando más del cincuenta por ciento (50 %) de los asociados sean mujeres y dicha participación haya correspondido a estas durante al menos el último año anterior a la fecha de cierre del proceso de selección.</w:t>
      </w:r>
    </w:p>
    <w:p w14:paraId="6A3E4B26" w14:textId="77777777" w:rsidR="00F53921" w:rsidRPr="00DB4E6B" w:rsidRDefault="00F53921" w:rsidP="00DB4E6B">
      <w:pPr>
        <w:spacing w:after="120" w:line="240" w:lineRule="auto"/>
        <w:jc w:val="both"/>
        <w:rPr>
          <w:rFonts w:ascii="Verdana" w:eastAsia="Calibri" w:hAnsi="Verdana" w:cs="Arial"/>
          <w:sz w:val="20"/>
          <w:szCs w:val="20"/>
          <w:lang w:val="es-ES" w:eastAsia="es-ES"/>
        </w:rPr>
      </w:pPr>
      <w:r w:rsidRPr="00DB4E6B">
        <w:rPr>
          <w:rFonts w:ascii="Verdana" w:eastAsia="Times New Roman" w:hAnsi="Verdana" w:cs="Times New Roman"/>
          <w:sz w:val="20"/>
          <w:szCs w:val="20"/>
          <w:lang w:val="es-ES" w:eastAsia="es-CO"/>
        </w:rPr>
        <w:t>Como se puede observar, la norma exige un porcentaje mínimo de mujeres – bien sea como accionarias o en los cargos directivos – independientemente de la nacionalidad de los socios. R</w:t>
      </w:r>
      <w:r w:rsidRPr="00DB4E6B">
        <w:rPr>
          <w:rFonts w:ascii="Verdana" w:eastAsia="Calibri" w:hAnsi="Verdana" w:cs="Arial"/>
          <w:sz w:val="20"/>
          <w:szCs w:val="20"/>
          <w:lang w:val="es-ES" w:eastAsia="es-ES"/>
        </w:rPr>
        <w:t>especto al evento en su consulta, es necesario distinguir entre la persona jurídica y los socios que hacen parte de ella. Por ello, en el marco de un proceso de contratación deberá determinarse la calidad de la persona que funge como proponente, pues si el oferente es persona jurídica se deberá determinar si esta, como persona distinta de sus socios individualmente considerados, cumple con los requisitos exigidos no solo para participar en el proceso sino también para ser acreedor de los criterios establecidos.</w:t>
      </w:r>
    </w:p>
    <w:p w14:paraId="5023F89F" w14:textId="1AF2ECA0" w:rsidR="00177895" w:rsidRDefault="00177895">
      <w:pPr>
        <w:rPr>
          <w:rFonts w:ascii="Verdana" w:eastAsia="Verdana" w:hAnsi="Verdana" w:cs="Verdana"/>
        </w:rPr>
      </w:pPr>
      <w:r>
        <w:rPr>
          <w:rFonts w:ascii="Verdana" w:eastAsia="Verdana" w:hAnsi="Verdana" w:cs="Verdana"/>
        </w:rPr>
        <w:br w:type="page"/>
      </w:r>
    </w:p>
    <w:p w14:paraId="1468C46D" w14:textId="570AB08D" w:rsidR="00C15139" w:rsidRPr="0024624F" w:rsidRDefault="004665A1" w:rsidP="30821638">
      <w:pPr>
        <w:spacing w:after="0"/>
        <w:rPr>
          <w:rFonts w:ascii="Verdana" w:eastAsia="Verdana" w:hAnsi="Verdana" w:cs="Verdana"/>
        </w:rPr>
      </w:pPr>
      <w:r w:rsidRPr="004665A1">
        <w:rPr>
          <w:rFonts w:ascii="Verdana" w:eastAsia="Verdana" w:hAnsi="Verdana" w:cs="Verdana"/>
        </w:rPr>
        <w:lastRenderedPageBreak/>
        <w:drawing>
          <wp:anchor distT="0" distB="0" distL="114300" distR="114300" simplePos="0" relativeHeight="251658240" behindDoc="1" locked="0" layoutInCell="1" allowOverlap="1" wp14:anchorId="02778B0C" wp14:editId="7F7F3A5A">
            <wp:simplePos x="0" y="0"/>
            <wp:positionH relativeFrom="margin">
              <wp:align>right</wp:align>
            </wp:positionH>
            <wp:positionV relativeFrom="paragraph">
              <wp:posOffset>4851</wp:posOffset>
            </wp:positionV>
            <wp:extent cx="2173071" cy="574019"/>
            <wp:effectExtent l="0" t="0" r="0" b="0"/>
            <wp:wrapNone/>
            <wp:docPr id="15605515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551539" name=""/>
                    <pic:cNvPicPr/>
                  </pic:nvPicPr>
                  <pic:blipFill>
                    <a:blip r:embed="rId10">
                      <a:extLst>
                        <a:ext uri="{28A0092B-C50C-407E-A947-70E740481C1C}">
                          <a14:useLocalDpi xmlns:a14="http://schemas.microsoft.com/office/drawing/2010/main" val="0"/>
                        </a:ext>
                      </a:extLst>
                    </a:blip>
                    <a:stretch>
                      <a:fillRect/>
                    </a:stretch>
                  </pic:blipFill>
                  <pic:spPr>
                    <a:xfrm>
                      <a:off x="0" y="0"/>
                      <a:ext cx="2173071" cy="574019"/>
                    </a:xfrm>
                    <a:prstGeom prst="rect">
                      <a:avLst/>
                    </a:prstGeom>
                  </pic:spPr>
                </pic:pic>
              </a:graphicData>
            </a:graphic>
            <wp14:sizeRelH relativeFrom="margin">
              <wp14:pctWidth>0</wp14:pctWidth>
            </wp14:sizeRelH>
            <wp14:sizeRelV relativeFrom="margin">
              <wp14:pctHeight>0</wp14:pctHeight>
            </wp14:sizeRelV>
          </wp:anchor>
        </w:drawing>
      </w:r>
      <w:r w:rsidR="00C15139" w:rsidRPr="30821638">
        <w:rPr>
          <w:rFonts w:ascii="Verdana" w:eastAsia="Verdana" w:hAnsi="Verdana" w:cs="Verdana"/>
        </w:rPr>
        <w:t xml:space="preserve">Bogotá D.C., </w:t>
      </w:r>
      <w:r w:rsidR="00236973">
        <w:rPr>
          <w:rFonts w:ascii="Verdana" w:eastAsia="Verdana" w:hAnsi="Verdana" w:cs="Verdana"/>
        </w:rPr>
        <w:t>23 Septiembre 2026</w:t>
      </w:r>
      <w:r>
        <w:rPr>
          <w:rFonts w:ascii="Verdana" w:eastAsia="Verdana" w:hAnsi="Verdana" w:cs="Verdana"/>
        </w:rPr>
        <w:t xml:space="preserve"> </w:t>
      </w:r>
      <w:r w:rsidR="00C15139">
        <w:br/>
      </w:r>
      <w:r w:rsidR="00C15139">
        <w:tab/>
      </w:r>
    </w:p>
    <w:p w14:paraId="41B6C5F7" w14:textId="77777777" w:rsidR="008E5A7D" w:rsidRPr="00CB7B00" w:rsidRDefault="008E5A7D" w:rsidP="008E5A7D">
      <w:pPr>
        <w:spacing w:after="0" w:line="276" w:lineRule="auto"/>
        <w:jc w:val="both"/>
        <w:rPr>
          <w:rFonts w:ascii="Verdana" w:eastAsia="Calibri" w:hAnsi="Verdana" w:cs="Arial"/>
          <w:lang w:eastAsia="es-ES"/>
        </w:rPr>
      </w:pPr>
      <w:r w:rsidRPr="00CB7B00">
        <w:rPr>
          <w:rFonts w:ascii="Verdana" w:eastAsia="Calibri" w:hAnsi="Verdana" w:cs="Arial"/>
          <w:lang w:eastAsia="es-ES"/>
        </w:rPr>
        <w:t>Señor</w:t>
      </w:r>
      <w:r w:rsidRPr="00DA1A73">
        <w:rPr>
          <w:noProof/>
        </w:rPr>
        <w:t xml:space="preserve"> </w:t>
      </w:r>
    </w:p>
    <w:p w14:paraId="1BD55FE3" w14:textId="4216B50B" w:rsidR="008E5A7D" w:rsidRPr="00CB7B00" w:rsidRDefault="006D6AA1" w:rsidP="008E5A7D">
      <w:pPr>
        <w:spacing w:after="0" w:line="276" w:lineRule="auto"/>
        <w:rPr>
          <w:rFonts w:ascii="Verdana" w:eastAsia="Calibri" w:hAnsi="Verdana" w:cs="Times New Roman"/>
          <w:b/>
          <w:bCs/>
        </w:rPr>
      </w:pPr>
      <w:r>
        <w:rPr>
          <w:rFonts w:ascii="Verdana" w:eastAsia="Calibri" w:hAnsi="Verdana" w:cs="Times New Roman"/>
          <w:b/>
          <w:bCs/>
        </w:rPr>
        <w:t>Juan Felipe</w:t>
      </w:r>
      <w:r w:rsidR="00D23FD7">
        <w:rPr>
          <w:rFonts w:ascii="Verdana" w:eastAsia="Calibri" w:hAnsi="Verdana" w:cs="Times New Roman"/>
          <w:b/>
          <w:bCs/>
        </w:rPr>
        <w:t xml:space="preserve"> Bonilla Quintana</w:t>
      </w:r>
    </w:p>
    <w:p w14:paraId="3690F5CA" w14:textId="3C40A40D" w:rsidR="00D23FD7" w:rsidRPr="00D23FD7" w:rsidRDefault="00D23FD7" w:rsidP="008E5A7D">
      <w:pPr>
        <w:spacing w:after="0" w:line="276" w:lineRule="auto"/>
        <w:rPr>
          <w:rFonts w:ascii="Verdana" w:hAnsi="Verdana"/>
        </w:rPr>
      </w:pPr>
      <w:hyperlink r:id="rId11" w:history="1">
        <w:r w:rsidRPr="00D23FD7">
          <w:rPr>
            <w:rStyle w:val="Hipervnculo"/>
            <w:rFonts w:ascii="Verdana" w:hAnsi="Verdana"/>
          </w:rPr>
          <w:t>jfelipebonilla@gmail.com</w:t>
        </w:r>
      </w:hyperlink>
    </w:p>
    <w:p w14:paraId="2E0F14F0" w14:textId="1ED68696" w:rsidR="008E5A7D" w:rsidRPr="00CB7B00" w:rsidRDefault="00D23FD7" w:rsidP="008E5A7D">
      <w:pPr>
        <w:spacing w:after="0" w:line="276" w:lineRule="auto"/>
        <w:rPr>
          <w:rFonts w:ascii="Verdana" w:hAnsi="Verdana"/>
        </w:rPr>
      </w:pPr>
      <w:r>
        <w:rPr>
          <w:rFonts w:ascii="Verdana" w:hAnsi="Verdana"/>
        </w:rPr>
        <w:t>Cauca</w:t>
      </w:r>
      <w:r w:rsidR="008E5A7D" w:rsidRPr="00CB7B00">
        <w:rPr>
          <w:rFonts w:ascii="Verdana" w:hAnsi="Verdana"/>
        </w:rPr>
        <w:t xml:space="preserve"> - </w:t>
      </w:r>
      <w:r>
        <w:rPr>
          <w:rFonts w:ascii="Verdana" w:hAnsi="Verdana"/>
        </w:rPr>
        <w:t>Popayán</w:t>
      </w:r>
      <w:r w:rsidR="008E5A7D" w:rsidRPr="00CB7B00">
        <w:rPr>
          <w:rFonts w:ascii="Verdana" w:hAnsi="Verdana"/>
        </w:rPr>
        <w:t>, Colombia</w:t>
      </w:r>
    </w:p>
    <w:p w14:paraId="13A30CB6" w14:textId="77777777" w:rsidR="008E5A7D" w:rsidRPr="00CB7B00" w:rsidRDefault="008E5A7D" w:rsidP="008E5A7D">
      <w:pPr>
        <w:spacing w:after="0" w:line="276" w:lineRule="auto"/>
        <w:rPr>
          <w:rFonts w:ascii="Verdana" w:hAnsi="Verdana"/>
        </w:rPr>
      </w:pPr>
    </w:p>
    <w:p w14:paraId="712B6D91" w14:textId="51ACEBAB" w:rsidR="008E5A7D" w:rsidRPr="00CB7B00" w:rsidRDefault="008E5A7D" w:rsidP="008E5A7D">
      <w:pPr>
        <w:spacing w:line="276" w:lineRule="auto"/>
        <w:ind w:left="2124"/>
        <w:rPr>
          <w:rFonts w:ascii="Verdana" w:eastAsia="Calibri" w:hAnsi="Verdana" w:cs="Arial"/>
          <w:b/>
          <w:bCs/>
          <w:lang w:eastAsia="es-ES"/>
        </w:rPr>
      </w:pPr>
      <w:r w:rsidRPr="00CB7B00">
        <w:rPr>
          <w:rFonts w:ascii="Verdana" w:eastAsia="Calibri" w:hAnsi="Verdana" w:cs="Arial"/>
          <w:b/>
          <w:bCs/>
          <w:lang w:eastAsia="es-ES"/>
        </w:rPr>
        <w:t xml:space="preserve">        Concepto </w:t>
      </w:r>
      <w:r w:rsidR="00702E24" w:rsidRPr="00702E24">
        <w:rPr>
          <w:rFonts w:ascii="Verdana" w:eastAsia="Calibri" w:hAnsi="Verdana" w:cs="Arial"/>
          <w:b/>
          <w:bCs/>
          <w:lang w:eastAsia="es-ES"/>
        </w:rPr>
        <w:t>C-1307</w:t>
      </w:r>
      <w:r w:rsidR="00702E24">
        <w:rPr>
          <w:rFonts w:ascii="Verdana" w:eastAsia="Calibri" w:hAnsi="Verdana" w:cs="Arial"/>
          <w:b/>
          <w:bCs/>
          <w:lang w:eastAsia="es-ES"/>
        </w:rPr>
        <w:t xml:space="preserve"> </w:t>
      </w:r>
      <w:r w:rsidRPr="00CB7B00">
        <w:rPr>
          <w:rFonts w:ascii="Verdana" w:eastAsia="Calibri" w:hAnsi="Verdana" w:cs="Arial"/>
          <w:b/>
          <w:bCs/>
          <w:lang w:eastAsia="es-ES"/>
        </w:rPr>
        <w:t>de 2026</w:t>
      </w: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8E5A7D" w:rsidRPr="00CB7B00" w14:paraId="58BF61A6" w14:textId="77777777" w:rsidTr="0003763A">
        <w:trPr>
          <w:trHeight w:val="884"/>
        </w:trPr>
        <w:tc>
          <w:tcPr>
            <w:tcW w:w="2689" w:type="dxa"/>
          </w:tcPr>
          <w:p w14:paraId="2A175082" w14:textId="77777777" w:rsidR="008E5A7D" w:rsidRPr="00CB7B00" w:rsidRDefault="008E5A7D" w:rsidP="0003763A">
            <w:pPr>
              <w:spacing w:line="276" w:lineRule="auto"/>
              <w:jc w:val="both"/>
              <w:rPr>
                <w:rFonts w:ascii="Verdana" w:eastAsia="Calibri" w:hAnsi="Verdana" w:cs="Arial"/>
                <w:color w:val="000000"/>
                <w:lang w:eastAsia="es-ES_tradnl"/>
              </w:rPr>
            </w:pPr>
            <w:r w:rsidRPr="00CB7B00">
              <w:rPr>
                <w:rFonts w:ascii="Verdana" w:eastAsia="Calibri" w:hAnsi="Verdana" w:cs="Arial"/>
                <w:b/>
                <w:color w:val="000000"/>
                <w:lang w:eastAsia="es-ES_tradnl"/>
              </w:rPr>
              <w:t>Temas:</w:t>
            </w:r>
            <w:r w:rsidRPr="00CB7B00">
              <w:rPr>
                <w:rFonts w:ascii="Verdana" w:eastAsia="Calibri" w:hAnsi="Verdana" w:cs="Arial"/>
                <w:color w:val="000000"/>
                <w:lang w:eastAsia="es-ES_tradnl"/>
              </w:rPr>
              <w:t xml:space="preserve">                   </w:t>
            </w:r>
          </w:p>
        </w:tc>
        <w:tc>
          <w:tcPr>
            <w:tcW w:w="6100" w:type="dxa"/>
          </w:tcPr>
          <w:p w14:paraId="18D7974B" w14:textId="7BA32B67" w:rsidR="00652249" w:rsidRPr="00652249" w:rsidRDefault="00652249" w:rsidP="00652249">
            <w:pPr>
              <w:jc w:val="both"/>
              <w:rPr>
                <w:rFonts w:ascii="Verdana" w:hAnsi="Verdana"/>
              </w:rPr>
            </w:pPr>
            <w:r w:rsidRPr="00652249">
              <w:rPr>
                <w:rFonts w:ascii="Verdana" w:hAnsi="Verdana"/>
              </w:rPr>
              <w:t>EMPRENDIMIENTOS Y EMPRESAS DE MUJERES – Artículo 2.2.1.2.4.2.14 – Definición – Condiciones de acreditación</w:t>
            </w:r>
          </w:p>
          <w:p w14:paraId="3296A832" w14:textId="77777777" w:rsidR="008E5A7D" w:rsidRPr="00CB7B00" w:rsidRDefault="008E5A7D" w:rsidP="0003763A">
            <w:pPr>
              <w:jc w:val="both"/>
              <w:rPr>
                <w:rFonts w:ascii="Verdana" w:eastAsia="Calibri" w:hAnsi="Verdana" w:cs="Arial"/>
                <w:lang w:eastAsia="es-ES"/>
              </w:rPr>
            </w:pPr>
          </w:p>
        </w:tc>
      </w:tr>
      <w:tr w:rsidR="008E5A7D" w:rsidRPr="00CB7B00" w14:paraId="0A4CC816" w14:textId="77777777" w:rsidTr="0003763A">
        <w:tc>
          <w:tcPr>
            <w:tcW w:w="2689" w:type="dxa"/>
          </w:tcPr>
          <w:p w14:paraId="41121531" w14:textId="77777777" w:rsidR="008E5A7D" w:rsidRPr="00CB7B00" w:rsidRDefault="008E5A7D" w:rsidP="0003763A">
            <w:pPr>
              <w:spacing w:line="276" w:lineRule="auto"/>
              <w:jc w:val="both"/>
              <w:rPr>
                <w:rFonts w:ascii="Verdana" w:eastAsia="Calibri" w:hAnsi="Verdana" w:cs="Arial"/>
                <w:b/>
                <w:lang w:eastAsia="es-ES_tradnl"/>
              </w:rPr>
            </w:pPr>
            <w:r w:rsidRPr="00CB7B00">
              <w:rPr>
                <w:rFonts w:ascii="Verdana" w:eastAsia="Calibri" w:hAnsi="Verdana" w:cs="Arial"/>
                <w:b/>
                <w:lang w:eastAsia="es-ES_tradnl"/>
              </w:rPr>
              <w:t>Radicación:</w:t>
            </w:r>
            <w:r w:rsidRPr="00CB7B00">
              <w:rPr>
                <w:rFonts w:ascii="Verdana" w:eastAsia="Calibri" w:hAnsi="Verdana" w:cs="Arial"/>
                <w:lang w:eastAsia="es-ES_tradnl"/>
              </w:rPr>
              <w:t xml:space="preserve">               </w:t>
            </w:r>
          </w:p>
        </w:tc>
        <w:tc>
          <w:tcPr>
            <w:tcW w:w="6100" w:type="dxa"/>
          </w:tcPr>
          <w:p w14:paraId="6DC3C440" w14:textId="45887F2A" w:rsidR="008E5A7D" w:rsidRPr="00CB7B00" w:rsidRDefault="008E5A7D" w:rsidP="0003763A">
            <w:pPr>
              <w:spacing w:line="276" w:lineRule="auto"/>
              <w:jc w:val="both"/>
              <w:rPr>
                <w:rFonts w:ascii="Verdana" w:eastAsia="Calibri" w:hAnsi="Verdana" w:cs="Arial"/>
                <w:lang w:eastAsia="es-ES_tradnl"/>
              </w:rPr>
            </w:pPr>
            <w:r w:rsidRPr="00CB7B00">
              <w:rPr>
                <w:rFonts w:ascii="Verdana" w:eastAsia="Calibri" w:hAnsi="Verdana" w:cs="Arial"/>
                <w:lang w:eastAsia="es-ES_tradnl"/>
              </w:rPr>
              <w:t xml:space="preserve">Respuesta a consultas con radicado No. </w:t>
            </w:r>
            <w:r w:rsidR="00702E24" w:rsidRPr="00702E24">
              <w:rPr>
                <w:rFonts w:ascii="Verdana" w:eastAsia="Calibri" w:hAnsi="Verdana" w:cs="Arial"/>
                <w:lang w:eastAsia="es-ES_tradnl"/>
              </w:rPr>
              <w:t>1_2026_08_19_011012</w:t>
            </w:r>
          </w:p>
        </w:tc>
      </w:tr>
    </w:tbl>
    <w:p w14:paraId="3EA498C8" w14:textId="1624A503" w:rsidR="008E5A7D" w:rsidRPr="00CB7B00" w:rsidRDefault="008E5A7D" w:rsidP="008E5A7D">
      <w:pPr>
        <w:spacing w:before="240" w:after="0" w:line="276" w:lineRule="auto"/>
        <w:jc w:val="both"/>
        <w:rPr>
          <w:rFonts w:ascii="Verdana" w:eastAsia="Calibri" w:hAnsi="Verdana" w:cs="Arial"/>
          <w:lang w:eastAsia="es-ES"/>
        </w:rPr>
      </w:pPr>
      <w:r w:rsidRPr="00CB7B00">
        <w:rPr>
          <w:rFonts w:ascii="Verdana" w:eastAsia="Calibri" w:hAnsi="Verdana" w:cs="Arial"/>
          <w:lang w:eastAsia="es-ES"/>
        </w:rPr>
        <w:t>Estimad</w:t>
      </w:r>
      <w:r>
        <w:rPr>
          <w:rFonts w:ascii="Verdana" w:eastAsia="Calibri" w:hAnsi="Verdana" w:cs="Arial"/>
          <w:lang w:eastAsia="es-ES"/>
        </w:rPr>
        <w:t>o</w:t>
      </w:r>
      <w:r w:rsidRPr="00CB7B00">
        <w:rPr>
          <w:rFonts w:ascii="Verdana" w:eastAsia="Calibri" w:hAnsi="Verdana" w:cs="Arial"/>
          <w:lang w:eastAsia="es-ES"/>
        </w:rPr>
        <w:t xml:space="preserve"> señor </w:t>
      </w:r>
      <w:r w:rsidR="004A5D88">
        <w:rPr>
          <w:rFonts w:ascii="Verdana" w:eastAsia="Calibri" w:hAnsi="Verdana" w:cs="Arial"/>
          <w:lang w:eastAsia="es-ES"/>
        </w:rPr>
        <w:t>Bonilla</w:t>
      </w:r>
      <w:r w:rsidRPr="00CB7B00">
        <w:rPr>
          <w:rFonts w:ascii="Verdana" w:eastAsia="Calibri" w:hAnsi="Verdana" w:cs="Arial"/>
          <w:lang w:eastAsia="es-ES"/>
        </w:rPr>
        <w:t>, cordial saludo:</w:t>
      </w:r>
    </w:p>
    <w:p w14:paraId="4B86119D" w14:textId="657E2D57" w:rsidR="008E5A7D" w:rsidRPr="00CB7B00" w:rsidRDefault="008E5A7D" w:rsidP="008E5A7D">
      <w:pPr>
        <w:spacing w:before="240" w:after="0" w:line="276" w:lineRule="auto"/>
        <w:jc w:val="both"/>
        <w:rPr>
          <w:rFonts w:ascii="Verdana" w:eastAsia="Calibri" w:hAnsi="Verdana" w:cs="Arial"/>
          <w:i/>
          <w:iCs/>
          <w:lang w:eastAsia="es-ES"/>
        </w:rPr>
      </w:pPr>
      <w:r w:rsidRPr="00CB7B00">
        <w:rPr>
          <w:rFonts w:ascii="Verdana" w:eastAsia="Calibri" w:hAnsi="Verdana" w:cs="Arial"/>
          <w:color w:val="000000"/>
          <w:lang w:eastAsia="es-ES"/>
        </w:rPr>
        <w:t>En ejercicio de la competencia otorgada por los artículos 3, numeral 5º, y 11, numeral 8º, del Decreto Ley 4170 de 2011,</w:t>
      </w:r>
      <w:r w:rsidRPr="00CB7B00">
        <w:rPr>
          <w:rFonts w:ascii="Verdana" w:eastAsia="Arial MT" w:hAnsi="Verdana" w:cs="Arial MT"/>
          <w:lang w:eastAsia="es-ES"/>
        </w:rPr>
        <w:t xml:space="preserve"> </w:t>
      </w:r>
      <w:r w:rsidRPr="00CB7B00">
        <w:rPr>
          <w:rFonts w:ascii="Verdana" w:eastAsia="Calibri" w:hAnsi="Verdana" w:cs="Arial"/>
        </w:rPr>
        <w:t xml:space="preserve">así como lo establecido en el artículo 4 de la Resolución 1707 de 2018 expedida por esta Entidad, </w:t>
      </w:r>
      <w:r w:rsidRPr="00CB7B00">
        <w:rPr>
          <w:rFonts w:ascii="Verdana" w:eastAsia="Calibri" w:hAnsi="Verdana" w:cs="Arial"/>
          <w:color w:val="000000"/>
          <w:lang w:eastAsia="es-ES"/>
        </w:rPr>
        <w:t xml:space="preserve">la Agencia Nacional de Contratación Pública – Colombia Compra Eficiente responde su solicitud de concepto del </w:t>
      </w:r>
      <w:r w:rsidR="004A5D88">
        <w:rPr>
          <w:rFonts w:ascii="Verdana" w:eastAsia="Calibri" w:hAnsi="Verdana" w:cs="Arial"/>
          <w:color w:val="000000"/>
          <w:lang w:eastAsia="es-ES"/>
        </w:rPr>
        <w:t>19</w:t>
      </w:r>
      <w:r w:rsidRPr="00CB7B00">
        <w:rPr>
          <w:rFonts w:ascii="Verdana" w:eastAsia="Calibri" w:hAnsi="Verdana" w:cs="Arial"/>
          <w:color w:val="000000"/>
          <w:lang w:eastAsia="es-ES"/>
        </w:rPr>
        <w:t xml:space="preserve"> de a</w:t>
      </w:r>
      <w:r>
        <w:rPr>
          <w:rFonts w:ascii="Verdana" w:eastAsia="Calibri" w:hAnsi="Verdana" w:cs="Arial"/>
          <w:color w:val="000000"/>
          <w:lang w:eastAsia="es-ES"/>
        </w:rPr>
        <w:t>gosto</w:t>
      </w:r>
      <w:r w:rsidRPr="00CB7B00">
        <w:rPr>
          <w:rFonts w:ascii="Verdana" w:eastAsia="Calibri" w:hAnsi="Verdana" w:cs="Arial"/>
          <w:color w:val="000000"/>
          <w:lang w:eastAsia="es-ES"/>
        </w:rPr>
        <w:t xml:space="preserve"> de 2026,</w:t>
      </w:r>
      <w:r w:rsidRPr="00CB7B00">
        <w:rPr>
          <w:rFonts w:ascii="Verdana" w:eastAsia="Calibri" w:hAnsi="Verdana" w:cs="Arial"/>
          <w:lang w:eastAsia="es-ES"/>
        </w:rPr>
        <w:t xml:space="preserve"> en las que manifiesta lo siguiente:</w:t>
      </w:r>
      <w:r w:rsidRPr="00CB7B00">
        <w:rPr>
          <w:rFonts w:ascii="Verdana" w:eastAsia="Calibri" w:hAnsi="Verdana" w:cs="Arial"/>
          <w:i/>
          <w:iCs/>
          <w:lang w:eastAsia="es-ES"/>
        </w:rPr>
        <w:t xml:space="preserve"> </w:t>
      </w:r>
      <w:bookmarkStart w:id="1" w:name="_Hlk95313578"/>
    </w:p>
    <w:p w14:paraId="715E8F85" w14:textId="77777777" w:rsidR="008E5A7D" w:rsidRPr="00CB7B00" w:rsidRDefault="008E5A7D" w:rsidP="008E5A7D">
      <w:pPr>
        <w:spacing w:after="0" w:line="276" w:lineRule="auto"/>
        <w:jc w:val="both"/>
        <w:rPr>
          <w:rFonts w:ascii="Verdana" w:eastAsia="Calibri" w:hAnsi="Verdana" w:cs="Arial"/>
          <w:i/>
          <w:iCs/>
          <w:lang w:eastAsia="es-ES"/>
        </w:rPr>
      </w:pPr>
    </w:p>
    <w:p w14:paraId="53B4D933" w14:textId="77777777" w:rsidR="008E5A7D" w:rsidRPr="00CB7B00" w:rsidRDefault="008E5A7D" w:rsidP="008E5A7D">
      <w:pPr>
        <w:spacing w:after="0" w:line="276" w:lineRule="auto"/>
        <w:ind w:left="709" w:right="709"/>
        <w:jc w:val="both"/>
        <w:rPr>
          <w:rFonts w:ascii="Verdana" w:eastAsia="Arial" w:hAnsi="Verdana" w:cs="Arial"/>
          <w:i/>
          <w:iCs/>
          <w:color w:val="000000" w:themeColor="text1"/>
          <w:sz w:val="20"/>
          <w:szCs w:val="20"/>
        </w:rPr>
      </w:pPr>
      <w:r w:rsidRPr="00CB7B00">
        <w:rPr>
          <w:rFonts w:ascii="Verdana" w:eastAsia="Arial" w:hAnsi="Verdana" w:cs="Arial"/>
          <w:i/>
          <w:iCs/>
          <w:color w:val="000000" w:themeColor="text1"/>
          <w:sz w:val="20"/>
          <w:szCs w:val="20"/>
        </w:rPr>
        <w:t>“</w:t>
      </w:r>
      <w:bookmarkEnd w:id="1"/>
      <w:r w:rsidRPr="00CB7B00">
        <w:rPr>
          <w:rFonts w:ascii="Verdana" w:eastAsia="Arial" w:hAnsi="Verdana" w:cs="Arial"/>
          <w:i/>
          <w:iCs/>
          <w:color w:val="000000" w:themeColor="text1"/>
          <w:sz w:val="20"/>
          <w:szCs w:val="20"/>
        </w:rPr>
        <w:t xml:space="preserve">(…) </w:t>
      </w:r>
    </w:p>
    <w:p w14:paraId="5BFD6B58" w14:textId="77777777" w:rsidR="008E5A7D" w:rsidRPr="00CB7B00" w:rsidRDefault="008E5A7D" w:rsidP="008E5A7D">
      <w:pPr>
        <w:spacing w:after="0" w:line="276" w:lineRule="auto"/>
        <w:ind w:left="709" w:right="709"/>
        <w:jc w:val="both"/>
        <w:rPr>
          <w:rFonts w:ascii="Verdana" w:eastAsia="Arial" w:hAnsi="Verdana" w:cs="Arial"/>
          <w:i/>
          <w:iCs/>
          <w:color w:val="000000" w:themeColor="text1"/>
          <w:sz w:val="20"/>
          <w:szCs w:val="20"/>
        </w:rPr>
      </w:pPr>
    </w:p>
    <w:p w14:paraId="464836D9" w14:textId="77777777" w:rsidR="00D12276" w:rsidRPr="00D12276" w:rsidRDefault="00D12276" w:rsidP="00D12276">
      <w:pPr>
        <w:spacing w:after="0" w:line="276" w:lineRule="auto"/>
        <w:ind w:left="709" w:right="709"/>
        <w:jc w:val="both"/>
        <w:rPr>
          <w:rFonts w:ascii="Verdana" w:hAnsi="Verdana" w:cs="Verdana"/>
          <w:i/>
          <w:iCs/>
          <w:sz w:val="20"/>
          <w:szCs w:val="20"/>
        </w:rPr>
      </w:pPr>
      <w:r w:rsidRPr="00D12276">
        <w:rPr>
          <w:rFonts w:ascii="Verdana" w:hAnsi="Verdana" w:cs="Verdana"/>
          <w:i/>
          <w:iCs/>
          <w:sz w:val="20"/>
          <w:szCs w:val="20"/>
        </w:rPr>
        <w:t>En caso de que un proponente, persona jurídica, quiera aplicar al puntaje de Emprendimientos y empresas de mujeres por medio de cargos directivos y el representante legal ocupe uno de dichos cargos,</w:t>
      </w:r>
    </w:p>
    <w:p w14:paraId="5B6CEE49" w14:textId="77777777" w:rsidR="00D12276" w:rsidRPr="00D12276" w:rsidRDefault="00D12276" w:rsidP="00D12276">
      <w:pPr>
        <w:spacing w:after="0" w:line="276" w:lineRule="auto"/>
        <w:ind w:left="709" w:right="709"/>
        <w:jc w:val="both"/>
        <w:rPr>
          <w:rFonts w:ascii="Verdana" w:hAnsi="Verdana" w:cs="Verdana"/>
          <w:i/>
          <w:iCs/>
          <w:sz w:val="20"/>
          <w:szCs w:val="20"/>
        </w:rPr>
      </w:pPr>
      <w:r w:rsidRPr="00D12276">
        <w:rPr>
          <w:rFonts w:ascii="Verdana" w:hAnsi="Verdana" w:cs="Verdana"/>
          <w:i/>
          <w:iCs/>
          <w:sz w:val="20"/>
          <w:szCs w:val="20"/>
        </w:rPr>
        <w:t>1. ¿El certificado laboral que se requiere para acreditar esta condición puede estar firmado por el representante legal a pesar de que se esté certificando a él mismo, sin ningún inconveniente de que pueda ser considerada como una auto certificación que invalide la documentación y por tanto la asignación de puntaje?</w:t>
      </w:r>
    </w:p>
    <w:p w14:paraId="0D12BDDB" w14:textId="7CFE3CFC" w:rsidR="008E5A7D" w:rsidRDefault="00D12276" w:rsidP="00D12276">
      <w:pPr>
        <w:spacing w:after="0" w:line="276" w:lineRule="auto"/>
        <w:ind w:left="709" w:right="709"/>
        <w:jc w:val="both"/>
        <w:rPr>
          <w:rFonts w:ascii="Verdana" w:hAnsi="Verdana" w:cs="Verdana"/>
          <w:i/>
          <w:iCs/>
          <w:sz w:val="20"/>
          <w:szCs w:val="20"/>
        </w:rPr>
      </w:pPr>
      <w:r w:rsidRPr="00D12276">
        <w:rPr>
          <w:rFonts w:ascii="Verdana" w:hAnsi="Verdana" w:cs="Verdana"/>
          <w:i/>
          <w:iCs/>
          <w:sz w:val="20"/>
          <w:szCs w:val="20"/>
        </w:rPr>
        <w:t>2. En caso de que se opte por presentar el contrato laboral en vez del certificado, ¿ocurre lo mismo?</w:t>
      </w:r>
    </w:p>
    <w:p w14:paraId="71FAD2FA" w14:textId="77777777" w:rsidR="00D12276" w:rsidRPr="00CB7B00" w:rsidRDefault="00D12276" w:rsidP="00D12276">
      <w:pPr>
        <w:spacing w:after="0" w:line="276" w:lineRule="auto"/>
        <w:ind w:left="709" w:right="709"/>
        <w:jc w:val="both"/>
        <w:rPr>
          <w:rFonts w:ascii="Verdana" w:hAnsi="Verdana" w:cs="Verdana"/>
          <w:i/>
          <w:iCs/>
          <w:sz w:val="20"/>
          <w:szCs w:val="20"/>
        </w:rPr>
      </w:pPr>
    </w:p>
    <w:p w14:paraId="230A2D83" w14:textId="77777777" w:rsidR="008E5A7D" w:rsidRPr="00CB7B00" w:rsidRDefault="008E5A7D" w:rsidP="008E5A7D">
      <w:pPr>
        <w:spacing w:after="0" w:line="276" w:lineRule="auto"/>
        <w:ind w:left="709" w:right="709"/>
        <w:jc w:val="both"/>
        <w:rPr>
          <w:rFonts w:ascii="Verdana" w:eastAsia="Calibri" w:hAnsi="Verdana" w:cs="Times New Roman"/>
          <w:i/>
          <w:iCs/>
          <w:sz w:val="20"/>
          <w:szCs w:val="20"/>
        </w:rPr>
      </w:pPr>
      <w:r w:rsidRPr="00CB7B00">
        <w:rPr>
          <w:rFonts w:ascii="Verdana" w:eastAsia="Aptos" w:hAnsi="Verdana" w:cs="Times New Roman"/>
          <w:i/>
          <w:iCs/>
          <w:kern w:val="2"/>
          <w:sz w:val="20"/>
          <w:szCs w:val="20"/>
          <w14:ligatures w14:val="standardContextual"/>
        </w:rPr>
        <w:t>(…)</w:t>
      </w:r>
      <w:r w:rsidRPr="00CB7B00">
        <w:rPr>
          <w:rFonts w:ascii="Verdana" w:eastAsia="Calibri" w:hAnsi="Verdana" w:cs="Times New Roman"/>
          <w:i/>
          <w:iCs/>
          <w:sz w:val="20"/>
          <w:szCs w:val="20"/>
        </w:rPr>
        <w:t>”.</w:t>
      </w:r>
    </w:p>
    <w:p w14:paraId="5E9971B4" w14:textId="77777777" w:rsidR="008E5A7D" w:rsidRPr="00CB7B00" w:rsidRDefault="008E5A7D" w:rsidP="008E5A7D">
      <w:pPr>
        <w:spacing w:after="120" w:line="276" w:lineRule="auto"/>
        <w:ind w:firstLine="709"/>
        <w:jc w:val="both"/>
        <w:rPr>
          <w:rFonts w:ascii="Verdana" w:eastAsia="Calibri" w:hAnsi="Verdana" w:cs="Arial"/>
          <w:color w:val="000000"/>
          <w:lang w:eastAsia="es-ES"/>
        </w:rPr>
      </w:pPr>
      <w:r w:rsidRPr="00CB7B00">
        <w:rPr>
          <w:rFonts w:ascii="Verdana" w:eastAsia="Calibri" w:hAnsi="Verdana" w:cs="Arial"/>
          <w:color w:val="000000"/>
          <w:lang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B7B00">
        <w:rPr>
          <w:rFonts w:ascii="Verdana" w:eastAsia="Calibri" w:hAnsi="Verdana" w:cs="Arial"/>
          <w:color w:val="000000"/>
          <w:lang w:eastAsia="es-ES_tradnl"/>
        </w:rPr>
        <w:tab/>
      </w:r>
    </w:p>
    <w:p w14:paraId="3FABF85B" w14:textId="77777777" w:rsidR="008E5A7D" w:rsidRPr="00CB7B00" w:rsidRDefault="008E5A7D" w:rsidP="008E5A7D">
      <w:pPr>
        <w:spacing w:line="276" w:lineRule="auto"/>
        <w:ind w:firstLine="709"/>
        <w:jc w:val="both"/>
        <w:rPr>
          <w:rFonts w:ascii="Verdana" w:eastAsia="Calibri" w:hAnsi="Verdana" w:cs="Arial"/>
          <w:color w:val="000000"/>
          <w:lang w:eastAsia="es-ES"/>
        </w:rPr>
      </w:pPr>
      <w:r w:rsidRPr="00CB7B00">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los</w:t>
      </w:r>
      <w:r w:rsidRPr="00CB7B00">
        <w:rPr>
          <w:rFonts w:ascii="Verdana" w:eastAsia="Calibri" w:hAnsi="Verdana" w:cs="Arial"/>
          <w:color w:val="7030A0"/>
          <w:lang w:eastAsia="es-ES"/>
        </w:rPr>
        <w:t xml:space="preserve"> </w:t>
      </w:r>
      <w:r w:rsidRPr="00CB7B00">
        <w:rPr>
          <w:rFonts w:ascii="Verdana" w:eastAsia="Calibri" w:hAnsi="Verdana" w:cs="Arial"/>
          <w:color w:val="000000"/>
          <w:lang w:eastAsia="es-ES"/>
        </w:rPr>
        <w:t>problemas</w:t>
      </w:r>
      <w:r w:rsidRPr="00CB7B00">
        <w:rPr>
          <w:rFonts w:ascii="Verdana" w:eastAsia="Calibri" w:hAnsi="Verdana" w:cs="Arial"/>
          <w:color w:val="7030A0"/>
          <w:lang w:eastAsia="es-ES"/>
        </w:rPr>
        <w:t xml:space="preserve"> </w:t>
      </w:r>
      <w:r w:rsidRPr="00CB7B00">
        <w:rPr>
          <w:rFonts w:ascii="Verdana" w:eastAsia="Calibri" w:hAnsi="Verdana" w:cs="Arial"/>
          <w:color w:val="000000"/>
          <w:lang w:eastAsia="es-ES"/>
        </w:rPr>
        <w:t>jurídicos</w:t>
      </w:r>
      <w:r w:rsidRPr="00CB7B00">
        <w:rPr>
          <w:rFonts w:ascii="Verdana" w:eastAsia="Calibri" w:hAnsi="Verdana" w:cs="Arial"/>
          <w:color w:val="7030A0"/>
          <w:lang w:eastAsia="es-ES"/>
        </w:rPr>
        <w:t xml:space="preserve"> </w:t>
      </w:r>
      <w:r w:rsidRPr="00CB7B00">
        <w:rPr>
          <w:rFonts w:ascii="Verdana" w:eastAsia="Calibri" w:hAnsi="Verdana" w:cs="Arial"/>
          <w:color w:val="000000"/>
          <w:lang w:eastAsia="es-ES"/>
        </w:rPr>
        <w:t xml:space="preserve">de su consulta. </w:t>
      </w:r>
    </w:p>
    <w:p w14:paraId="43639F76" w14:textId="77777777" w:rsidR="008E5A7D" w:rsidRPr="00CB7B00" w:rsidRDefault="008E5A7D" w:rsidP="008E5A7D">
      <w:pPr>
        <w:pStyle w:val="Prrafodelista"/>
        <w:numPr>
          <w:ilvl w:val="0"/>
          <w:numId w:val="16"/>
        </w:numPr>
        <w:rPr>
          <w:rFonts w:ascii="Verdana" w:hAnsi="Verdana"/>
          <w:b/>
          <w:bCs/>
          <w:lang w:val="es-CO"/>
        </w:rPr>
      </w:pPr>
      <w:r w:rsidRPr="00CB7B00">
        <w:rPr>
          <w:rFonts w:ascii="Verdana" w:hAnsi="Verdana"/>
          <w:b/>
          <w:bCs/>
          <w:lang w:val="es-CO"/>
        </w:rPr>
        <w:t>Problema planteado:</w:t>
      </w:r>
    </w:p>
    <w:p w14:paraId="5FE95AFD" w14:textId="1B560674" w:rsidR="008E5A7D" w:rsidRPr="00CB7B00" w:rsidRDefault="008E5A7D" w:rsidP="008E5A7D">
      <w:pPr>
        <w:spacing w:after="0" w:line="276" w:lineRule="auto"/>
        <w:jc w:val="both"/>
        <w:rPr>
          <w:rFonts w:ascii="Verdana" w:eastAsia="Century Gothic" w:hAnsi="Verdana" w:cs="Century Gothic"/>
        </w:rPr>
      </w:pPr>
      <w:r w:rsidRPr="00CB7B00">
        <w:rPr>
          <w:rFonts w:ascii="Verdana" w:eastAsia="Century Gothic" w:hAnsi="Verdana" w:cs="Century Gothic"/>
        </w:rPr>
        <w:t xml:space="preserve">De acuerdo con el contenido de su solicitud, esta Agencia resolverá los siguientes problemas jurídicos: </w:t>
      </w:r>
      <w:r w:rsidR="00EA5692" w:rsidRPr="007D6683">
        <w:rPr>
          <w:rFonts w:ascii="Verdana" w:eastAsia="Calibri" w:hAnsi="Verdana" w:cs="Arial"/>
          <w:color w:val="000000" w:themeColor="text1"/>
          <w:lang w:eastAsia="es-ES"/>
        </w:rPr>
        <w:t>¿Cómo se acreditan las condiciones para ser considerado emprendimiento o empresa de mujeres, para efectos de la asignación del puntaje correspondiente a este factor, de conformidad con el artículo 2.2.1.2.4.2.14 del Decreto 1082 de 2015?</w:t>
      </w:r>
    </w:p>
    <w:p w14:paraId="1654960C" w14:textId="77777777" w:rsidR="008E5A7D" w:rsidRPr="00CB7B00" w:rsidRDefault="008E5A7D" w:rsidP="008E5A7D">
      <w:pPr>
        <w:spacing w:after="0" w:line="276" w:lineRule="auto"/>
        <w:jc w:val="both"/>
        <w:rPr>
          <w:rFonts w:ascii="Verdana" w:eastAsia="Calibri" w:hAnsi="Verdana" w:cs="Arial"/>
          <w:color w:val="7030A0"/>
        </w:rPr>
      </w:pPr>
    </w:p>
    <w:p w14:paraId="460D00AF" w14:textId="77777777" w:rsidR="008E5A7D" w:rsidRPr="00CB7B00" w:rsidRDefault="008E5A7D" w:rsidP="008E5A7D">
      <w:pPr>
        <w:pStyle w:val="Prrafodelista"/>
        <w:numPr>
          <w:ilvl w:val="0"/>
          <w:numId w:val="16"/>
        </w:numPr>
        <w:tabs>
          <w:tab w:val="left" w:pos="142"/>
          <w:tab w:val="left" w:pos="284"/>
        </w:tabs>
        <w:spacing w:line="276" w:lineRule="auto"/>
        <w:jc w:val="both"/>
        <w:rPr>
          <w:rFonts w:ascii="Verdana" w:eastAsia="Century Gothic" w:hAnsi="Verdana" w:cs="Century Gothic"/>
          <w:b/>
          <w:bCs/>
          <w:lang w:val="es-CO"/>
        </w:rPr>
      </w:pPr>
      <w:r w:rsidRPr="00CB7B00">
        <w:rPr>
          <w:rFonts w:ascii="Verdana" w:eastAsia="Century Gothic" w:hAnsi="Verdana" w:cs="Century Gothic"/>
          <w:b/>
          <w:bCs/>
          <w:lang w:val="es-CO"/>
        </w:rPr>
        <w:t>Respuesta:</w:t>
      </w: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E5A7D" w:rsidRPr="00CB7B00" w14:paraId="26ACE79D" w14:textId="77777777" w:rsidTr="0003763A">
        <w:trPr>
          <w:jc w:val="center"/>
        </w:trPr>
        <w:tc>
          <w:tcPr>
            <w:tcW w:w="8828" w:type="dxa"/>
          </w:tcPr>
          <w:p w14:paraId="579032BF" w14:textId="77777777" w:rsidR="004C2E7E" w:rsidRPr="004C2E7E" w:rsidRDefault="004C2E7E" w:rsidP="004C2E7E">
            <w:pPr>
              <w:spacing w:before="120" w:after="120" w:line="276" w:lineRule="auto"/>
              <w:jc w:val="both"/>
              <w:rPr>
                <w:rFonts w:ascii="Verdana" w:eastAsia="Arial MT" w:hAnsi="Verdana" w:cs="Arial"/>
                <w:lang w:eastAsia="es-ES" w:bidi="es-ES"/>
              </w:rPr>
            </w:pPr>
            <w:bookmarkStart w:id="2" w:name="_Hlk171694685"/>
            <w:r w:rsidRPr="004C2E7E">
              <w:rPr>
                <w:rFonts w:ascii="Verdana" w:eastAsia="Arial MT" w:hAnsi="Verdana" w:cs="Arial"/>
                <w:lang w:eastAsia="es-ES" w:bidi="es-ES"/>
              </w:rPr>
              <w:t>De conformidad con el artículo 32 de la Ley 2069 de 2020, las Entidades Estatales deben incorporar en los procesos de contratación allí señalados requisitos diferenciales y puntajes adicionales para emprendimientos y empresas de mujeres, como medidas de acción afirmativa dirigidas a incentivar su participación en el sistema de compras públicas, sin perjuicio de los compromisos adquiridos por Colombia en los acuerdos comerciales vigentes.</w:t>
            </w:r>
          </w:p>
          <w:p w14:paraId="51F79CC8" w14:textId="77777777" w:rsidR="004C2E7E" w:rsidRPr="004C2E7E" w:rsidRDefault="004C2E7E" w:rsidP="004C2E7E">
            <w:pPr>
              <w:spacing w:before="120" w:after="120" w:line="276" w:lineRule="auto"/>
              <w:jc w:val="both"/>
              <w:rPr>
                <w:rFonts w:ascii="Verdana" w:eastAsia="Arial MT" w:hAnsi="Verdana" w:cs="Arial"/>
                <w:lang w:eastAsia="es-ES" w:bidi="es-ES"/>
              </w:rPr>
            </w:pPr>
            <w:r w:rsidRPr="004C2E7E">
              <w:rPr>
                <w:rFonts w:ascii="Verdana" w:eastAsia="Arial MT" w:hAnsi="Verdana" w:cs="Arial"/>
                <w:lang w:eastAsia="es-ES" w:bidi="es-ES"/>
              </w:rPr>
              <w:lastRenderedPageBreak/>
              <w:t>En desarrollo de dicha disposición, el artículo 2.2.1.2.4.2.14 del Decreto 1082 de 2015 establece las condiciones que permiten considerar a una persona natural, persona jurídica, asociación o cooperativa como emprendimiento o empresa de mujeres. La norma contempla cuatro supuestos alternativos, de manera que el cumplimiento de cualquiera de ellos permite acreditar dicha condición, siempre que se satisfagan integralmente los requisitos establecidos para el respectivo supuesto.</w:t>
            </w:r>
          </w:p>
          <w:p w14:paraId="234684DE" w14:textId="77777777" w:rsidR="004C2E7E" w:rsidRPr="004C2E7E" w:rsidRDefault="004C2E7E" w:rsidP="004C2E7E">
            <w:pPr>
              <w:spacing w:before="120" w:after="120" w:line="276" w:lineRule="auto"/>
              <w:jc w:val="both"/>
              <w:rPr>
                <w:rFonts w:ascii="Verdana" w:eastAsia="Arial MT" w:hAnsi="Verdana" w:cs="Arial"/>
                <w:lang w:eastAsia="es-ES" w:bidi="es-ES"/>
              </w:rPr>
            </w:pPr>
            <w:r w:rsidRPr="004C2E7E">
              <w:rPr>
                <w:rFonts w:ascii="Verdana" w:eastAsia="Arial MT" w:hAnsi="Verdana" w:cs="Arial"/>
                <w:lang w:eastAsia="es-ES" w:bidi="es-ES"/>
              </w:rPr>
              <w:t>En primer lugar, tratándose de personas jurídicas, la condición se acredita cuando más del cincuenta por ciento (50 %) de las acciones, partes de interés o cuotas de participación pertenezcan a mujeres y los derechos de propiedad hayan estado en cabeza de estas durante, al menos, el último año anterior a la fecha de cierre del proceso de selección. Esta circunstancia debe acreditarse mediante certificación expedida por el representante legal y el revisor fiscal, cuando exista de acuerdo con los requerimientos legales, o por el contador, en la que conste la distribución de los derechos en la sociedad y el tiempo durante el cual las mujeres han mantenido su participación.</w:t>
            </w:r>
          </w:p>
          <w:p w14:paraId="6363F4D0" w14:textId="0163E142" w:rsidR="004C2E7E" w:rsidRPr="004C2E7E" w:rsidRDefault="004C2E7E" w:rsidP="004C2E7E">
            <w:pPr>
              <w:spacing w:before="120" w:after="120" w:line="276" w:lineRule="auto"/>
              <w:jc w:val="both"/>
              <w:rPr>
                <w:rFonts w:ascii="Verdana" w:eastAsia="Arial MT" w:hAnsi="Verdana" w:cs="Arial"/>
                <w:lang w:eastAsia="es-ES" w:bidi="es-ES"/>
              </w:rPr>
            </w:pPr>
            <w:r w:rsidRPr="004C2E7E">
              <w:rPr>
                <w:rFonts w:ascii="Verdana" w:eastAsia="Arial MT" w:hAnsi="Verdana" w:cs="Arial"/>
                <w:lang w:eastAsia="es-ES" w:bidi="es-ES"/>
              </w:rPr>
              <w:t xml:space="preserve">En segundo lugar, </w:t>
            </w:r>
            <w:r w:rsidR="00682E70">
              <w:rPr>
                <w:rFonts w:ascii="Verdana" w:eastAsia="Arial MT" w:hAnsi="Verdana" w:cs="Arial"/>
                <w:lang w:eastAsia="es-ES" w:bidi="es-ES"/>
              </w:rPr>
              <w:t xml:space="preserve">que es </w:t>
            </w:r>
            <w:r w:rsidR="004B11CD">
              <w:rPr>
                <w:rFonts w:ascii="Verdana" w:eastAsia="Arial MT" w:hAnsi="Verdana" w:cs="Arial"/>
                <w:lang w:eastAsia="es-ES" w:bidi="es-ES"/>
              </w:rPr>
              <w:t xml:space="preserve">el caso que se plantea en su consulta, </w:t>
            </w:r>
            <w:r w:rsidRPr="004C2E7E">
              <w:rPr>
                <w:rFonts w:ascii="Verdana" w:eastAsia="Arial MT" w:hAnsi="Verdana" w:cs="Arial"/>
                <w:lang w:eastAsia="es-ES" w:bidi="es-ES"/>
              </w:rPr>
              <w:t>también respecto de personas jurídicas, la condición puede acreditarse cuando por lo menos el cincuenta por ciento (50 %) de los empleos del nivel directivo sean ejercidos por mujeres y estas hayan estado vinculadas laboralmente a la empresa durante, al menos, el último año anterior a la fecha de cierre del proceso de selección, en el mismo cargo u otro del mismo nivel. Para estos efectos, la norma define los empleos del nivel directivo atendiendo a las funciones de dirección de áreas misionales, la toma de decisiones estratégicas y la representación del empleador. Esta circunstancia debe acreditarse mediante certificación expedida por el representante legal y el revisor fiscal, cuando exista, o por el contador, en la que se identifiquen las personas que conforman los cargos del nivel directivo, el número de mujeres y el tiempo de vinculación, acompañada de los respectivos documentos de identidad, contratos de trabajo o certificaciones laborales con funciones y certificado de aportes a seguridad social del último año.</w:t>
            </w:r>
          </w:p>
          <w:p w14:paraId="0CB3CA4C" w14:textId="77777777" w:rsidR="004C2E7E" w:rsidRPr="004C2E7E" w:rsidRDefault="004C2E7E" w:rsidP="004C2E7E">
            <w:pPr>
              <w:spacing w:before="120" w:after="120" w:line="276" w:lineRule="auto"/>
              <w:jc w:val="both"/>
              <w:rPr>
                <w:rFonts w:ascii="Verdana" w:eastAsia="Arial MT" w:hAnsi="Verdana" w:cs="Arial"/>
                <w:lang w:eastAsia="es-ES" w:bidi="es-ES"/>
              </w:rPr>
            </w:pPr>
            <w:r w:rsidRPr="004C2E7E">
              <w:rPr>
                <w:rFonts w:ascii="Verdana" w:eastAsia="Arial MT" w:hAnsi="Verdana" w:cs="Arial"/>
                <w:lang w:eastAsia="es-ES" w:bidi="es-ES"/>
              </w:rPr>
              <w:t xml:space="preserve">En tercer lugar, tratándose de una persona natural, la condición se configura cuando se trate de una mujer que haya ejercido actividades comerciales a través de un establecimiento de comercio durante, al menos, el último año anterior a la fecha de cierre del proceso de selección. Para su acreditación, la </w:t>
            </w:r>
            <w:r w:rsidRPr="004C2E7E">
              <w:rPr>
                <w:rFonts w:ascii="Verdana" w:eastAsia="Arial MT" w:hAnsi="Verdana" w:cs="Arial"/>
                <w:lang w:eastAsia="es-ES" w:bidi="es-ES"/>
              </w:rPr>
              <w:lastRenderedPageBreak/>
              <w:t>norma exige la copia del documento de identidad correspondiente y la copia del registro mercantil.</w:t>
            </w:r>
          </w:p>
          <w:p w14:paraId="68648D50" w14:textId="77777777" w:rsidR="004C2E7E" w:rsidRPr="004C2E7E" w:rsidRDefault="004C2E7E" w:rsidP="004C2E7E">
            <w:pPr>
              <w:spacing w:before="120" w:after="120" w:line="276" w:lineRule="auto"/>
              <w:jc w:val="both"/>
              <w:rPr>
                <w:rFonts w:ascii="Verdana" w:eastAsia="Arial MT" w:hAnsi="Verdana" w:cs="Arial"/>
                <w:lang w:eastAsia="es-ES" w:bidi="es-ES"/>
              </w:rPr>
            </w:pPr>
            <w:r w:rsidRPr="004C2E7E">
              <w:rPr>
                <w:rFonts w:ascii="Verdana" w:eastAsia="Arial MT" w:hAnsi="Verdana" w:cs="Arial"/>
                <w:lang w:eastAsia="es-ES" w:bidi="es-ES"/>
              </w:rPr>
              <w:t>Finalmente, respecto de asociaciones y cooperativas, la condición se configura cuando más del cincuenta por ciento (50 %) de los asociados sean mujeres y dicha participación haya correspondido a estas durante, al menos, el último año anterior a la fecha de cierre del proceso de selección. Esta circunstancia debe acreditarse mediante certificación expedida por el representante legal.</w:t>
            </w:r>
          </w:p>
          <w:p w14:paraId="748E2FBE" w14:textId="77777777" w:rsidR="004C2E7E" w:rsidRPr="004C2E7E" w:rsidRDefault="004C2E7E" w:rsidP="004C2E7E">
            <w:pPr>
              <w:spacing w:before="120" w:after="120" w:line="276" w:lineRule="auto"/>
              <w:jc w:val="both"/>
              <w:rPr>
                <w:rFonts w:ascii="Verdana" w:eastAsia="Arial MT" w:hAnsi="Verdana" w:cs="Arial"/>
                <w:lang w:eastAsia="es-ES" w:bidi="es-ES"/>
              </w:rPr>
            </w:pPr>
            <w:r w:rsidRPr="004C2E7E">
              <w:rPr>
                <w:rFonts w:ascii="Verdana" w:eastAsia="Arial MT" w:hAnsi="Verdana" w:cs="Arial"/>
                <w:lang w:eastAsia="es-ES" w:bidi="es-ES"/>
              </w:rPr>
              <w:t>En todos los casos, el parágrafo del artículo 2.2.1.2.4.2.14 establece que las certificaciones requeridas para acreditar estas condiciones deben expedirse bajo la gravedad de juramento y con una fecha no superior a treinta (30) días calendario anteriores a la prevista para el cierre del procedimiento de selección.</w:t>
            </w:r>
          </w:p>
          <w:p w14:paraId="0DCA8BA1" w14:textId="7C40A107" w:rsidR="004C2E7E" w:rsidRPr="004C2E7E" w:rsidRDefault="004C2E7E" w:rsidP="004C2E7E">
            <w:pPr>
              <w:spacing w:before="120" w:after="120" w:line="276" w:lineRule="auto"/>
              <w:jc w:val="both"/>
              <w:rPr>
                <w:rFonts w:ascii="Verdana" w:eastAsia="Arial MT" w:hAnsi="Verdana" w:cs="Arial"/>
                <w:lang w:eastAsia="es-ES" w:bidi="es-ES"/>
              </w:rPr>
            </w:pPr>
            <w:r w:rsidRPr="004C2E7E">
              <w:rPr>
                <w:rFonts w:ascii="Verdana" w:eastAsia="Arial MT" w:hAnsi="Verdana" w:cs="Arial"/>
                <w:lang w:eastAsia="es-ES" w:bidi="es-ES"/>
              </w:rPr>
              <w:t>De lo anterior se desprende que cada una de las condiciones previstas en la norma cuenta con requisitos y medios específicos de acreditación, de manera que no basta con acreditar de forma general que existe una participación, vinculación o presencia de mujeres en el proponente, sino que deben demostrarse los elementos que integran el supuesto particular que se pretende hacer valer.</w:t>
            </w:r>
          </w:p>
          <w:p w14:paraId="2E5B5FDA" w14:textId="77777777" w:rsidR="004C2E7E" w:rsidRPr="004C2E7E" w:rsidRDefault="004C2E7E" w:rsidP="004C2E7E">
            <w:pPr>
              <w:spacing w:before="120" w:after="120" w:line="276" w:lineRule="auto"/>
              <w:jc w:val="both"/>
              <w:rPr>
                <w:rFonts w:ascii="Verdana" w:eastAsia="Arial MT" w:hAnsi="Verdana" w:cs="Arial"/>
                <w:lang w:eastAsia="es-ES" w:bidi="es-ES"/>
              </w:rPr>
            </w:pPr>
            <w:r w:rsidRPr="004C2E7E">
              <w:rPr>
                <w:rFonts w:ascii="Verdana" w:eastAsia="Arial MT" w:hAnsi="Verdana" w:cs="Arial"/>
                <w:lang w:eastAsia="es-ES" w:bidi="es-ES"/>
              </w:rPr>
              <w:t>En este sentido, el artículo 2.2.1.2.4.2.15 del Decreto 1082 de 2015 contempla, entre las medidas de promoción de emprendimientos y empresas de mujeres, tanto la inclusión de requisitos habilitantes diferenciales como la asignación de un puntaje adicional de hasta el cero coma veinticinco por ciento (0,25 %) del valor total de los puntos establecidos en los pliegos de condiciones o documentos equivalentes. Se trata, por tanto, de efectos distintos que pueden derivarse de la acreditación de una misma condición, pero que no deben confundirse para efectos de la evaluación.</w:t>
            </w:r>
          </w:p>
          <w:p w14:paraId="0279092A" w14:textId="77777777" w:rsidR="004C2E7E" w:rsidRPr="004C2E7E" w:rsidRDefault="004C2E7E" w:rsidP="004C2E7E">
            <w:pPr>
              <w:spacing w:before="120" w:after="120" w:line="276" w:lineRule="auto"/>
              <w:jc w:val="both"/>
              <w:rPr>
                <w:rFonts w:ascii="Verdana" w:eastAsia="Arial MT" w:hAnsi="Verdana" w:cs="Arial"/>
                <w:lang w:eastAsia="es-ES" w:bidi="es-ES"/>
              </w:rPr>
            </w:pPr>
            <w:r w:rsidRPr="004C2E7E">
              <w:rPr>
                <w:rFonts w:ascii="Verdana" w:eastAsia="Arial MT" w:hAnsi="Verdana" w:cs="Arial"/>
                <w:lang w:eastAsia="es-ES" w:bidi="es-ES"/>
              </w:rPr>
              <w:t>En concordancia con lo anterior, los Documentos Tipo expedidos por la Agencia Nacional de Contratación Pública – Colombia Compra Eficiente incorporan las reglas correspondientes para la acreditación del factor de emprendimientos y empresas de mujeres y establecen el Formato 12 – Acreditación de emprendimientos y empresas de mujeres, cuya estructura atiende a la naturaleza del proponente y a las condiciones previstas en el artículo 2.2.1.2.4.2.14 del Decreto 1082 de 2015.</w:t>
            </w:r>
          </w:p>
          <w:p w14:paraId="78613100" w14:textId="77777777" w:rsidR="004C2E7E" w:rsidRPr="004C2E7E" w:rsidRDefault="004C2E7E" w:rsidP="004C2E7E">
            <w:pPr>
              <w:spacing w:before="120" w:after="120" w:line="276" w:lineRule="auto"/>
              <w:jc w:val="both"/>
              <w:rPr>
                <w:rFonts w:ascii="Verdana" w:eastAsia="Arial MT" w:hAnsi="Verdana" w:cs="Arial"/>
                <w:lang w:eastAsia="es-ES" w:bidi="es-ES"/>
              </w:rPr>
            </w:pPr>
            <w:r w:rsidRPr="004C2E7E">
              <w:rPr>
                <w:rFonts w:ascii="Verdana" w:eastAsia="Arial MT" w:hAnsi="Verdana" w:cs="Arial"/>
                <w:lang w:eastAsia="es-ES" w:bidi="es-ES"/>
              </w:rPr>
              <w:lastRenderedPageBreak/>
              <w:t>Así, cuando el proponente pretenda obtener el puntaje correspondiente a este factor, deberá presentar la documentación prevista en los Documentos Tipo para acreditar la condición de emprendimiento o empresa de mujeres. El diligenciamiento del Formato 12 y la presentación de los documentos que se establecen como soporte permiten a la entidad verificar si el proponente cumple las condiciones previstas en el artículo 2.2.1.2.4.2.14 del Decreto 1082 de 2015 para efectos de la asignación del respectivo puntaje.</w:t>
            </w:r>
          </w:p>
          <w:p w14:paraId="43A1B54D" w14:textId="77777777" w:rsidR="004C2E7E" w:rsidRPr="004C2E7E" w:rsidRDefault="004C2E7E" w:rsidP="004C2E7E">
            <w:pPr>
              <w:spacing w:before="120" w:after="120" w:line="276" w:lineRule="auto"/>
              <w:jc w:val="both"/>
              <w:rPr>
                <w:rFonts w:ascii="Verdana" w:eastAsia="Arial MT" w:hAnsi="Verdana" w:cs="Arial"/>
                <w:lang w:eastAsia="es-ES" w:bidi="es-ES"/>
              </w:rPr>
            </w:pPr>
            <w:r w:rsidRPr="004C2E7E">
              <w:rPr>
                <w:rFonts w:ascii="Verdana" w:eastAsia="Arial MT" w:hAnsi="Verdana" w:cs="Arial"/>
                <w:lang w:eastAsia="es-ES" w:bidi="es-ES"/>
              </w:rPr>
              <w:t>En consecuencia, la asignación del puntaje correspondiente al factor de emprendimientos y empresas de mujeres debe estar precedida de la verificación de que la condición invocada por el proponente se encuentre debidamente acreditada en los términos previstos en la normativa aplicable y en los Documentos Tipo, atendiendo a la totalidad de los elementos que integran el supuesto que se pretenda acreditar.</w:t>
            </w:r>
          </w:p>
          <w:p w14:paraId="7C0E64F0" w14:textId="4FEB4A4E" w:rsidR="00DF3F22" w:rsidRDefault="004C2E7E" w:rsidP="00D94541">
            <w:pPr>
              <w:spacing w:before="120" w:after="120" w:line="276" w:lineRule="auto"/>
              <w:jc w:val="both"/>
              <w:rPr>
                <w:rFonts w:ascii="Verdana" w:eastAsia="Arial MT" w:hAnsi="Verdana" w:cs="Arial"/>
                <w:lang w:eastAsia="es-ES" w:bidi="es-ES"/>
              </w:rPr>
            </w:pPr>
            <w:r w:rsidRPr="004C2E7E">
              <w:rPr>
                <w:rFonts w:ascii="Verdana" w:eastAsia="Arial MT" w:hAnsi="Verdana" w:cs="Arial"/>
                <w:lang w:eastAsia="es-ES" w:bidi="es-ES"/>
              </w:rPr>
              <w:t>Así, el diligenciamiento del Formato 12 y la presentación de los documentos establecidos como soporte permiten a la entidad verificar el cumplimiento de las condiciones previstas en el artículo 2.2.1.2.4.2.14 del Decreto 1082 de 2015. En este punto, resulta necesario precisar que, para efectos del presente análisis, dicha acreditación se examina específicamente como presupuesto para la asignación del puntaje correspondiente al factor de emprendimientos y empresas de mujeres. En consecuencia, la asignación del puntaje debe estar precedida de la verificación de que la condición invocada por el proponente se encuentre debidamente acreditada, en los términos previstos en la normativa aplicable y en los Documentos Tipo, atendiendo a la totalidad de los elementos que integran el respectivo supuesto.</w:t>
            </w:r>
          </w:p>
          <w:p w14:paraId="74177643" w14:textId="087C9E61" w:rsidR="00D94541" w:rsidRPr="00D94541" w:rsidRDefault="0018749B" w:rsidP="00D94541">
            <w:pPr>
              <w:spacing w:before="120" w:after="120" w:line="276" w:lineRule="auto"/>
              <w:jc w:val="both"/>
              <w:rPr>
                <w:rFonts w:ascii="Verdana" w:eastAsia="Arial MT" w:hAnsi="Verdana" w:cs="Arial"/>
                <w:lang w:eastAsia="es-ES" w:bidi="es-ES"/>
              </w:rPr>
            </w:pPr>
            <w:r>
              <w:rPr>
                <w:rFonts w:ascii="Verdana" w:eastAsia="Arial MT" w:hAnsi="Verdana" w:cs="Arial"/>
                <w:lang w:eastAsia="es-ES" w:bidi="es-ES"/>
              </w:rPr>
              <w:t>Aunado a lo anterior, es importante aclarar que l</w:t>
            </w:r>
            <w:r w:rsidR="00D94541" w:rsidRPr="00D94541">
              <w:rPr>
                <w:rFonts w:ascii="Verdana" w:eastAsia="Arial MT" w:hAnsi="Verdana" w:cs="Arial"/>
                <w:lang w:eastAsia="es-ES" w:bidi="es-ES"/>
              </w:rPr>
              <w:t>a disposición citada no establece expresamente una prohibición para que el representante legal suscriba el certificado laboral correspondiente a su propia vinculación, ni prevé que dicha circunstancia, por sí sola, genere la invalidez del documento o impida la asignación del puntaje.</w:t>
            </w:r>
          </w:p>
          <w:p w14:paraId="5CFC76E7" w14:textId="77777777" w:rsidR="00D94541" w:rsidRPr="00D94541" w:rsidRDefault="00D94541" w:rsidP="00D94541">
            <w:pPr>
              <w:spacing w:before="120" w:after="120" w:line="276" w:lineRule="auto"/>
              <w:jc w:val="both"/>
              <w:rPr>
                <w:rFonts w:ascii="Verdana" w:eastAsia="Arial MT" w:hAnsi="Verdana" w:cs="Arial"/>
                <w:lang w:eastAsia="es-ES" w:bidi="es-ES"/>
              </w:rPr>
            </w:pPr>
            <w:r w:rsidRPr="00D94541">
              <w:rPr>
                <w:rFonts w:ascii="Verdana" w:eastAsia="Arial MT" w:hAnsi="Verdana" w:cs="Arial"/>
                <w:lang w:eastAsia="es-ES" w:bidi="es-ES"/>
              </w:rPr>
              <w:t xml:space="preserve">Por consiguiente, el hecho de que el representante legal suscriba el certificado laboral que acredita su propia vinculación laboral no constituye, por sí mismo, una causal de rechazo del documento ni determina la pérdida del derecho al puntaje, siempre que se encuentren acreditados los demás requisitos establecidos en el artículo 2.2.1.2.4.2.14 del Decreto 1082 de 2015. Lo anterior, sin perjuicio de que la entidad estatal, en ejercicio de su deber de </w:t>
            </w:r>
            <w:r w:rsidRPr="00D94541">
              <w:rPr>
                <w:rFonts w:ascii="Verdana" w:eastAsia="Arial MT" w:hAnsi="Verdana" w:cs="Arial"/>
                <w:lang w:eastAsia="es-ES" w:bidi="es-ES"/>
              </w:rPr>
              <w:lastRenderedPageBreak/>
              <w:t>verificación, pueda constatar la veracidad, consistencia y suficiencia de la información aportada mediante los demás documentos exigidos por la norma.</w:t>
            </w:r>
          </w:p>
          <w:p w14:paraId="6D5F43DA" w14:textId="7B28AE71" w:rsidR="00D94541" w:rsidRDefault="00D94541" w:rsidP="00D94541">
            <w:pPr>
              <w:spacing w:before="120" w:after="120" w:line="276" w:lineRule="auto"/>
              <w:jc w:val="both"/>
              <w:rPr>
                <w:rFonts w:ascii="Verdana" w:eastAsia="Arial MT" w:hAnsi="Verdana" w:cs="Arial"/>
                <w:lang w:eastAsia="es-ES" w:bidi="es-ES"/>
              </w:rPr>
            </w:pPr>
            <w:r w:rsidRPr="00D94541">
              <w:rPr>
                <w:rFonts w:ascii="Verdana" w:eastAsia="Arial MT" w:hAnsi="Verdana" w:cs="Arial"/>
                <w:lang w:eastAsia="es-ES" w:bidi="es-ES"/>
              </w:rPr>
              <w:t>En consecuencia, la circunstancia de que el representante legal sea simultáneamente uno de los directivos cuya vinculación laboral se pretende acreditar no permite, por sí sola, desestimar el certificado laboral por considerarlo una “autocertificación” inválida, toda vez que la normativa que regula la acreditación de los emprendimientos y empresas de mujeres no establece dicha consecuencia jurídica. La entidad deberá verificar, de manera integral, el cumplimiento de los requisitos y documentos exigidos para acreditar la condición, atendiendo a los medios probatorios expresamente previstos en la normativa aplicable.</w:t>
            </w:r>
          </w:p>
          <w:p w14:paraId="52ABDF93" w14:textId="55D527A8" w:rsidR="008E5A7D" w:rsidRPr="00CB7B00" w:rsidRDefault="008E5A7D" w:rsidP="0003763A">
            <w:pPr>
              <w:spacing w:before="120" w:after="120" w:line="276" w:lineRule="auto"/>
              <w:jc w:val="both"/>
              <w:rPr>
                <w:rFonts w:ascii="Verdana" w:eastAsia="Times New Roman" w:hAnsi="Verdana" w:cs="Times New Roman"/>
              </w:rPr>
            </w:pPr>
            <w:r w:rsidRPr="00CB7B00">
              <w:rPr>
                <w:rFonts w:ascii="Verdana" w:hAnsi="Verdana" w:cs="Arial"/>
                <w:lang w:eastAsia="es-ES"/>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Por lo anterior, 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bookmarkEnd w:id="2"/>
    </w:tbl>
    <w:p w14:paraId="523E4A60" w14:textId="77777777" w:rsidR="008E5A7D" w:rsidRPr="00CB7B00" w:rsidRDefault="008E5A7D" w:rsidP="008E5A7D">
      <w:pPr>
        <w:pStyle w:val="Prrafodelista"/>
        <w:tabs>
          <w:tab w:val="left" w:pos="142"/>
          <w:tab w:val="left" w:pos="284"/>
        </w:tabs>
        <w:spacing w:after="0" w:line="276" w:lineRule="auto"/>
        <w:ind w:left="0"/>
        <w:contextualSpacing w:val="0"/>
        <w:rPr>
          <w:rFonts w:ascii="Verdana" w:eastAsia="Century Gothic" w:hAnsi="Verdana" w:cs="Century Gothic"/>
          <w:b/>
          <w:bCs/>
          <w:lang w:val="es-CO"/>
        </w:rPr>
      </w:pPr>
    </w:p>
    <w:p w14:paraId="3AB824A2" w14:textId="77777777" w:rsidR="008E5A7D" w:rsidRPr="00CB7B00" w:rsidRDefault="008E5A7D" w:rsidP="008E5A7D">
      <w:pPr>
        <w:pStyle w:val="Prrafodelista"/>
        <w:numPr>
          <w:ilvl w:val="0"/>
          <w:numId w:val="16"/>
        </w:numPr>
        <w:tabs>
          <w:tab w:val="left" w:pos="142"/>
          <w:tab w:val="left" w:pos="284"/>
        </w:tabs>
        <w:spacing w:after="0" w:line="276" w:lineRule="auto"/>
        <w:contextualSpacing w:val="0"/>
        <w:rPr>
          <w:rFonts w:ascii="Verdana" w:eastAsia="Century Gothic" w:hAnsi="Verdana" w:cs="Century Gothic"/>
          <w:b/>
          <w:bCs/>
          <w:lang w:val="es-CO"/>
        </w:rPr>
      </w:pPr>
      <w:r w:rsidRPr="00CB7B00">
        <w:rPr>
          <w:rFonts w:ascii="Verdana" w:eastAsia="Century Gothic" w:hAnsi="Verdana" w:cs="Century Gothic"/>
          <w:b/>
          <w:bCs/>
          <w:lang w:val="es-CO"/>
        </w:rPr>
        <w:t>Razones de la respuesta:</w:t>
      </w:r>
    </w:p>
    <w:p w14:paraId="456239F0" w14:textId="77777777" w:rsidR="008E5A7D" w:rsidRPr="00CB7B00" w:rsidRDefault="008E5A7D" w:rsidP="008E5A7D">
      <w:pPr>
        <w:tabs>
          <w:tab w:val="left" w:pos="426"/>
        </w:tabs>
        <w:spacing w:before="240" w:after="120" w:line="276" w:lineRule="auto"/>
        <w:ind w:firstLine="425"/>
        <w:jc w:val="both"/>
        <w:rPr>
          <w:rFonts w:ascii="Verdana" w:eastAsia="Calibri" w:hAnsi="Verdana" w:cs="Arial"/>
        </w:rPr>
      </w:pPr>
      <w:r w:rsidRPr="00CB7B00">
        <w:rPr>
          <w:rFonts w:ascii="Verdana" w:eastAsia="Calibri" w:hAnsi="Verdana" w:cs="Arial"/>
        </w:rPr>
        <w:t>Lo anterior se sustenta en las siguientes consideraciones:</w:t>
      </w:r>
    </w:p>
    <w:p w14:paraId="2A45F133" w14:textId="559A0BC8" w:rsidR="001700B3" w:rsidRPr="000E3F9C" w:rsidRDefault="001700B3" w:rsidP="001700B3">
      <w:pPr>
        <w:spacing w:after="120" w:line="276" w:lineRule="auto"/>
        <w:jc w:val="both"/>
        <w:rPr>
          <w:rFonts w:ascii="Verdana" w:hAnsi="Verdana"/>
        </w:rPr>
      </w:pPr>
      <w:r w:rsidRPr="000E3F9C">
        <w:rPr>
          <w:rFonts w:ascii="Verdana" w:hAnsi="Verdana"/>
        </w:rPr>
        <w:t>El artículo 32 de la Ley 2069 de 2021 introduce el deber de las Entidades Estatales de incluir en los procesos de licitación pública, selección abreviada de menor cuantía y concurso de méritos, así como en los procesos competitivos que adelanten las Entidades Estatales exceptuadas de aplicar el Estatuto General de Contratación de la Administración Pública – en adelante EGCAP, requisitos diferenciales y puntajes adicionales para emprendimientos y empresas de mujeres. Esto, a título de medidas de acción afirmativa para incentivar la participación de emprendimientos y empresas de mujeres en el sistema de compras públicas, sin perjuicio de los compromisos adquiridos por Colombia en los acuerdos comerciales en vigor.</w:t>
      </w:r>
    </w:p>
    <w:p w14:paraId="5842F4A9" w14:textId="77777777" w:rsidR="001700B3" w:rsidRPr="000E3F9C" w:rsidRDefault="001700B3" w:rsidP="001700B3">
      <w:pPr>
        <w:spacing w:after="0" w:line="276" w:lineRule="auto"/>
        <w:ind w:firstLine="708"/>
        <w:jc w:val="both"/>
        <w:rPr>
          <w:rFonts w:ascii="Verdana" w:eastAsia="Calibri" w:hAnsi="Verdana" w:cs="Arial"/>
          <w:lang w:val="es-ES_tradnl" w:eastAsia="es-ES_tradnl"/>
        </w:rPr>
      </w:pPr>
      <w:r w:rsidRPr="000E3F9C">
        <w:rPr>
          <w:rFonts w:ascii="Verdana" w:hAnsi="Verdana"/>
        </w:rPr>
        <w:lastRenderedPageBreak/>
        <w:t>El artículo 2.2.1.2.4.2.14 del Decreto 1082 de 2015 establece las condiciones y requisitos en atención a los cuales se definen los emprendimientos y empresas de mujeres, a las que les aplican los criterios diferenciales. Para estos efectos, cada uno de los cuatro numerales de la norma establecen unas condiciones alternativas que definen los emprendimientos y empresas de mujeres, a efectos de aplicar los criterios diferenciales</w:t>
      </w:r>
      <w:r w:rsidRPr="000E3F9C">
        <w:rPr>
          <w:rFonts w:ascii="Verdana" w:eastAsia="Calibri" w:hAnsi="Verdana" w:cs="Arial"/>
          <w:lang w:val="es-ES_tradnl" w:eastAsia="es-ES_tradnl"/>
        </w:rPr>
        <w:t xml:space="preserve">, en los siguientes términos:   </w:t>
      </w:r>
    </w:p>
    <w:p w14:paraId="1BB0EE02" w14:textId="77777777" w:rsidR="001700B3" w:rsidRPr="000E3F9C" w:rsidRDefault="001700B3" w:rsidP="001700B3">
      <w:pPr>
        <w:spacing w:after="0" w:line="276" w:lineRule="auto"/>
        <w:ind w:firstLine="708"/>
        <w:jc w:val="both"/>
        <w:rPr>
          <w:rFonts w:ascii="Verdana" w:hAnsi="Verdana"/>
        </w:rPr>
      </w:pPr>
    </w:p>
    <w:p w14:paraId="6DA78ACE" w14:textId="77777777" w:rsidR="001700B3" w:rsidRPr="000E3F9C" w:rsidRDefault="001700B3" w:rsidP="001700B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hAnsi="Verdana" w:cs="Times New Roman"/>
          <w:sz w:val="20"/>
          <w:szCs w:val="20"/>
          <w:lang w:val="es-MX"/>
          <w14:ligatures w14:val="standardContextual"/>
        </w:rPr>
      </w:pPr>
      <w:r w:rsidRPr="000E3F9C">
        <w:rPr>
          <w:rFonts w:ascii="Verdana" w:eastAsia="Times New Roman" w:hAnsi="Verdana" w:cs="Arial"/>
          <w:sz w:val="20"/>
          <w:szCs w:val="20"/>
          <w:lang w:eastAsia="es-CO"/>
        </w:rPr>
        <w:t xml:space="preserve">“Artículo 2.2.1.2.4.2.14. Definición de emprendimientos y empresas de mujeres. Con el propósito de adoptar medidas afirmativas que incentiven la participación de las mujeres en el sistema de compras públicas, se </w:t>
      </w:r>
      <w:r w:rsidRPr="000E3F9C">
        <w:rPr>
          <w:rFonts w:ascii="Verdana" w:hAnsi="Verdana" w:cs="Times New Roman"/>
          <w:sz w:val="20"/>
          <w:szCs w:val="20"/>
          <w:lang w:val="es-MX"/>
          <w14:ligatures w14:val="standardContextual"/>
        </w:rPr>
        <w:t>entenderán como emprendimientos y empresas de mujeres aquellas que cumplan con alguna de las siguientes condiciones: </w:t>
      </w:r>
    </w:p>
    <w:p w14:paraId="4F84F6FF" w14:textId="77777777" w:rsidR="001700B3" w:rsidRPr="000E3F9C" w:rsidRDefault="001700B3" w:rsidP="001700B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hAnsi="Verdana" w:cs="Times New Roman"/>
          <w:i/>
          <w:iCs/>
          <w:sz w:val="20"/>
          <w:szCs w:val="20"/>
          <w:lang w:val="es-MX"/>
          <w14:ligatures w14:val="standardContextual"/>
        </w:rPr>
      </w:pPr>
      <w:r w:rsidRPr="000E3F9C">
        <w:rPr>
          <w:rFonts w:ascii="Verdana" w:hAnsi="Verdana" w:cs="Times New Roman"/>
          <w:i/>
          <w:iCs/>
          <w:sz w:val="20"/>
          <w:szCs w:val="20"/>
          <w:lang w:val="es-MX"/>
          <w14:ligatures w14:val="standardContextual"/>
        </w:rPr>
        <w:t>1. Cuando más del cincuenta por ciento (50%) de las acciones, partes de interés o cuotas de participación de la persona jurídica pertenezcan a mujeres y los derechos de propiedad hayan pertenecido a estas durante al menos el último año anterior a la fecha de cierre del Proceso de Selección. Esta circunstancia se acreditará mediante certificación expedida por el representante legal y el revisor fiscal, cuando exista de acuerdo con los requerimientos de ley, o el contador, donde conste la distribución de los derechos en la sociedad y el tiempo en el que las mujeres han mantenido su participación.</w:t>
      </w:r>
    </w:p>
    <w:p w14:paraId="3B047FB6" w14:textId="77777777" w:rsidR="001700B3" w:rsidRPr="000E3F9C" w:rsidRDefault="001700B3" w:rsidP="001700B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hAnsi="Verdana" w:cs="Times New Roman"/>
          <w:sz w:val="20"/>
          <w:szCs w:val="20"/>
          <w:lang w:val="es-MX"/>
          <w14:ligatures w14:val="standardContextual"/>
        </w:rPr>
      </w:pPr>
      <w:r w:rsidRPr="000E3F9C">
        <w:rPr>
          <w:rFonts w:ascii="Verdana" w:hAnsi="Verdana" w:cs="Times New Roman"/>
          <w:sz w:val="20"/>
          <w:szCs w:val="20"/>
          <w:lang w:val="es-MX"/>
          <w14:ligatures w14:val="standardContextual"/>
        </w:rPr>
        <w:t>2. Cuando por lo menos el cincuenta por ciento (50%) de los empleos del nivel directivo de la persona jurídica sean ejercidos por mujeres y éstas hayan estado vinculadas laboralmente a la empresa durante al menos el último año anterior a la fecha de cierre del Proceso de Selección en el mismo cargo u otro del mismo nivel.</w:t>
      </w:r>
    </w:p>
    <w:p w14:paraId="36A43240" w14:textId="77777777" w:rsidR="001700B3" w:rsidRPr="000E3F9C" w:rsidRDefault="001700B3" w:rsidP="001700B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hAnsi="Verdana" w:cs="Times New Roman"/>
          <w:sz w:val="20"/>
          <w:szCs w:val="20"/>
          <w:lang w:val="es-MX"/>
          <w14:ligatures w14:val="standardContextual"/>
        </w:rPr>
      </w:pPr>
      <w:r w:rsidRPr="000E3F9C">
        <w:rPr>
          <w:rFonts w:ascii="Verdana" w:hAnsi="Verdana" w:cs="Times New Roman"/>
          <w:sz w:val="20"/>
          <w:szCs w:val="20"/>
          <w:lang w:val="es-MX"/>
          <w14:ligatures w14:val="standardContextual"/>
        </w:rPr>
        <w:t>Se entenderá como empleos</w:t>
      </w:r>
      <w:r w:rsidRPr="000E3F9C">
        <w:rPr>
          <w:rFonts w:ascii="Verdana" w:eastAsia="Times New Roman" w:hAnsi="Verdana" w:cs="Arial"/>
          <w:sz w:val="20"/>
          <w:szCs w:val="20"/>
          <w:lang w:eastAsia="es-CO"/>
        </w:rPr>
        <w:t xml:space="preserve"> del nivel directivo aquellos cuyas funciones están relacionadas con la dirección de áreas misionales de la empresa y la toma de decisiones a nivel estratégico. En este sentido, serán cargos de nivel directivo los que dentro de la organización de la empresa se encuentran ubicados en un nivel de mando o los que por su jerarquía desempeñan cargos encaminados al cumplimiento de funciones </w:t>
      </w:r>
      <w:proofErr w:type="spellStart"/>
      <w:r w:rsidRPr="000E3F9C">
        <w:rPr>
          <w:rFonts w:ascii="Verdana" w:eastAsia="Times New Roman" w:hAnsi="Verdana" w:cs="Arial"/>
          <w:sz w:val="20"/>
          <w:szCs w:val="20"/>
          <w:lang w:eastAsia="es-CO"/>
        </w:rPr>
        <w:t>or</w:t>
      </w:r>
      <w:r w:rsidRPr="000E3F9C">
        <w:rPr>
          <w:rFonts w:ascii="Verdana" w:hAnsi="Verdana" w:cs="Times New Roman"/>
          <w:sz w:val="20"/>
          <w:szCs w:val="20"/>
          <w:lang w:val="es-MX"/>
          <w14:ligatures w14:val="standardContextual"/>
        </w:rPr>
        <w:t>ientadas</w:t>
      </w:r>
      <w:proofErr w:type="spellEnd"/>
      <w:r w:rsidRPr="000E3F9C">
        <w:rPr>
          <w:rFonts w:ascii="Verdana" w:hAnsi="Verdana" w:cs="Times New Roman"/>
          <w:sz w:val="20"/>
          <w:szCs w:val="20"/>
          <w:lang w:val="es-MX"/>
          <w14:ligatures w14:val="standardContextual"/>
        </w:rPr>
        <w:t xml:space="preserve"> a representar al empleador.</w:t>
      </w:r>
    </w:p>
    <w:p w14:paraId="54287F84" w14:textId="77777777" w:rsidR="001700B3" w:rsidRPr="000E3F9C" w:rsidRDefault="001700B3" w:rsidP="001700B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eastAsia="Times New Roman" w:hAnsi="Verdana" w:cs="Arial"/>
          <w:sz w:val="20"/>
          <w:szCs w:val="20"/>
          <w:lang w:eastAsia="es-CO"/>
        </w:rPr>
      </w:pPr>
      <w:r w:rsidRPr="000E3F9C">
        <w:rPr>
          <w:rFonts w:ascii="Verdana" w:hAnsi="Verdana" w:cs="Times New Roman"/>
          <w:sz w:val="20"/>
          <w:szCs w:val="20"/>
          <w:lang w:val="es-MX"/>
          <w14:ligatures w14:val="standardContextual"/>
        </w:rPr>
        <w:t xml:space="preserve">Esta circunstancia </w:t>
      </w:r>
      <w:r w:rsidRPr="000E3F9C">
        <w:rPr>
          <w:rFonts w:ascii="Verdana" w:eastAsia="Times New Roman" w:hAnsi="Verdana" w:cs="Arial"/>
          <w:sz w:val="20"/>
          <w:szCs w:val="20"/>
          <w:lang w:eastAsia="es-CO"/>
        </w:rPr>
        <w:t>se acreditará mediante certificación expedida por el representante legal y el revisor fiscal, cuando exista de acuerdo con los requerimientos de ley, o el contador, donde se señale de manera detallada todas las personas que conforman los cargos de nivel directivo del proponente, el número de mujeres y el tiempo de vinculación.</w:t>
      </w:r>
    </w:p>
    <w:p w14:paraId="30B0C29F" w14:textId="77777777" w:rsidR="001700B3" w:rsidRPr="000E3F9C" w:rsidRDefault="001700B3" w:rsidP="001700B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eastAsia="Times New Roman" w:hAnsi="Verdana" w:cs="Arial"/>
          <w:sz w:val="20"/>
          <w:szCs w:val="20"/>
          <w:lang w:eastAsia="es-CO"/>
        </w:rPr>
      </w:pPr>
      <w:r w:rsidRPr="000E3F9C">
        <w:rPr>
          <w:rFonts w:ascii="Verdana" w:eastAsia="Times New Roman" w:hAnsi="Verdana" w:cs="Arial"/>
          <w:sz w:val="20"/>
          <w:szCs w:val="20"/>
          <w:lang w:eastAsia="es-CO"/>
        </w:rPr>
        <w:t xml:space="preserve">La certificación deberá relacionar el nombre completo y el número de documento de identidad de cada una de las personas que conforman el </w:t>
      </w:r>
      <w:r w:rsidRPr="000E3F9C">
        <w:rPr>
          <w:rFonts w:ascii="Verdana" w:eastAsia="Times New Roman" w:hAnsi="Verdana" w:cs="Arial"/>
          <w:sz w:val="20"/>
          <w:szCs w:val="20"/>
          <w:lang w:eastAsia="es-CO"/>
        </w:rPr>
        <w:lastRenderedPageBreak/>
        <w:t>nivel directivo del proponente. Como soporte, se anexará copia de los respectivos documentos de identidad, copia de los contratos de trabajo o certificación laboral con las funciones, así como el certificado de aportes a seguridad social del último año en el que se demuestren los pagos realizados por el empleador.</w:t>
      </w:r>
    </w:p>
    <w:p w14:paraId="0827152C" w14:textId="77777777" w:rsidR="001700B3" w:rsidRPr="000E3F9C" w:rsidRDefault="001700B3" w:rsidP="001700B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eastAsia="Times New Roman" w:hAnsi="Verdana" w:cs="Arial"/>
          <w:sz w:val="20"/>
          <w:szCs w:val="20"/>
          <w:lang w:eastAsia="es-CO"/>
        </w:rPr>
      </w:pPr>
      <w:r w:rsidRPr="000E3F9C">
        <w:rPr>
          <w:rFonts w:ascii="Verdana" w:eastAsia="Times New Roman" w:hAnsi="Verdana" w:cs="Arial"/>
          <w:sz w:val="20"/>
          <w:szCs w:val="20"/>
          <w:lang w:eastAsia="es-CO"/>
        </w:rPr>
        <w:t>3. Cuando la persona natural sea una mujer y haya ejercido actividades comerciales a través de un establecimiento de comercio durante al menos el último año anterior a la fecha de cierre del proceso de selección. Esta circunstancia se acreditará mediante la copia de cédula de ciudadanía, la cédula de extranjería o el pasaporte, así como la copia del registro mercantil.</w:t>
      </w:r>
    </w:p>
    <w:p w14:paraId="5E63F06E" w14:textId="77777777" w:rsidR="001700B3" w:rsidRPr="000E3F9C" w:rsidRDefault="001700B3" w:rsidP="001700B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eastAsia="Times New Roman" w:hAnsi="Verdana" w:cs="Arial"/>
          <w:sz w:val="20"/>
          <w:szCs w:val="20"/>
          <w:lang w:eastAsia="es-CO"/>
        </w:rPr>
      </w:pPr>
      <w:r w:rsidRPr="000E3F9C">
        <w:rPr>
          <w:rFonts w:ascii="Verdana" w:eastAsia="Times New Roman" w:hAnsi="Verdana" w:cs="Arial"/>
          <w:sz w:val="20"/>
          <w:szCs w:val="20"/>
          <w:lang w:eastAsia="es-CO"/>
        </w:rPr>
        <w:t>4. Para las asociaciones y cooperativas, cuando más del cincuenta por ciento (50%) de los asociados sean mujeres y la participación haya correspondido a estas durante al menos el último año anterior a la fecha de cierre del Proceso de Selección. Esta circunstancia se acreditará mediante certificación expedida por el representante legal.</w:t>
      </w:r>
    </w:p>
    <w:p w14:paraId="3B0B95AF" w14:textId="77777777" w:rsidR="001700B3" w:rsidRPr="000E3F9C" w:rsidRDefault="001700B3" w:rsidP="001700B3">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r w:rsidRPr="000E3F9C">
        <w:rPr>
          <w:rFonts w:ascii="Verdana" w:eastAsia="Times New Roman" w:hAnsi="Verdana" w:cs="Arial"/>
          <w:sz w:val="20"/>
          <w:szCs w:val="20"/>
          <w:lang w:eastAsia="es-CO"/>
        </w:rPr>
        <w:t>Parágrafo. Respecto a los incentivos contractuales para los emprendimientos y empresas de mujeres, las certificaciones de trata el presente artículo deben expedirse bajo la gravedad de juramento con una fecha de máximo treinta (30) días calendario anteriores a la prevista para el cierre del procedimiento de selección” [Énfasis fuera de texto].</w:t>
      </w:r>
    </w:p>
    <w:p w14:paraId="467A3FBA" w14:textId="77777777" w:rsidR="001700B3" w:rsidRPr="000E3F9C" w:rsidRDefault="001700B3" w:rsidP="001700B3">
      <w:pPr>
        <w:spacing w:after="0" w:line="276" w:lineRule="auto"/>
        <w:jc w:val="both"/>
        <w:rPr>
          <w:rFonts w:ascii="Verdana" w:eastAsia="Calibri" w:hAnsi="Verdana" w:cs="Arial"/>
          <w:shd w:val="clear" w:color="auto" w:fill="FFFFFF"/>
        </w:rPr>
      </w:pPr>
    </w:p>
    <w:p w14:paraId="5AEBA4A6" w14:textId="77777777" w:rsidR="001700B3" w:rsidRPr="002B4152" w:rsidRDefault="001700B3" w:rsidP="001700B3">
      <w:pPr>
        <w:spacing w:after="120" w:line="276" w:lineRule="auto"/>
        <w:ind w:firstLine="709"/>
        <w:jc w:val="both"/>
        <w:rPr>
          <w:rFonts w:ascii="Verdana" w:eastAsia="Calibri" w:hAnsi="Verdana" w:cs="Arial"/>
          <w:lang w:val="es-ES" w:eastAsia="es-ES"/>
        </w:rPr>
      </w:pPr>
      <w:r w:rsidRPr="002B4152">
        <w:rPr>
          <w:rFonts w:ascii="Verdana" w:eastAsia="Calibri" w:hAnsi="Verdana" w:cs="Arial"/>
          <w:color w:val="000000"/>
          <w:lang w:val="es-ES" w:eastAsia="es-ES"/>
        </w:rPr>
        <w:t xml:space="preserve">De la revisión de todos los numerales del artículo 2.2.1.2.4.2.14 es posible advertir que para cada uno de estos fueron expresamente establecidos los documentos que sirven como medio para su acreditación. De este modo dichos </w:t>
      </w:r>
      <w:r w:rsidRPr="002B4152">
        <w:rPr>
          <w:rFonts w:ascii="Verdana" w:eastAsia="Calibri" w:hAnsi="Verdana" w:cs="Arial"/>
          <w:lang w:val="es-ES" w:eastAsia="es-ES"/>
        </w:rPr>
        <w:t xml:space="preserve">documentos constituyen una tarifa legal probatoria para demostrar que los proponentes son emprendimientos o empresas de mujeres y que, por lo tanto, tienen derecho a la aplicación de los criterios diferenciales reglamentados por el artículo 2.2.1.2.4.2.15 del Decreto 1082 de 2015, en desarrollo del artículo 32 de la Ley 2069 de 2020. </w:t>
      </w:r>
    </w:p>
    <w:p w14:paraId="1D186B98" w14:textId="77777777" w:rsidR="001700B3" w:rsidRPr="000E3F9C" w:rsidRDefault="001700B3" w:rsidP="001700B3">
      <w:pPr>
        <w:spacing w:after="120" w:line="276" w:lineRule="auto"/>
        <w:ind w:firstLine="709"/>
        <w:jc w:val="both"/>
        <w:rPr>
          <w:rFonts w:ascii="Verdana" w:eastAsia="Arial" w:hAnsi="Verdana" w:cs="Arial"/>
          <w:lang w:val="es-ES"/>
        </w:rPr>
      </w:pPr>
      <w:r w:rsidRPr="000E3F9C">
        <w:rPr>
          <w:rFonts w:ascii="Verdana" w:eastAsia="Arial" w:hAnsi="Verdana" w:cs="Arial"/>
          <w:lang w:val="es-ES"/>
        </w:rPr>
        <w:t xml:space="preserve">Teniendo en cuenta el objeto de la consulta, es necesario analizar cada una de las condiciones dispuestas por la norma </w:t>
      </w:r>
      <w:proofErr w:type="spellStart"/>
      <w:r w:rsidRPr="000E3F9C">
        <w:rPr>
          <w:rFonts w:ascii="Verdana" w:eastAsia="Arial" w:hAnsi="Verdana" w:cs="Arial"/>
          <w:i/>
          <w:iCs/>
          <w:lang w:val="es-ES"/>
        </w:rPr>
        <w:t>ibídem</w:t>
      </w:r>
      <w:proofErr w:type="spellEnd"/>
      <w:r w:rsidRPr="000E3F9C">
        <w:rPr>
          <w:rFonts w:ascii="Verdana" w:eastAsia="Arial" w:hAnsi="Verdana" w:cs="Arial"/>
          <w:lang w:val="es-ES"/>
        </w:rPr>
        <w:t>, a efectos de determinar su alcance.</w:t>
      </w:r>
    </w:p>
    <w:p w14:paraId="4CE4604A" w14:textId="77777777" w:rsidR="001700B3" w:rsidRPr="000E3F9C" w:rsidRDefault="001700B3" w:rsidP="001700B3">
      <w:pPr>
        <w:spacing w:after="120" w:line="276" w:lineRule="auto"/>
        <w:ind w:firstLine="709"/>
        <w:jc w:val="both"/>
        <w:rPr>
          <w:rFonts w:ascii="Verdana" w:eastAsia="Arial" w:hAnsi="Verdana" w:cs="Arial"/>
          <w:lang w:val="es-ES"/>
        </w:rPr>
      </w:pPr>
      <w:r w:rsidRPr="000E3F9C">
        <w:rPr>
          <w:rFonts w:ascii="Verdana" w:eastAsia="Arial" w:hAnsi="Verdana" w:cs="Arial"/>
          <w:lang w:val="es-ES"/>
        </w:rPr>
        <w:t xml:space="preserve">De acuerdo con el numeral 1, cuando más del cincuenta por ciento (50 %) de las acciones, partes de interés o cuotas de participación de la persona jurídica pertenezcan a mujeres y los derechos de propiedad hayan estado en cabeza de estas durante al menos el último año anterior a la fecha de cierre del proceso de selección, se considerará que se trata de emprendimientos o empresas de mujeres. Esta circunstancia deberá acreditarse mediante </w:t>
      </w:r>
      <w:r w:rsidRPr="000E3F9C">
        <w:rPr>
          <w:rFonts w:ascii="Verdana" w:eastAsia="Arial" w:hAnsi="Verdana" w:cs="Arial"/>
          <w:lang w:val="es-ES"/>
        </w:rPr>
        <w:lastRenderedPageBreak/>
        <w:t>certificación expedida por el representante legal y el revisor fiscal, cuando exista de acuerdo con los requerimientos de ley, o por el contador, en la que conste la distribución de los derechos en la sociedad y el tiempo durante el cual las mujeres han mantenido su participación.</w:t>
      </w:r>
    </w:p>
    <w:p w14:paraId="704EC7F4" w14:textId="77777777" w:rsidR="001700B3" w:rsidRDefault="001700B3" w:rsidP="001700B3">
      <w:pPr>
        <w:spacing w:after="120" w:line="276" w:lineRule="auto"/>
        <w:ind w:firstLine="709"/>
        <w:jc w:val="both"/>
        <w:rPr>
          <w:rFonts w:ascii="Verdana" w:eastAsia="Arial" w:hAnsi="Verdana" w:cs="Arial"/>
        </w:rPr>
      </w:pPr>
      <w:r w:rsidRPr="000E3F9C">
        <w:rPr>
          <w:rFonts w:ascii="Verdana" w:eastAsia="Arial" w:hAnsi="Verdana" w:cs="Arial"/>
          <w:lang w:val="es-ES"/>
        </w:rPr>
        <w:t>En relación con el numeral 2, una persona jurídica podrá ser considerada emprendimiento o empresa de mujeres cuando por lo menos el cincuenta por ciento (50 %) de los empleos del nivel directivo sean ejercidos por mujeres. Tales empleos corresponden a aquellos relacionados con la dirección de áreas misionales y la toma de decisiones a nivel estratégico de la respectiva empresa.</w:t>
      </w:r>
      <w:r>
        <w:rPr>
          <w:rFonts w:ascii="Verdana" w:eastAsia="Arial" w:hAnsi="Verdana" w:cs="Arial"/>
          <w:lang w:val="es-ES"/>
        </w:rPr>
        <w:t xml:space="preserve"> </w:t>
      </w:r>
      <w:r w:rsidRPr="002B4152">
        <w:rPr>
          <w:rFonts w:ascii="Verdana" w:eastAsia="Arial" w:hAnsi="Verdana" w:cs="Arial"/>
        </w:rPr>
        <w:t>De esta manera, atendiendo a uno de sus interrogantes, los cargos directivos deben identificarse de acuerdo con la definición que para el efecto estableció el Decreto 1082 de 2015, adicionado por el Decreto 1860 de 2021. En ese sentido,</w:t>
      </w:r>
      <w:r w:rsidRPr="002B4152">
        <w:rPr>
          <w:rFonts w:ascii="Verdana" w:eastAsia="Arial" w:hAnsi="Verdana" w:cs="Arial"/>
          <w:spacing w:val="1"/>
        </w:rPr>
        <w:t xml:space="preserve"> </w:t>
      </w:r>
      <w:r w:rsidRPr="002B4152">
        <w:rPr>
          <w:rFonts w:ascii="Verdana" w:eastAsia="Arial" w:hAnsi="Verdana" w:cs="Arial"/>
        </w:rPr>
        <w:t>independientemente</w:t>
      </w:r>
      <w:r w:rsidRPr="002B4152">
        <w:rPr>
          <w:rFonts w:ascii="Verdana" w:eastAsia="Arial" w:hAnsi="Verdana" w:cs="Arial"/>
          <w:spacing w:val="1"/>
        </w:rPr>
        <w:t xml:space="preserve"> </w:t>
      </w:r>
      <w:r w:rsidRPr="002B4152">
        <w:rPr>
          <w:rFonts w:ascii="Verdana" w:eastAsia="Arial" w:hAnsi="Verdana" w:cs="Arial"/>
        </w:rPr>
        <w:t>de la denominación</w:t>
      </w:r>
      <w:r w:rsidRPr="002B4152">
        <w:rPr>
          <w:rFonts w:ascii="Verdana" w:eastAsia="Arial" w:hAnsi="Verdana" w:cs="Arial"/>
          <w:spacing w:val="1"/>
        </w:rPr>
        <w:t xml:space="preserve"> </w:t>
      </w:r>
      <w:r w:rsidRPr="002B4152">
        <w:rPr>
          <w:rFonts w:ascii="Verdana" w:eastAsia="Arial" w:hAnsi="Verdana" w:cs="Arial"/>
        </w:rPr>
        <w:t>del cargo,</w:t>
      </w:r>
      <w:r w:rsidRPr="002B4152">
        <w:rPr>
          <w:rFonts w:ascii="Verdana" w:eastAsia="Arial" w:hAnsi="Verdana" w:cs="Arial"/>
          <w:spacing w:val="1"/>
        </w:rPr>
        <w:t xml:space="preserve"> </w:t>
      </w:r>
      <w:r w:rsidRPr="002B4152">
        <w:rPr>
          <w:rFonts w:ascii="Verdana" w:eastAsia="Arial" w:hAnsi="Verdana" w:cs="Arial"/>
        </w:rPr>
        <w:t>su naturaleza</w:t>
      </w:r>
      <w:r w:rsidRPr="002B4152">
        <w:rPr>
          <w:rFonts w:ascii="Verdana" w:eastAsia="Arial" w:hAnsi="Verdana" w:cs="Arial"/>
          <w:spacing w:val="1"/>
        </w:rPr>
        <w:t xml:space="preserve"> </w:t>
      </w:r>
      <w:r w:rsidRPr="002B4152">
        <w:rPr>
          <w:rFonts w:ascii="Verdana" w:eastAsia="Arial" w:hAnsi="Verdana" w:cs="Arial"/>
        </w:rPr>
        <w:t>será directiva</w:t>
      </w:r>
      <w:r w:rsidRPr="002B4152">
        <w:rPr>
          <w:rFonts w:ascii="Verdana" w:eastAsia="Arial" w:hAnsi="Verdana" w:cs="Arial"/>
          <w:spacing w:val="1"/>
        </w:rPr>
        <w:t xml:space="preserve"> </w:t>
      </w:r>
      <w:r w:rsidRPr="002B4152">
        <w:rPr>
          <w:rFonts w:ascii="Verdana" w:eastAsia="Arial" w:hAnsi="Verdana" w:cs="Arial"/>
        </w:rPr>
        <w:t>bien porque se encuentra en un nivel especial de mando o, porque de acuerdo con su jerarquía, representan al empleador en los términos del artículo 32 del Código Sustantivo del Trabaj</w:t>
      </w:r>
      <w:r w:rsidRPr="002B4152">
        <w:rPr>
          <w:rFonts w:ascii="Verdana" w:eastAsia="Arial" w:hAnsi="Verdana" w:cs="Arial"/>
          <w:spacing w:val="6"/>
        </w:rPr>
        <w:t>o</w:t>
      </w:r>
      <w:r w:rsidRPr="002B4152">
        <w:rPr>
          <w:rFonts w:ascii="Verdana" w:eastAsia="Arial" w:hAnsi="Verdana" w:cs="Arial"/>
          <w:spacing w:val="6"/>
          <w:vertAlign w:val="superscript"/>
        </w:rPr>
        <w:footnoteReference w:id="1"/>
      </w:r>
      <w:r w:rsidRPr="002B4152">
        <w:rPr>
          <w:rFonts w:ascii="Verdana" w:eastAsia="Arial" w:hAnsi="Verdana" w:cs="Arial"/>
        </w:rPr>
        <w:t>.</w:t>
      </w:r>
    </w:p>
    <w:p w14:paraId="1959CA03" w14:textId="77777777" w:rsidR="001700B3" w:rsidRPr="002B4152" w:rsidRDefault="001700B3" w:rsidP="001700B3">
      <w:pPr>
        <w:spacing w:after="120" w:line="276" w:lineRule="auto"/>
        <w:ind w:firstLine="709"/>
        <w:jc w:val="both"/>
        <w:rPr>
          <w:rFonts w:ascii="Verdana" w:eastAsia="Arial" w:hAnsi="Verdana" w:cs="Arial"/>
        </w:rPr>
      </w:pPr>
      <w:r w:rsidRPr="002B4152">
        <w:rPr>
          <w:rFonts w:ascii="Verdana" w:eastAsia="Arial" w:hAnsi="Verdana" w:cs="Arial"/>
        </w:rPr>
        <w:t>Para la aplicación de la definición en comento, en primer lugar, debe tenerse en cuenta únicamente a los empleos del nivel directivo, lo que excluye a los demás empleos de la planta de personal, como por ejemplo los operativos.</w:t>
      </w:r>
      <w:r w:rsidRPr="002B4152">
        <w:rPr>
          <w:rFonts w:ascii="Verdana" w:eastAsia="Arial" w:hAnsi="Verdana" w:cs="Arial"/>
          <w:spacing w:val="1"/>
        </w:rPr>
        <w:t xml:space="preserve"> </w:t>
      </w:r>
      <w:r w:rsidRPr="002B4152">
        <w:rPr>
          <w:rFonts w:ascii="Verdana" w:eastAsia="Arial" w:hAnsi="Verdana" w:cs="Arial"/>
        </w:rPr>
        <w:t>En segundo lugar,</w:t>
      </w:r>
      <w:r w:rsidRPr="002B4152">
        <w:rPr>
          <w:rFonts w:ascii="Verdana" w:eastAsia="Arial" w:hAnsi="Verdana" w:cs="Arial"/>
          <w:spacing w:val="1"/>
        </w:rPr>
        <w:t xml:space="preserve"> </w:t>
      </w:r>
      <w:r w:rsidRPr="002B4152">
        <w:rPr>
          <w:rFonts w:ascii="Verdana" w:eastAsia="Calibri" w:hAnsi="Verdana" w:cs="Arial"/>
          <w:lang w:val="es-ES_tradnl"/>
        </w:rPr>
        <w:t xml:space="preserve">se excluyen las personas vinculadas mediante </w:t>
      </w:r>
      <w:r w:rsidRPr="002B4152">
        <w:rPr>
          <w:rFonts w:ascii="Verdana" w:eastAsia="Calibri" w:hAnsi="Verdana" w:cs="Arial"/>
          <w:color w:val="000000"/>
          <w:lang w:val="es-ES"/>
        </w:rPr>
        <w:t>figuras jurídicas</w:t>
      </w:r>
      <w:r w:rsidRPr="002B4152">
        <w:rPr>
          <w:rFonts w:ascii="Verdana" w:eastAsia="Calibri" w:hAnsi="Verdana" w:cs="Arial"/>
          <w:lang w:val="es-ES_tradnl"/>
        </w:rPr>
        <w:t xml:space="preserve"> diferentes a un contrato de trabajo, como es el caso de los contratos de prestación de servicios. </w:t>
      </w:r>
      <w:r w:rsidRPr="002B4152">
        <w:rPr>
          <w:rFonts w:ascii="Verdana" w:eastAsia="Calibri" w:hAnsi="Verdana" w:cs="Arial"/>
          <w:color w:val="000000"/>
          <w:lang w:val="es-ES"/>
        </w:rPr>
        <w:t>Al respecto, debe tenerse en cuenta que la disposición en estudio indica que la vinculación de las mujeres en los cargos directivos de la persona jurídica debe ser de índole laboral, al establecer de forma expresa: “</w:t>
      </w:r>
      <w:r w:rsidRPr="002B4152">
        <w:rPr>
          <w:rFonts w:ascii="Verdana" w:eastAsia="Calibri" w:hAnsi="Verdana" w:cs="Arial"/>
          <w:lang w:eastAsia="es-CO"/>
        </w:rPr>
        <w:t xml:space="preserve">(…) </w:t>
      </w:r>
      <w:r w:rsidRPr="002B4152">
        <w:rPr>
          <w:rFonts w:ascii="Verdana" w:eastAsia="Calibri" w:hAnsi="Verdana" w:cs="Arial"/>
          <w:i/>
          <w:iCs/>
          <w:color w:val="000000"/>
          <w:lang w:eastAsia="es-CO"/>
        </w:rPr>
        <w:t xml:space="preserve">hayan estado vinculadas laboralmente </w:t>
      </w:r>
      <w:r w:rsidRPr="002B4152">
        <w:rPr>
          <w:rFonts w:ascii="Verdana" w:eastAsia="Calibri" w:hAnsi="Verdana" w:cs="Arial"/>
          <w:lang w:eastAsia="es-CO"/>
        </w:rPr>
        <w:t xml:space="preserve">(…)”. </w:t>
      </w:r>
      <w:r w:rsidRPr="002B4152">
        <w:rPr>
          <w:rFonts w:ascii="Verdana" w:eastAsia="Arial" w:hAnsi="Verdana" w:cs="Arial"/>
          <w:spacing w:val="1"/>
        </w:rPr>
        <w:t xml:space="preserve">En tercer lugar, </w:t>
      </w:r>
      <w:r w:rsidRPr="002B4152">
        <w:rPr>
          <w:rFonts w:ascii="Verdana" w:eastAsia="Arial" w:hAnsi="Verdana" w:cs="Arial"/>
        </w:rPr>
        <w:t>no basta</w:t>
      </w:r>
      <w:r w:rsidRPr="002B4152">
        <w:rPr>
          <w:rFonts w:ascii="Verdana" w:eastAsia="Arial" w:hAnsi="Verdana" w:cs="Arial"/>
          <w:spacing w:val="1"/>
        </w:rPr>
        <w:t xml:space="preserve"> </w:t>
      </w:r>
      <w:r w:rsidRPr="002B4152">
        <w:rPr>
          <w:rFonts w:ascii="Verdana" w:eastAsia="Arial" w:hAnsi="Verdana" w:cs="Arial"/>
        </w:rPr>
        <w:t>con que los cargos directivos</w:t>
      </w:r>
      <w:r w:rsidRPr="002B4152">
        <w:rPr>
          <w:rFonts w:ascii="Verdana" w:eastAsia="Arial" w:hAnsi="Verdana" w:cs="Arial"/>
          <w:spacing w:val="1"/>
        </w:rPr>
        <w:t xml:space="preserve"> </w:t>
      </w:r>
      <w:r w:rsidRPr="002B4152">
        <w:rPr>
          <w:rFonts w:ascii="Verdana" w:eastAsia="Arial" w:hAnsi="Verdana" w:cs="Arial"/>
        </w:rPr>
        <w:t>en una sociedad sean mayoritariamente</w:t>
      </w:r>
      <w:r w:rsidRPr="002B4152">
        <w:rPr>
          <w:rFonts w:ascii="Verdana" w:eastAsia="Arial" w:hAnsi="Verdana" w:cs="Arial"/>
          <w:spacing w:val="1"/>
        </w:rPr>
        <w:t xml:space="preserve"> </w:t>
      </w:r>
      <w:r w:rsidRPr="002B4152">
        <w:rPr>
          <w:rFonts w:ascii="Verdana" w:eastAsia="Arial" w:hAnsi="Verdana" w:cs="Arial"/>
        </w:rPr>
        <w:t xml:space="preserve">de mujeres para que sea considerada como un empresa o emprendimiento </w:t>
      </w:r>
      <w:r w:rsidRPr="002B4152">
        <w:rPr>
          <w:rFonts w:ascii="Verdana" w:eastAsia="Arial" w:hAnsi="Verdana" w:cs="Arial"/>
          <w:spacing w:val="1"/>
        </w:rPr>
        <w:t>a</w:t>
      </w:r>
      <w:r w:rsidRPr="002B4152">
        <w:rPr>
          <w:rFonts w:ascii="Verdana" w:eastAsia="Arial" w:hAnsi="Verdana" w:cs="Arial"/>
          <w:spacing w:val="61"/>
        </w:rPr>
        <w:t xml:space="preserve"> </w:t>
      </w:r>
      <w:r w:rsidRPr="002B4152">
        <w:rPr>
          <w:rFonts w:ascii="Verdana" w:eastAsia="Arial" w:hAnsi="Verdana" w:cs="Arial"/>
        </w:rPr>
        <w:t>los</w:t>
      </w:r>
      <w:r w:rsidRPr="002B4152">
        <w:rPr>
          <w:rFonts w:ascii="Verdana" w:eastAsia="Arial" w:hAnsi="Verdana" w:cs="Arial"/>
          <w:spacing w:val="61"/>
        </w:rPr>
        <w:t xml:space="preserve"> </w:t>
      </w:r>
      <w:r w:rsidRPr="002B4152">
        <w:rPr>
          <w:rFonts w:ascii="Verdana" w:eastAsia="Arial" w:hAnsi="Verdana" w:cs="Arial"/>
        </w:rPr>
        <w:t>que</w:t>
      </w:r>
      <w:r w:rsidRPr="002B4152">
        <w:rPr>
          <w:rFonts w:ascii="Verdana" w:eastAsia="Arial" w:hAnsi="Verdana" w:cs="Arial"/>
          <w:spacing w:val="61"/>
        </w:rPr>
        <w:t xml:space="preserve"> </w:t>
      </w:r>
      <w:r w:rsidRPr="002B4152">
        <w:rPr>
          <w:rFonts w:ascii="Verdana" w:eastAsia="Arial" w:hAnsi="Verdana" w:cs="Arial"/>
        </w:rPr>
        <w:t>se</w:t>
      </w:r>
      <w:r w:rsidRPr="002B4152">
        <w:rPr>
          <w:rFonts w:ascii="Verdana" w:eastAsia="Arial" w:hAnsi="Verdana" w:cs="Arial"/>
          <w:spacing w:val="61"/>
        </w:rPr>
        <w:t xml:space="preserve"> </w:t>
      </w:r>
      <w:r w:rsidRPr="002B4152">
        <w:rPr>
          <w:rFonts w:ascii="Verdana" w:eastAsia="Arial" w:hAnsi="Verdana" w:cs="Arial"/>
        </w:rPr>
        <w:t xml:space="preserve">refiere </w:t>
      </w:r>
      <w:r w:rsidRPr="002B4152">
        <w:rPr>
          <w:rFonts w:ascii="Verdana" w:eastAsia="Arial" w:hAnsi="Verdana" w:cs="Arial"/>
          <w:spacing w:val="1"/>
        </w:rPr>
        <w:t>la</w:t>
      </w:r>
      <w:r w:rsidRPr="002B4152">
        <w:rPr>
          <w:rFonts w:ascii="Verdana" w:eastAsia="Arial" w:hAnsi="Verdana" w:cs="Arial"/>
          <w:spacing w:val="61"/>
        </w:rPr>
        <w:t xml:space="preserve"> </w:t>
      </w:r>
      <w:r w:rsidRPr="002B4152">
        <w:rPr>
          <w:rFonts w:ascii="Verdana" w:eastAsia="Arial" w:hAnsi="Verdana" w:cs="Arial"/>
        </w:rPr>
        <w:t xml:space="preserve">norma, </w:t>
      </w:r>
      <w:r w:rsidRPr="002B4152">
        <w:rPr>
          <w:rFonts w:ascii="Verdana" w:eastAsia="Arial" w:hAnsi="Verdana" w:cs="Arial"/>
          <w:spacing w:val="1"/>
        </w:rPr>
        <w:t>sino</w:t>
      </w:r>
      <w:r w:rsidRPr="002B4152">
        <w:rPr>
          <w:rFonts w:ascii="Verdana" w:eastAsia="Arial" w:hAnsi="Verdana" w:cs="Arial"/>
        </w:rPr>
        <w:t xml:space="preserve"> que además es necesario que dicha vinculación mayoritaria de mujeres en los empleos del nivel directivo de la empresa se haya mantenido </w:t>
      </w:r>
      <w:r w:rsidRPr="002B4152">
        <w:rPr>
          <w:rFonts w:ascii="Verdana" w:eastAsia="Arial" w:hAnsi="Verdana" w:cs="Arial"/>
        </w:rPr>
        <w:lastRenderedPageBreak/>
        <w:t xml:space="preserve">como mínimo durante el periodo de un (1) año, contado a partir de la fecha de cierre del proceso de selección. </w:t>
      </w:r>
    </w:p>
    <w:p w14:paraId="24A79DFF" w14:textId="77777777" w:rsidR="001700B3" w:rsidRPr="002B4152" w:rsidRDefault="001700B3" w:rsidP="001700B3">
      <w:pPr>
        <w:spacing w:after="120" w:line="276" w:lineRule="auto"/>
        <w:ind w:firstLine="709"/>
        <w:jc w:val="both"/>
        <w:rPr>
          <w:rFonts w:ascii="Verdana" w:eastAsia="Arial" w:hAnsi="Verdana" w:cs="Arial"/>
        </w:rPr>
      </w:pPr>
      <w:r w:rsidRPr="002B4152">
        <w:rPr>
          <w:rFonts w:ascii="Verdana" w:eastAsia="Arial" w:hAnsi="Verdana" w:cs="Arial"/>
        </w:rPr>
        <w:t>De esta manera, el criterio establecido en la norma para definir los emprendimientos</w:t>
      </w:r>
      <w:r w:rsidRPr="002B4152">
        <w:rPr>
          <w:rFonts w:ascii="Verdana" w:eastAsia="Arial" w:hAnsi="Verdana" w:cs="Arial"/>
          <w:spacing w:val="-12"/>
        </w:rPr>
        <w:t xml:space="preserve"> </w:t>
      </w:r>
      <w:r w:rsidRPr="002B4152">
        <w:rPr>
          <w:rFonts w:ascii="Verdana" w:eastAsia="Arial" w:hAnsi="Verdana" w:cs="Arial"/>
        </w:rPr>
        <w:t>y</w:t>
      </w:r>
      <w:r w:rsidRPr="002B4152">
        <w:rPr>
          <w:rFonts w:ascii="Verdana" w:eastAsia="Arial" w:hAnsi="Verdana" w:cs="Arial"/>
          <w:spacing w:val="-12"/>
        </w:rPr>
        <w:t xml:space="preserve"> </w:t>
      </w:r>
      <w:r w:rsidRPr="002B4152">
        <w:rPr>
          <w:rFonts w:ascii="Verdana" w:eastAsia="Arial" w:hAnsi="Verdana" w:cs="Arial"/>
        </w:rPr>
        <w:t>empresas</w:t>
      </w:r>
      <w:r w:rsidRPr="002B4152">
        <w:rPr>
          <w:rFonts w:ascii="Verdana" w:eastAsia="Arial" w:hAnsi="Verdana" w:cs="Arial"/>
          <w:spacing w:val="-12"/>
        </w:rPr>
        <w:t xml:space="preserve"> </w:t>
      </w:r>
      <w:r w:rsidRPr="002B4152">
        <w:rPr>
          <w:rFonts w:ascii="Verdana" w:eastAsia="Arial" w:hAnsi="Verdana" w:cs="Arial"/>
        </w:rPr>
        <w:t>de</w:t>
      </w:r>
      <w:r w:rsidRPr="002B4152">
        <w:rPr>
          <w:rFonts w:ascii="Verdana" w:eastAsia="Arial" w:hAnsi="Verdana" w:cs="Arial"/>
          <w:spacing w:val="-12"/>
        </w:rPr>
        <w:t xml:space="preserve"> </w:t>
      </w:r>
      <w:r w:rsidRPr="002B4152">
        <w:rPr>
          <w:rFonts w:ascii="Verdana" w:eastAsia="Arial" w:hAnsi="Verdana" w:cs="Arial"/>
        </w:rPr>
        <w:t>mujeres</w:t>
      </w:r>
      <w:r w:rsidRPr="002B4152">
        <w:rPr>
          <w:rFonts w:ascii="Verdana" w:eastAsia="Arial" w:hAnsi="Verdana" w:cs="Arial"/>
          <w:spacing w:val="-12"/>
        </w:rPr>
        <w:t xml:space="preserve"> </w:t>
      </w:r>
      <w:r w:rsidRPr="002B4152">
        <w:rPr>
          <w:rFonts w:ascii="Verdana" w:eastAsia="Arial" w:hAnsi="Verdana" w:cs="Arial"/>
        </w:rPr>
        <w:t>deja</w:t>
      </w:r>
      <w:r w:rsidRPr="002B4152">
        <w:rPr>
          <w:rFonts w:ascii="Verdana" w:eastAsia="Arial" w:hAnsi="Verdana" w:cs="Arial"/>
          <w:spacing w:val="-12"/>
        </w:rPr>
        <w:t xml:space="preserve"> </w:t>
      </w:r>
      <w:r w:rsidRPr="002B4152">
        <w:rPr>
          <w:rFonts w:ascii="Verdana" w:eastAsia="Arial" w:hAnsi="Verdana" w:cs="Arial"/>
        </w:rPr>
        <w:t>por</w:t>
      </w:r>
      <w:r w:rsidRPr="002B4152">
        <w:rPr>
          <w:rFonts w:ascii="Verdana" w:eastAsia="Arial" w:hAnsi="Verdana" w:cs="Arial"/>
          <w:spacing w:val="-12"/>
        </w:rPr>
        <w:t xml:space="preserve"> </w:t>
      </w:r>
      <w:r w:rsidRPr="002B4152">
        <w:rPr>
          <w:rFonts w:ascii="Verdana" w:eastAsia="Arial" w:hAnsi="Verdana" w:cs="Arial"/>
        </w:rPr>
        <w:t>fuera</w:t>
      </w:r>
      <w:r w:rsidRPr="002B4152">
        <w:rPr>
          <w:rFonts w:ascii="Verdana" w:eastAsia="Arial" w:hAnsi="Verdana" w:cs="Arial"/>
          <w:spacing w:val="-12"/>
        </w:rPr>
        <w:t xml:space="preserve"> </w:t>
      </w:r>
      <w:r w:rsidRPr="002B4152">
        <w:rPr>
          <w:rFonts w:ascii="Verdana" w:eastAsia="Arial" w:hAnsi="Verdana" w:cs="Arial"/>
        </w:rPr>
        <w:t>de</w:t>
      </w:r>
      <w:r w:rsidRPr="002B4152">
        <w:rPr>
          <w:rFonts w:ascii="Verdana" w:eastAsia="Arial" w:hAnsi="Verdana" w:cs="Arial"/>
          <w:spacing w:val="-12"/>
        </w:rPr>
        <w:t xml:space="preserve"> </w:t>
      </w:r>
      <w:r w:rsidRPr="002B4152">
        <w:rPr>
          <w:rFonts w:ascii="Verdana" w:eastAsia="Arial" w:hAnsi="Verdana" w:cs="Arial"/>
        </w:rPr>
        <w:t>dicha</w:t>
      </w:r>
      <w:r w:rsidRPr="002B4152">
        <w:rPr>
          <w:rFonts w:ascii="Verdana" w:eastAsia="Arial" w:hAnsi="Verdana" w:cs="Arial"/>
          <w:spacing w:val="-12"/>
        </w:rPr>
        <w:t xml:space="preserve"> </w:t>
      </w:r>
      <w:r w:rsidRPr="002B4152">
        <w:rPr>
          <w:rFonts w:ascii="Verdana" w:eastAsia="Arial" w:hAnsi="Verdana" w:cs="Arial"/>
        </w:rPr>
        <w:t>categoría</w:t>
      </w:r>
      <w:r w:rsidRPr="002B4152">
        <w:rPr>
          <w:rFonts w:ascii="Verdana" w:eastAsia="Arial" w:hAnsi="Verdana" w:cs="Arial"/>
          <w:spacing w:val="-12"/>
        </w:rPr>
        <w:t xml:space="preserve"> </w:t>
      </w:r>
      <w:r w:rsidRPr="002B4152">
        <w:rPr>
          <w:rFonts w:ascii="Verdana" w:eastAsia="Arial" w:hAnsi="Verdana" w:cs="Arial"/>
        </w:rPr>
        <w:t>a</w:t>
      </w:r>
      <w:r w:rsidRPr="002B4152">
        <w:rPr>
          <w:rFonts w:ascii="Verdana" w:eastAsia="Arial" w:hAnsi="Verdana" w:cs="Arial"/>
          <w:spacing w:val="-12"/>
        </w:rPr>
        <w:t xml:space="preserve"> </w:t>
      </w:r>
      <w:r w:rsidRPr="002B4152">
        <w:rPr>
          <w:rFonts w:ascii="Verdana" w:eastAsia="Arial" w:hAnsi="Verdana" w:cs="Arial"/>
        </w:rPr>
        <w:t>aquellas</w:t>
      </w:r>
      <w:r w:rsidRPr="002B4152">
        <w:rPr>
          <w:rFonts w:ascii="Verdana" w:eastAsia="Arial" w:hAnsi="Verdana" w:cs="Arial"/>
          <w:spacing w:val="-12"/>
        </w:rPr>
        <w:t xml:space="preserve"> </w:t>
      </w:r>
      <w:r w:rsidRPr="002B4152">
        <w:rPr>
          <w:rFonts w:ascii="Verdana" w:eastAsia="Arial" w:hAnsi="Verdana" w:cs="Arial"/>
        </w:rPr>
        <w:t>sociedades que,</w:t>
      </w:r>
      <w:r w:rsidRPr="002B4152">
        <w:rPr>
          <w:rFonts w:ascii="Verdana" w:eastAsia="Arial" w:hAnsi="Verdana" w:cs="Arial"/>
          <w:spacing w:val="-11"/>
        </w:rPr>
        <w:t xml:space="preserve"> </w:t>
      </w:r>
      <w:r w:rsidRPr="002B4152">
        <w:rPr>
          <w:rFonts w:ascii="Verdana" w:eastAsia="Arial" w:hAnsi="Verdana" w:cs="Arial"/>
        </w:rPr>
        <w:t>a</w:t>
      </w:r>
      <w:r w:rsidRPr="002B4152">
        <w:rPr>
          <w:rFonts w:ascii="Verdana" w:eastAsia="Arial" w:hAnsi="Verdana" w:cs="Arial"/>
          <w:spacing w:val="-11"/>
        </w:rPr>
        <w:t xml:space="preserve"> </w:t>
      </w:r>
      <w:r w:rsidRPr="002B4152">
        <w:rPr>
          <w:rFonts w:ascii="Verdana" w:eastAsia="Arial" w:hAnsi="Verdana" w:cs="Arial"/>
        </w:rPr>
        <w:t>pesar</w:t>
      </w:r>
      <w:r w:rsidRPr="002B4152">
        <w:rPr>
          <w:rFonts w:ascii="Verdana" w:eastAsia="Arial" w:hAnsi="Verdana" w:cs="Arial"/>
          <w:spacing w:val="-11"/>
        </w:rPr>
        <w:t xml:space="preserve"> </w:t>
      </w:r>
      <w:r w:rsidRPr="002B4152">
        <w:rPr>
          <w:rFonts w:ascii="Verdana" w:eastAsia="Arial" w:hAnsi="Verdana" w:cs="Arial"/>
        </w:rPr>
        <w:t>de</w:t>
      </w:r>
      <w:r w:rsidRPr="002B4152">
        <w:rPr>
          <w:rFonts w:ascii="Verdana" w:eastAsia="Arial" w:hAnsi="Verdana" w:cs="Arial"/>
          <w:spacing w:val="-11"/>
        </w:rPr>
        <w:t xml:space="preserve"> </w:t>
      </w:r>
      <w:r w:rsidRPr="002B4152">
        <w:rPr>
          <w:rFonts w:ascii="Verdana" w:eastAsia="Arial" w:hAnsi="Verdana" w:cs="Arial"/>
        </w:rPr>
        <w:t>contar</w:t>
      </w:r>
      <w:r w:rsidRPr="002B4152">
        <w:rPr>
          <w:rFonts w:ascii="Verdana" w:eastAsia="Arial" w:hAnsi="Verdana" w:cs="Arial"/>
          <w:spacing w:val="-11"/>
        </w:rPr>
        <w:t xml:space="preserve"> </w:t>
      </w:r>
      <w:r w:rsidRPr="002B4152">
        <w:rPr>
          <w:rFonts w:ascii="Verdana" w:eastAsia="Arial" w:hAnsi="Verdana" w:cs="Arial"/>
        </w:rPr>
        <w:t>con</w:t>
      </w:r>
      <w:r w:rsidRPr="002B4152">
        <w:rPr>
          <w:rFonts w:ascii="Verdana" w:eastAsia="Arial" w:hAnsi="Verdana" w:cs="Arial"/>
          <w:spacing w:val="-11"/>
        </w:rPr>
        <w:t xml:space="preserve"> </w:t>
      </w:r>
      <w:r w:rsidRPr="002B4152">
        <w:rPr>
          <w:rFonts w:ascii="Verdana" w:eastAsia="Arial" w:hAnsi="Verdana" w:cs="Arial"/>
        </w:rPr>
        <w:t>la</w:t>
      </w:r>
      <w:r w:rsidRPr="002B4152">
        <w:rPr>
          <w:rFonts w:ascii="Verdana" w:eastAsia="Arial" w:hAnsi="Verdana" w:cs="Arial"/>
          <w:spacing w:val="-11"/>
        </w:rPr>
        <w:t xml:space="preserve"> </w:t>
      </w:r>
      <w:r w:rsidRPr="002B4152">
        <w:rPr>
          <w:rFonts w:ascii="Verdana" w:eastAsia="Arial" w:hAnsi="Verdana" w:cs="Arial"/>
        </w:rPr>
        <w:t>participación</w:t>
      </w:r>
      <w:r w:rsidRPr="002B4152">
        <w:rPr>
          <w:rFonts w:ascii="Verdana" w:eastAsia="Arial" w:hAnsi="Verdana" w:cs="Arial"/>
          <w:spacing w:val="-11"/>
        </w:rPr>
        <w:t xml:space="preserve"> </w:t>
      </w:r>
      <w:r w:rsidRPr="002B4152">
        <w:rPr>
          <w:rFonts w:ascii="Verdana" w:eastAsia="Arial" w:hAnsi="Verdana" w:cs="Arial"/>
        </w:rPr>
        <w:t>mayoritaria</w:t>
      </w:r>
      <w:r w:rsidRPr="002B4152">
        <w:rPr>
          <w:rFonts w:ascii="Verdana" w:eastAsia="Arial" w:hAnsi="Verdana" w:cs="Arial"/>
          <w:spacing w:val="-11"/>
        </w:rPr>
        <w:t xml:space="preserve"> </w:t>
      </w:r>
      <w:r w:rsidRPr="002B4152">
        <w:rPr>
          <w:rFonts w:ascii="Verdana" w:eastAsia="Arial" w:hAnsi="Verdana" w:cs="Arial"/>
        </w:rPr>
        <w:t>de</w:t>
      </w:r>
      <w:r w:rsidRPr="002B4152">
        <w:rPr>
          <w:rFonts w:ascii="Verdana" w:eastAsia="Arial" w:hAnsi="Verdana" w:cs="Arial"/>
          <w:spacing w:val="-11"/>
        </w:rPr>
        <w:t xml:space="preserve"> </w:t>
      </w:r>
      <w:r w:rsidRPr="002B4152">
        <w:rPr>
          <w:rFonts w:ascii="Verdana" w:eastAsia="Arial" w:hAnsi="Verdana" w:cs="Arial"/>
        </w:rPr>
        <w:t>mujeres</w:t>
      </w:r>
      <w:r w:rsidRPr="002B4152">
        <w:rPr>
          <w:rFonts w:ascii="Verdana" w:eastAsia="Arial" w:hAnsi="Verdana" w:cs="Arial"/>
          <w:spacing w:val="-11"/>
        </w:rPr>
        <w:t xml:space="preserve"> </w:t>
      </w:r>
      <w:r w:rsidRPr="002B4152">
        <w:rPr>
          <w:rFonts w:ascii="Verdana" w:eastAsia="Arial" w:hAnsi="Verdana" w:cs="Arial"/>
        </w:rPr>
        <w:t>en</w:t>
      </w:r>
      <w:r w:rsidRPr="002B4152">
        <w:rPr>
          <w:rFonts w:ascii="Verdana" w:eastAsia="Arial" w:hAnsi="Verdana" w:cs="Arial"/>
          <w:spacing w:val="-11"/>
        </w:rPr>
        <w:t xml:space="preserve"> </w:t>
      </w:r>
      <w:r w:rsidRPr="002B4152">
        <w:rPr>
          <w:rFonts w:ascii="Verdana" w:eastAsia="Arial" w:hAnsi="Verdana" w:cs="Arial"/>
        </w:rPr>
        <w:t>el</w:t>
      </w:r>
      <w:r w:rsidRPr="002B4152">
        <w:rPr>
          <w:rFonts w:ascii="Verdana" w:eastAsia="Arial" w:hAnsi="Verdana" w:cs="Arial"/>
          <w:spacing w:val="-11"/>
        </w:rPr>
        <w:t xml:space="preserve"> </w:t>
      </w:r>
      <w:r w:rsidRPr="002B4152">
        <w:rPr>
          <w:rFonts w:ascii="Verdana" w:eastAsia="Arial" w:hAnsi="Verdana" w:cs="Arial"/>
        </w:rPr>
        <w:t>nivel</w:t>
      </w:r>
      <w:r w:rsidRPr="002B4152">
        <w:rPr>
          <w:rFonts w:ascii="Verdana" w:eastAsia="Arial" w:hAnsi="Verdana" w:cs="Arial"/>
          <w:spacing w:val="-11"/>
        </w:rPr>
        <w:t xml:space="preserve"> </w:t>
      </w:r>
      <w:r w:rsidRPr="002B4152">
        <w:rPr>
          <w:rFonts w:ascii="Verdana" w:eastAsia="Arial" w:hAnsi="Verdana" w:cs="Arial"/>
        </w:rPr>
        <w:t>directivo,</w:t>
      </w:r>
      <w:r w:rsidRPr="002B4152">
        <w:rPr>
          <w:rFonts w:ascii="Verdana" w:eastAsia="Arial" w:hAnsi="Verdana" w:cs="Arial"/>
          <w:spacing w:val="-11"/>
        </w:rPr>
        <w:t xml:space="preserve"> </w:t>
      </w:r>
      <w:r w:rsidRPr="002B4152">
        <w:rPr>
          <w:rFonts w:ascii="Verdana" w:eastAsia="Arial" w:hAnsi="Verdana" w:cs="Arial"/>
        </w:rPr>
        <w:t>no</w:t>
      </w:r>
      <w:r w:rsidRPr="002B4152">
        <w:rPr>
          <w:rFonts w:ascii="Verdana" w:eastAsia="Arial" w:hAnsi="Verdana" w:cs="Arial"/>
          <w:spacing w:val="-11"/>
        </w:rPr>
        <w:t xml:space="preserve"> </w:t>
      </w:r>
      <w:r w:rsidRPr="002B4152">
        <w:rPr>
          <w:rFonts w:ascii="Verdana" w:eastAsia="Arial" w:hAnsi="Verdana" w:cs="Arial"/>
        </w:rPr>
        <w:t>cuenten con el requerimiento del tiempo mínimo de un año.</w:t>
      </w:r>
    </w:p>
    <w:p w14:paraId="4D650F5C" w14:textId="77777777" w:rsidR="001700B3" w:rsidRPr="001F00A3" w:rsidRDefault="001700B3" w:rsidP="001700B3">
      <w:pPr>
        <w:spacing w:after="120" w:line="276" w:lineRule="auto"/>
        <w:ind w:firstLine="708"/>
        <w:jc w:val="both"/>
        <w:rPr>
          <w:rFonts w:ascii="Verdana" w:eastAsia="Arial" w:hAnsi="Verdana" w:cs="Arial"/>
        </w:rPr>
      </w:pPr>
      <w:r w:rsidRPr="002B4152">
        <w:rPr>
          <w:rFonts w:ascii="Verdana" w:eastAsia="Arial" w:hAnsi="Verdana" w:cs="Arial"/>
        </w:rPr>
        <w:t>Como medio para la acreditación de las condiciones en comento, la disposición en cita establece</w:t>
      </w:r>
      <w:r w:rsidRPr="002B4152">
        <w:rPr>
          <w:rFonts w:ascii="Verdana" w:eastAsia="Arial" w:hAnsi="Verdana" w:cs="Arial"/>
          <w:spacing w:val="-12"/>
        </w:rPr>
        <w:t xml:space="preserve"> </w:t>
      </w:r>
      <w:r w:rsidRPr="002B4152">
        <w:rPr>
          <w:rFonts w:ascii="Verdana" w:eastAsia="Arial" w:hAnsi="Verdana" w:cs="Arial"/>
        </w:rPr>
        <w:t>una</w:t>
      </w:r>
      <w:r w:rsidRPr="002B4152">
        <w:rPr>
          <w:rFonts w:ascii="Verdana" w:eastAsia="Arial" w:hAnsi="Verdana" w:cs="Arial"/>
          <w:spacing w:val="-12"/>
        </w:rPr>
        <w:t xml:space="preserve"> </w:t>
      </w:r>
      <w:r w:rsidRPr="002B4152">
        <w:rPr>
          <w:rFonts w:ascii="Verdana" w:eastAsia="Arial" w:hAnsi="Verdana" w:cs="Arial"/>
        </w:rPr>
        <w:t>certificación</w:t>
      </w:r>
      <w:r w:rsidRPr="002B4152">
        <w:rPr>
          <w:rFonts w:ascii="Verdana" w:eastAsia="Arial" w:hAnsi="Verdana" w:cs="Arial"/>
          <w:spacing w:val="-11"/>
        </w:rPr>
        <w:t xml:space="preserve"> </w:t>
      </w:r>
      <w:r w:rsidRPr="002B4152">
        <w:rPr>
          <w:rFonts w:ascii="Verdana" w:eastAsia="Arial" w:hAnsi="Verdana" w:cs="Arial"/>
        </w:rPr>
        <w:t>expedida</w:t>
      </w:r>
      <w:r w:rsidRPr="002B4152">
        <w:rPr>
          <w:rFonts w:ascii="Verdana" w:eastAsia="Arial" w:hAnsi="Verdana" w:cs="Arial"/>
          <w:spacing w:val="-12"/>
        </w:rPr>
        <w:t xml:space="preserve"> </w:t>
      </w:r>
      <w:r w:rsidRPr="002B4152">
        <w:rPr>
          <w:rFonts w:ascii="Verdana" w:eastAsia="Arial" w:hAnsi="Verdana" w:cs="Arial"/>
        </w:rPr>
        <w:t>por</w:t>
      </w:r>
      <w:r w:rsidRPr="002B4152">
        <w:rPr>
          <w:rFonts w:ascii="Verdana" w:eastAsia="Arial" w:hAnsi="Verdana" w:cs="Arial"/>
          <w:spacing w:val="-12"/>
        </w:rPr>
        <w:t xml:space="preserve"> </w:t>
      </w:r>
      <w:r w:rsidRPr="002B4152">
        <w:rPr>
          <w:rFonts w:ascii="Verdana" w:eastAsia="Arial" w:hAnsi="Verdana" w:cs="Arial"/>
        </w:rPr>
        <w:t>el</w:t>
      </w:r>
      <w:r w:rsidRPr="002B4152">
        <w:rPr>
          <w:rFonts w:ascii="Verdana" w:eastAsia="Arial" w:hAnsi="Verdana" w:cs="Arial"/>
          <w:spacing w:val="-12"/>
        </w:rPr>
        <w:t xml:space="preserve"> </w:t>
      </w:r>
      <w:r w:rsidRPr="002B4152">
        <w:rPr>
          <w:rFonts w:ascii="Verdana" w:eastAsia="Arial" w:hAnsi="Verdana" w:cs="Arial"/>
        </w:rPr>
        <w:t>representante</w:t>
      </w:r>
      <w:r w:rsidRPr="002B4152">
        <w:rPr>
          <w:rFonts w:ascii="Verdana" w:eastAsia="Arial" w:hAnsi="Verdana" w:cs="Arial"/>
          <w:spacing w:val="-11"/>
        </w:rPr>
        <w:t xml:space="preserve"> </w:t>
      </w:r>
      <w:r w:rsidRPr="002B4152">
        <w:rPr>
          <w:rFonts w:ascii="Verdana" w:eastAsia="Arial" w:hAnsi="Verdana" w:cs="Arial"/>
        </w:rPr>
        <w:t>legal</w:t>
      </w:r>
      <w:r w:rsidRPr="002B4152">
        <w:rPr>
          <w:rFonts w:ascii="Verdana" w:eastAsia="Arial" w:hAnsi="Verdana" w:cs="Arial"/>
          <w:spacing w:val="-12"/>
        </w:rPr>
        <w:t xml:space="preserve"> </w:t>
      </w:r>
      <w:r w:rsidRPr="002B4152">
        <w:rPr>
          <w:rFonts w:ascii="Verdana" w:eastAsia="Arial" w:hAnsi="Verdana" w:cs="Arial"/>
        </w:rPr>
        <w:t>y</w:t>
      </w:r>
      <w:r w:rsidRPr="002B4152">
        <w:rPr>
          <w:rFonts w:ascii="Verdana" w:eastAsia="Arial" w:hAnsi="Verdana" w:cs="Arial"/>
          <w:spacing w:val="-12"/>
        </w:rPr>
        <w:t xml:space="preserve"> </w:t>
      </w:r>
      <w:r w:rsidRPr="002B4152">
        <w:rPr>
          <w:rFonts w:ascii="Verdana" w:eastAsia="Arial" w:hAnsi="Verdana" w:cs="Arial"/>
        </w:rPr>
        <w:t>el</w:t>
      </w:r>
      <w:r w:rsidRPr="002B4152">
        <w:rPr>
          <w:rFonts w:ascii="Verdana" w:eastAsia="Arial" w:hAnsi="Verdana" w:cs="Arial"/>
          <w:spacing w:val="-12"/>
        </w:rPr>
        <w:t xml:space="preserve"> </w:t>
      </w:r>
      <w:r w:rsidRPr="002B4152">
        <w:rPr>
          <w:rFonts w:ascii="Verdana" w:eastAsia="Arial" w:hAnsi="Verdana" w:cs="Arial"/>
        </w:rPr>
        <w:t>revisor</w:t>
      </w:r>
      <w:r w:rsidRPr="002B4152">
        <w:rPr>
          <w:rFonts w:ascii="Verdana" w:eastAsia="Arial" w:hAnsi="Verdana" w:cs="Arial"/>
          <w:spacing w:val="-12"/>
        </w:rPr>
        <w:t xml:space="preserve"> </w:t>
      </w:r>
      <w:r w:rsidRPr="002B4152">
        <w:rPr>
          <w:rFonts w:ascii="Verdana" w:eastAsia="Arial" w:hAnsi="Verdana" w:cs="Arial"/>
        </w:rPr>
        <w:t>fiscal</w:t>
      </w:r>
      <w:r w:rsidRPr="002B4152">
        <w:rPr>
          <w:rFonts w:ascii="Verdana" w:eastAsia="Arial" w:hAnsi="Verdana" w:cs="Arial"/>
          <w:spacing w:val="-12"/>
        </w:rPr>
        <w:t xml:space="preserve"> </w:t>
      </w:r>
      <w:r w:rsidRPr="002B4152">
        <w:rPr>
          <w:rFonts w:ascii="Verdana" w:eastAsia="Arial" w:hAnsi="Verdana" w:cs="Arial"/>
        </w:rPr>
        <w:t>en</w:t>
      </w:r>
      <w:r w:rsidRPr="002B4152">
        <w:rPr>
          <w:rFonts w:ascii="Verdana" w:eastAsia="Arial" w:hAnsi="Verdana" w:cs="Arial"/>
          <w:spacing w:val="-12"/>
        </w:rPr>
        <w:t xml:space="preserve"> </w:t>
      </w:r>
      <w:r w:rsidRPr="002B4152">
        <w:rPr>
          <w:rFonts w:ascii="Verdana" w:eastAsia="Arial" w:hAnsi="Verdana" w:cs="Arial"/>
        </w:rPr>
        <w:t>la</w:t>
      </w:r>
      <w:r w:rsidRPr="002B4152">
        <w:rPr>
          <w:rFonts w:ascii="Verdana" w:eastAsia="Arial" w:hAnsi="Verdana" w:cs="Arial"/>
          <w:spacing w:val="-12"/>
        </w:rPr>
        <w:t xml:space="preserve"> </w:t>
      </w:r>
      <w:r w:rsidRPr="002B4152">
        <w:rPr>
          <w:rFonts w:ascii="Verdana" w:eastAsia="Arial" w:hAnsi="Verdana" w:cs="Arial"/>
        </w:rPr>
        <w:t>que</w:t>
      </w:r>
      <w:r w:rsidRPr="002B4152">
        <w:rPr>
          <w:rFonts w:ascii="Verdana" w:eastAsia="Arial" w:hAnsi="Verdana" w:cs="Arial"/>
          <w:spacing w:val="-12"/>
        </w:rPr>
        <w:t xml:space="preserve"> </w:t>
      </w:r>
      <w:r w:rsidRPr="002B4152">
        <w:rPr>
          <w:rFonts w:ascii="Verdana" w:eastAsia="Arial" w:hAnsi="Verdana" w:cs="Arial"/>
        </w:rPr>
        <w:t>consten todas las personas que conforman los cargos de nivel directivo del proponente, el número de mujeres y el tiempo de vinculación.</w:t>
      </w:r>
      <w:r w:rsidRPr="002B4152">
        <w:rPr>
          <w:rFonts w:ascii="Verdana" w:eastAsia="Arial" w:hAnsi="Verdana" w:cs="Arial"/>
          <w:spacing w:val="1"/>
        </w:rPr>
        <w:t xml:space="preserve"> </w:t>
      </w:r>
      <w:r w:rsidRPr="002B4152">
        <w:rPr>
          <w:rFonts w:ascii="Verdana" w:eastAsia="Arial" w:hAnsi="Verdana" w:cs="Arial"/>
        </w:rPr>
        <w:t>Dicho documento además debe relacionar los nombres completos</w:t>
      </w:r>
      <w:r w:rsidRPr="002B4152">
        <w:rPr>
          <w:rFonts w:ascii="Verdana" w:eastAsia="Arial" w:hAnsi="Verdana" w:cs="Arial"/>
          <w:spacing w:val="1"/>
        </w:rPr>
        <w:t xml:space="preserve"> </w:t>
      </w:r>
      <w:r w:rsidRPr="002B4152">
        <w:rPr>
          <w:rFonts w:ascii="Verdana" w:eastAsia="Arial" w:hAnsi="Verdana" w:cs="Arial"/>
        </w:rPr>
        <w:t>de las personas que integran</w:t>
      </w:r>
      <w:r w:rsidRPr="002B4152">
        <w:rPr>
          <w:rFonts w:ascii="Verdana" w:eastAsia="Arial" w:hAnsi="Verdana" w:cs="Arial"/>
          <w:spacing w:val="1"/>
        </w:rPr>
        <w:t xml:space="preserve"> </w:t>
      </w:r>
      <w:r w:rsidRPr="002B4152">
        <w:rPr>
          <w:rFonts w:ascii="Verdana" w:eastAsia="Arial" w:hAnsi="Verdana" w:cs="Arial"/>
        </w:rPr>
        <w:t>el nivel directivo</w:t>
      </w:r>
      <w:r w:rsidRPr="002B4152">
        <w:rPr>
          <w:rFonts w:ascii="Verdana" w:eastAsia="Arial" w:hAnsi="Verdana" w:cs="Arial"/>
          <w:spacing w:val="1"/>
        </w:rPr>
        <w:t xml:space="preserve"> </w:t>
      </w:r>
      <w:r w:rsidRPr="002B4152">
        <w:rPr>
          <w:rFonts w:ascii="Verdana" w:eastAsia="Arial" w:hAnsi="Verdana" w:cs="Arial"/>
        </w:rPr>
        <w:t>y los números de documentos</w:t>
      </w:r>
      <w:r w:rsidRPr="002B4152">
        <w:rPr>
          <w:rFonts w:ascii="Verdana" w:eastAsia="Arial" w:hAnsi="Verdana" w:cs="Arial"/>
          <w:spacing w:val="1"/>
        </w:rPr>
        <w:t xml:space="preserve"> </w:t>
      </w:r>
      <w:r w:rsidRPr="002B4152">
        <w:rPr>
          <w:rFonts w:ascii="Verdana" w:eastAsia="Arial" w:hAnsi="Verdana" w:cs="Arial"/>
        </w:rPr>
        <w:t>de identidad</w:t>
      </w:r>
      <w:r w:rsidRPr="002B4152">
        <w:rPr>
          <w:rFonts w:ascii="Verdana" w:eastAsia="Arial" w:hAnsi="Verdana" w:cs="Arial"/>
          <w:spacing w:val="-12"/>
        </w:rPr>
        <w:t xml:space="preserve"> </w:t>
      </w:r>
      <w:r w:rsidRPr="002B4152">
        <w:rPr>
          <w:rFonts w:ascii="Verdana" w:eastAsia="Arial" w:hAnsi="Verdana" w:cs="Arial"/>
        </w:rPr>
        <w:t>de</w:t>
      </w:r>
      <w:r w:rsidRPr="002B4152">
        <w:rPr>
          <w:rFonts w:ascii="Verdana" w:eastAsia="Arial" w:hAnsi="Verdana" w:cs="Arial"/>
          <w:spacing w:val="-12"/>
        </w:rPr>
        <w:t xml:space="preserve"> </w:t>
      </w:r>
      <w:r w:rsidRPr="002B4152">
        <w:rPr>
          <w:rFonts w:ascii="Verdana" w:eastAsia="Arial" w:hAnsi="Verdana" w:cs="Arial"/>
        </w:rPr>
        <w:t>cada</w:t>
      </w:r>
      <w:r w:rsidRPr="002B4152">
        <w:rPr>
          <w:rFonts w:ascii="Verdana" w:eastAsia="Arial" w:hAnsi="Verdana" w:cs="Arial"/>
          <w:spacing w:val="-12"/>
        </w:rPr>
        <w:t xml:space="preserve"> </w:t>
      </w:r>
      <w:r w:rsidRPr="002B4152">
        <w:rPr>
          <w:rFonts w:ascii="Verdana" w:eastAsia="Arial" w:hAnsi="Verdana" w:cs="Arial"/>
        </w:rPr>
        <w:t>uno</w:t>
      </w:r>
      <w:r w:rsidRPr="002B4152">
        <w:rPr>
          <w:rFonts w:ascii="Verdana" w:eastAsia="Arial" w:hAnsi="Verdana" w:cs="Arial"/>
          <w:spacing w:val="-12"/>
        </w:rPr>
        <w:t xml:space="preserve"> </w:t>
      </w:r>
      <w:r w:rsidRPr="002B4152">
        <w:rPr>
          <w:rFonts w:ascii="Verdana" w:eastAsia="Arial" w:hAnsi="Verdana" w:cs="Arial"/>
        </w:rPr>
        <w:t>de</w:t>
      </w:r>
      <w:r w:rsidRPr="002B4152">
        <w:rPr>
          <w:rFonts w:ascii="Verdana" w:eastAsia="Arial" w:hAnsi="Verdana" w:cs="Arial"/>
          <w:spacing w:val="-12"/>
        </w:rPr>
        <w:t xml:space="preserve"> </w:t>
      </w:r>
      <w:r w:rsidRPr="002B4152">
        <w:rPr>
          <w:rFonts w:ascii="Verdana" w:eastAsia="Arial" w:hAnsi="Verdana" w:cs="Arial"/>
        </w:rPr>
        <w:t>ellos.</w:t>
      </w:r>
      <w:r w:rsidRPr="002B4152">
        <w:rPr>
          <w:rFonts w:ascii="Verdana" w:eastAsia="Arial" w:hAnsi="Verdana" w:cs="Arial"/>
          <w:spacing w:val="-12"/>
        </w:rPr>
        <w:t xml:space="preserve"> </w:t>
      </w:r>
      <w:r w:rsidRPr="002B4152">
        <w:rPr>
          <w:rFonts w:ascii="Verdana" w:eastAsia="Arial" w:hAnsi="Verdana" w:cs="Arial"/>
        </w:rPr>
        <w:t>Adicionalmente,</w:t>
      </w:r>
      <w:r w:rsidRPr="002B4152">
        <w:rPr>
          <w:rFonts w:ascii="Verdana" w:eastAsia="Arial" w:hAnsi="Verdana" w:cs="Arial"/>
          <w:spacing w:val="-11"/>
        </w:rPr>
        <w:t xml:space="preserve"> </w:t>
      </w:r>
      <w:r w:rsidRPr="002B4152">
        <w:rPr>
          <w:rFonts w:ascii="Verdana" w:eastAsia="Arial" w:hAnsi="Verdana" w:cs="Arial"/>
        </w:rPr>
        <w:t>la</w:t>
      </w:r>
      <w:r w:rsidRPr="002B4152">
        <w:rPr>
          <w:rFonts w:ascii="Verdana" w:eastAsia="Arial" w:hAnsi="Verdana" w:cs="Arial"/>
          <w:spacing w:val="-12"/>
        </w:rPr>
        <w:t xml:space="preserve"> </w:t>
      </w:r>
      <w:r w:rsidRPr="002B4152">
        <w:rPr>
          <w:rFonts w:ascii="Verdana" w:eastAsia="Arial" w:hAnsi="Verdana" w:cs="Arial"/>
        </w:rPr>
        <w:t>norma</w:t>
      </w:r>
      <w:r w:rsidRPr="002B4152">
        <w:rPr>
          <w:rFonts w:ascii="Verdana" w:eastAsia="Arial" w:hAnsi="Verdana" w:cs="Arial"/>
          <w:spacing w:val="-12"/>
        </w:rPr>
        <w:t xml:space="preserve"> </w:t>
      </w:r>
      <w:r w:rsidRPr="002B4152">
        <w:rPr>
          <w:rFonts w:ascii="Verdana" w:eastAsia="Arial" w:hAnsi="Verdana" w:cs="Arial"/>
        </w:rPr>
        <w:t>dispone</w:t>
      </w:r>
      <w:r w:rsidRPr="002B4152">
        <w:rPr>
          <w:rFonts w:ascii="Verdana" w:eastAsia="Arial" w:hAnsi="Verdana" w:cs="Arial"/>
          <w:spacing w:val="-12"/>
        </w:rPr>
        <w:t xml:space="preserve"> </w:t>
      </w:r>
      <w:r w:rsidRPr="002B4152">
        <w:rPr>
          <w:rFonts w:ascii="Verdana" w:eastAsia="Arial" w:hAnsi="Verdana" w:cs="Arial"/>
        </w:rPr>
        <w:t>que</w:t>
      </w:r>
      <w:r w:rsidRPr="002B4152">
        <w:rPr>
          <w:rFonts w:ascii="Verdana" w:eastAsia="Arial" w:hAnsi="Verdana" w:cs="Arial"/>
          <w:spacing w:val="-12"/>
        </w:rPr>
        <w:t xml:space="preserve"> </w:t>
      </w:r>
      <w:r w:rsidRPr="002B4152">
        <w:rPr>
          <w:rFonts w:ascii="Verdana" w:eastAsia="Arial" w:hAnsi="Verdana" w:cs="Arial"/>
        </w:rPr>
        <w:t>la</w:t>
      </w:r>
      <w:r w:rsidRPr="002B4152">
        <w:rPr>
          <w:rFonts w:ascii="Verdana" w:eastAsia="Arial" w:hAnsi="Verdana" w:cs="Arial"/>
          <w:spacing w:val="-12"/>
        </w:rPr>
        <w:t xml:space="preserve"> </w:t>
      </w:r>
      <w:r w:rsidRPr="002B4152">
        <w:rPr>
          <w:rFonts w:ascii="Verdana" w:eastAsia="Arial" w:hAnsi="Verdana" w:cs="Arial"/>
        </w:rPr>
        <w:t>mencionada</w:t>
      </w:r>
      <w:r w:rsidRPr="002B4152">
        <w:rPr>
          <w:rFonts w:ascii="Verdana" w:eastAsia="Arial" w:hAnsi="Verdana" w:cs="Arial"/>
          <w:spacing w:val="-12"/>
        </w:rPr>
        <w:t xml:space="preserve"> </w:t>
      </w:r>
      <w:r w:rsidRPr="002B4152">
        <w:rPr>
          <w:rFonts w:ascii="Verdana" w:eastAsia="Arial" w:hAnsi="Verdana" w:cs="Arial"/>
        </w:rPr>
        <w:t>certificación de presentarse acompañada de copia de los respectivos documentos de identidad, copia de los contratos de trabajo o certificación laboral con funciones, así como el certificado de aportes a seguridad</w:t>
      </w:r>
      <w:r w:rsidRPr="002B4152">
        <w:rPr>
          <w:rFonts w:ascii="Verdana" w:eastAsia="Arial" w:hAnsi="Verdana" w:cs="Arial"/>
          <w:spacing w:val="4"/>
        </w:rPr>
        <w:t xml:space="preserve"> </w:t>
      </w:r>
      <w:r w:rsidRPr="002B4152">
        <w:rPr>
          <w:rFonts w:ascii="Verdana" w:eastAsia="Arial" w:hAnsi="Verdana" w:cs="Arial"/>
        </w:rPr>
        <w:t>social</w:t>
      </w:r>
      <w:r w:rsidRPr="002B4152">
        <w:rPr>
          <w:rFonts w:ascii="Verdana" w:eastAsia="Arial" w:hAnsi="Verdana" w:cs="Arial"/>
          <w:spacing w:val="4"/>
        </w:rPr>
        <w:t xml:space="preserve"> </w:t>
      </w:r>
      <w:r w:rsidRPr="002B4152">
        <w:rPr>
          <w:rFonts w:ascii="Verdana" w:eastAsia="Arial" w:hAnsi="Verdana" w:cs="Arial"/>
        </w:rPr>
        <w:t>del</w:t>
      </w:r>
      <w:r w:rsidRPr="002B4152">
        <w:rPr>
          <w:rFonts w:ascii="Verdana" w:eastAsia="Arial" w:hAnsi="Verdana" w:cs="Arial"/>
          <w:spacing w:val="4"/>
        </w:rPr>
        <w:t xml:space="preserve"> </w:t>
      </w:r>
      <w:r w:rsidRPr="002B4152">
        <w:rPr>
          <w:rFonts w:ascii="Verdana" w:eastAsia="Arial" w:hAnsi="Verdana" w:cs="Arial"/>
        </w:rPr>
        <w:t>último</w:t>
      </w:r>
      <w:r w:rsidRPr="002B4152">
        <w:rPr>
          <w:rFonts w:ascii="Verdana" w:eastAsia="Arial" w:hAnsi="Verdana" w:cs="Arial"/>
          <w:spacing w:val="5"/>
        </w:rPr>
        <w:t xml:space="preserve"> </w:t>
      </w:r>
      <w:r w:rsidRPr="002B4152">
        <w:rPr>
          <w:rFonts w:ascii="Verdana" w:eastAsia="Arial" w:hAnsi="Verdana" w:cs="Arial"/>
        </w:rPr>
        <w:t>año</w:t>
      </w:r>
      <w:r w:rsidRPr="002B4152">
        <w:rPr>
          <w:rFonts w:ascii="Verdana" w:eastAsia="Arial" w:hAnsi="Verdana" w:cs="Arial"/>
          <w:spacing w:val="4"/>
        </w:rPr>
        <w:t xml:space="preserve"> </w:t>
      </w:r>
      <w:r w:rsidRPr="002B4152">
        <w:rPr>
          <w:rFonts w:ascii="Verdana" w:eastAsia="Arial" w:hAnsi="Verdana" w:cs="Arial"/>
        </w:rPr>
        <w:t>en</w:t>
      </w:r>
      <w:r w:rsidRPr="002B4152">
        <w:rPr>
          <w:rFonts w:ascii="Verdana" w:eastAsia="Arial" w:hAnsi="Verdana" w:cs="Arial"/>
          <w:spacing w:val="4"/>
        </w:rPr>
        <w:t xml:space="preserve"> </w:t>
      </w:r>
      <w:r w:rsidRPr="002B4152">
        <w:rPr>
          <w:rFonts w:ascii="Verdana" w:eastAsia="Arial" w:hAnsi="Verdana" w:cs="Arial"/>
        </w:rPr>
        <w:t>el</w:t>
      </w:r>
      <w:r w:rsidRPr="002B4152">
        <w:rPr>
          <w:rFonts w:ascii="Verdana" w:eastAsia="Arial" w:hAnsi="Verdana" w:cs="Arial"/>
          <w:spacing w:val="4"/>
        </w:rPr>
        <w:t xml:space="preserve"> </w:t>
      </w:r>
      <w:r w:rsidRPr="002B4152">
        <w:rPr>
          <w:rFonts w:ascii="Verdana" w:eastAsia="Arial" w:hAnsi="Verdana" w:cs="Arial"/>
        </w:rPr>
        <w:t>que</w:t>
      </w:r>
      <w:r w:rsidRPr="002B4152">
        <w:rPr>
          <w:rFonts w:ascii="Verdana" w:eastAsia="Arial" w:hAnsi="Verdana" w:cs="Arial"/>
          <w:spacing w:val="4"/>
        </w:rPr>
        <w:t xml:space="preserve"> </w:t>
      </w:r>
      <w:r w:rsidRPr="002B4152">
        <w:rPr>
          <w:rFonts w:ascii="Verdana" w:eastAsia="Arial" w:hAnsi="Verdana" w:cs="Arial"/>
        </w:rPr>
        <w:t>se</w:t>
      </w:r>
      <w:r w:rsidRPr="002B4152">
        <w:rPr>
          <w:rFonts w:ascii="Verdana" w:eastAsia="Arial" w:hAnsi="Verdana" w:cs="Arial"/>
          <w:spacing w:val="4"/>
        </w:rPr>
        <w:t xml:space="preserve"> </w:t>
      </w:r>
      <w:r w:rsidRPr="002B4152">
        <w:rPr>
          <w:rFonts w:ascii="Verdana" w:eastAsia="Arial" w:hAnsi="Verdana" w:cs="Arial"/>
        </w:rPr>
        <w:t>demuestren</w:t>
      </w:r>
      <w:r w:rsidRPr="002B4152">
        <w:rPr>
          <w:rFonts w:ascii="Verdana" w:eastAsia="Arial" w:hAnsi="Verdana" w:cs="Arial"/>
          <w:spacing w:val="5"/>
        </w:rPr>
        <w:t xml:space="preserve"> </w:t>
      </w:r>
      <w:r w:rsidRPr="002B4152">
        <w:rPr>
          <w:rFonts w:ascii="Verdana" w:eastAsia="Arial" w:hAnsi="Verdana" w:cs="Arial"/>
        </w:rPr>
        <w:t>los</w:t>
      </w:r>
      <w:r w:rsidRPr="002B4152">
        <w:rPr>
          <w:rFonts w:ascii="Verdana" w:eastAsia="Arial" w:hAnsi="Verdana" w:cs="Arial"/>
          <w:spacing w:val="4"/>
        </w:rPr>
        <w:t xml:space="preserve"> </w:t>
      </w:r>
      <w:r w:rsidRPr="002B4152">
        <w:rPr>
          <w:rFonts w:ascii="Verdana" w:eastAsia="Arial" w:hAnsi="Verdana" w:cs="Arial"/>
        </w:rPr>
        <w:t>pagos</w:t>
      </w:r>
      <w:r w:rsidRPr="002B4152">
        <w:rPr>
          <w:rFonts w:ascii="Verdana" w:eastAsia="Arial" w:hAnsi="Verdana" w:cs="Arial"/>
          <w:spacing w:val="4"/>
        </w:rPr>
        <w:t xml:space="preserve"> </w:t>
      </w:r>
      <w:r w:rsidRPr="002B4152">
        <w:rPr>
          <w:rFonts w:ascii="Verdana" w:eastAsia="Arial" w:hAnsi="Verdana" w:cs="Arial"/>
        </w:rPr>
        <w:t>realizados</w:t>
      </w:r>
      <w:r w:rsidRPr="002B4152">
        <w:rPr>
          <w:rFonts w:ascii="Verdana" w:eastAsia="Arial" w:hAnsi="Verdana" w:cs="Arial"/>
          <w:spacing w:val="4"/>
        </w:rPr>
        <w:t xml:space="preserve"> </w:t>
      </w:r>
      <w:r w:rsidRPr="002B4152">
        <w:rPr>
          <w:rFonts w:ascii="Verdana" w:eastAsia="Arial" w:hAnsi="Verdana" w:cs="Arial"/>
        </w:rPr>
        <w:t>por</w:t>
      </w:r>
      <w:r w:rsidRPr="002B4152">
        <w:rPr>
          <w:rFonts w:ascii="Verdana" w:eastAsia="Arial" w:hAnsi="Verdana" w:cs="Arial"/>
          <w:spacing w:val="4"/>
        </w:rPr>
        <w:t xml:space="preserve"> </w:t>
      </w:r>
      <w:r w:rsidRPr="002B4152">
        <w:rPr>
          <w:rFonts w:ascii="Verdana" w:eastAsia="Arial" w:hAnsi="Verdana" w:cs="Arial"/>
        </w:rPr>
        <w:t>el</w:t>
      </w:r>
      <w:r w:rsidRPr="002B4152">
        <w:rPr>
          <w:rFonts w:ascii="Verdana" w:eastAsia="Arial" w:hAnsi="Verdana" w:cs="Arial"/>
          <w:spacing w:val="4"/>
        </w:rPr>
        <w:t xml:space="preserve"> </w:t>
      </w:r>
      <w:r w:rsidRPr="002B4152">
        <w:rPr>
          <w:rFonts w:ascii="Verdana" w:eastAsia="Arial" w:hAnsi="Verdana" w:cs="Arial"/>
        </w:rPr>
        <w:t>empleador. Esto significa que a quienes pretendan acceder a tales beneficios</w:t>
      </w:r>
      <w:r w:rsidRPr="002B4152">
        <w:rPr>
          <w:rFonts w:ascii="Verdana" w:eastAsia="Arial" w:hAnsi="Verdana" w:cs="Arial"/>
          <w:spacing w:val="-5"/>
        </w:rPr>
        <w:t xml:space="preserve"> </w:t>
      </w:r>
      <w:r w:rsidRPr="002B4152">
        <w:rPr>
          <w:rFonts w:ascii="Verdana" w:eastAsia="Arial" w:hAnsi="Verdana" w:cs="Arial"/>
        </w:rPr>
        <w:t>en</w:t>
      </w:r>
      <w:r w:rsidRPr="002B4152">
        <w:rPr>
          <w:rFonts w:ascii="Verdana" w:eastAsia="Arial" w:hAnsi="Verdana" w:cs="Arial"/>
          <w:spacing w:val="-5"/>
        </w:rPr>
        <w:t xml:space="preserve"> </w:t>
      </w:r>
      <w:r w:rsidRPr="002B4152">
        <w:rPr>
          <w:rFonts w:ascii="Verdana" w:eastAsia="Arial" w:hAnsi="Verdana" w:cs="Arial"/>
        </w:rPr>
        <w:t>consideración</w:t>
      </w:r>
      <w:r w:rsidRPr="002B4152">
        <w:rPr>
          <w:rFonts w:ascii="Verdana" w:eastAsia="Arial" w:hAnsi="Verdana" w:cs="Arial"/>
          <w:spacing w:val="-5"/>
        </w:rPr>
        <w:t xml:space="preserve"> </w:t>
      </w:r>
      <w:r w:rsidRPr="002B4152">
        <w:rPr>
          <w:rFonts w:ascii="Verdana" w:eastAsia="Arial" w:hAnsi="Verdana" w:cs="Arial"/>
        </w:rPr>
        <w:t>a</w:t>
      </w:r>
      <w:r w:rsidRPr="002B4152">
        <w:rPr>
          <w:rFonts w:ascii="Verdana" w:eastAsia="Arial" w:hAnsi="Verdana" w:cs="Arial"/>
          <w:spacing w:val="-6"/>
        </w:rPr>
        <w:t xml:space="preserve"> </w:t>
      </w:r>
      <w:r w:rsidRPr="002B4152">
        <w:rPr>
          <w:rFonts w:ascii="Verdana" w:eastAsia="Arial" w:hAnsi="Verdana" w:cs="Arial"/>
        </w:rPr>
        <w:t>la</w:t>
      </w:r>
      <w:r w:rsidRPr="002B4152">
        <w:rPr>
          <w:rFonts w:ascii="Verdana" w:eastAsia="Arial" w:hAnsi="Verdana" w:cs="Arial"/>
          <w:spacing w:val="-5"/>
        </w:rPr>
        <w:t xml:space="preserve"> </w:t>
      </w:r>
      <w:r w:rsidRPr="002B4152">
        <w:rPr>
          <w:rFonts w:ascii="Verdana" w:eastAsia="Arial" w:hAnsi="Verdana" w:cs="Arial"/>
        </w:rPr>
        <w:t>definición</w:t>
      </w:r>
      <w:r w:rsidRPr="002B4152">
        <w:rPr>
          <w:rFonts w:ascii="Verdana" w:eastAsia="Arial" w:hAnsi="Verdana" w:cs="Arial"/>
          <w:spacing w:val="-5"/>
        </w:rPr>
        <w:t xml:space="preserve"> </w:t>
      </w:r>
      <w:r w:rsidRPr="002B4152">
        <w:rPr>
          <w:rFonts w:ascii="Verdana" w:eastAsia="Arial" w:hAnsi="Verdana" w:cs="Arial"/>
        </w:rPr>
        <w:t>establecida</w:t>
      </w:r>
      <w:r w:rsidRPr="002B4152">
        <w:rPr>
          <w:rFonts w:ascii="Verdana" w:eastAsia="Arial" w:hAnsi="Verdana" w:cs="Arial"/>
          <w:spacing w:val="-5"/>
        </w:rPr>
        <w:t xml:space="preserve"> </w:t>
      </w:r>
      <w:r w:rsidRPr="002B4152">
        <w:rPr>
          <w:rFonts w:ascii="Verdana" w:eastAsia="Arial" w:hAnsi="Verdana" w:cs="Arial"/>
        </w:rPr>
        <w:t>en</w:t>
      </w:r>
      <w:r w:rsidRPr="002B4152">
        <w:rPr>
          <w:rFonts w:ascii="Verdana" w:eastAsia="Arial" w:hAnsi="Verdana" w:cs="Arial"/>
          <w:spacing w:val="-5"/>
        </w:rPr>
        <w:t xml:space="preserve"> </w:t>
      </w:r>
      <w:r w:rsidRPr="002B4152">
        <w:rPr>
          <w:rFonts w:ascii="Verdana" w:eastAsia="Arial" w:hAnsi="Verdana" w:cs="Arial"/>
        </w:rPr>
        <w:t>el</w:t>
      </w:r>
      <w:r w:rsidRPr="002B4152">
        <w:rPr>
          <w:rFonts w:ascii="Verdana" w:eastAsia="Arial" w:hAnsi="Verdana" w:cs="Arial"/>
          <w:spacing w:val="-5"/>
        </w:rPr>
        <w:t xml:space="preserve"> </w:t>
      </w:r>
      <w:r w:rsidRPr="002B4152">
        <w:rPr>
          <w:rFonts w:ascii="Verdana" w:eastAsia="Arial" w:hAnsi="Verdana" w:cs="Arial"/>
        </w:rPr>
        <w:t>numeral</w:t>
      </w:r>
      <w:r w:rsidRPr="002B4152">
        <w:rPr>
          <w:rFonts w:ascii="Verdana" w:eastAsia="Arial" w:hAnsi="Verdana" w:cs="Arial"/>
          <w:spacing w:val="-5"/>
        </w:rPr>
        <w:t xml:space="preserve"> </w:t>
      </w:r>
      <w:r w:rsidRPr="002B4152">
        <w:rPr>
          <w:rFonts w:ascii="Verdana" w:eastAsia="Arial" w:hAnsi="Verdana" w:cs="Arial"/>
        </w:rPr>
        <w:t>2</w:t>
      </w:r>
      <w:r w:rsidRPr="002B4152">
        <w:rPr>
          <w:rFonts w:ascii="Verdana" w:eastAsia="Arial" w:hAnsi="Verdana" w:cs="Arial"/>
          <w:spacing w:val="-6"/>
        </w:rPr>
        <w:t xml:space="preserve"> </w:t>
      </w:r>
      <w:r w:rsidRPr="002B4152">
        <w:rPr>
          <w:rFonts w:ascii="Verdana" w:eastAsia="Arial" w:hAnsi="Verdana" w:cs="Arial"/>
        </w:rPr>
        <w:t>del</w:t>
      </w:r>
      <w:r w:rsidRPr="002B4152">
        <w:rPr>
          <w:rFonts w:ascii="Verdana" w:eastAsia="Arial" w:hAnsi="Verdana" w:cs="Arial"/>
          <w:spacing w:val="-5"/>
        </w:rPr>
        <w:t xml:space="preserve"> </w:t>
      </w:r>
      <w:r w:rsidRPr="002B4152">
        <w:rPr>
          <w:rFonts w:ascii="Verdana" w:eastAsia="Arial" w:hAnsi="Verdana" w:cs="Arial"/>
        </w:rPr>
        <w:t>artículo</w:t>
      </w:r>
      <w:r w:rsidRPr="002B4152">
        <w:rPr>
          <w:rFonts w:ascii="Verdana" w:eastAsia="Arial" w:hAnsi="Verdana" w:cs="Arial"/>
          <w:spacing w:val="-5"/>
        </w:rPr>
        <w:t xml:space="preserve"> </w:t>
      </w:r>
      <w:r w:rsidRPr="002B4152">
        <w:rPr>
          <w:rFonts w:ascii="Verdana" w:eastAsia="Arial" w:hAnsi="Verdana" w:cs="Arial"/>
        </w:rPr>
        <w:t>2.2.1.2.4.2.14 les corresponde presentar la mencionada certificación con sus respectivos soportes.</w:t>
      </w:r>
    </w:p>
    <w:p w14:paraId="390B2074" w14:textId="77777777" w:rsidR="001700B3" w:rsidRPr="000E3F9C" w:rsidRDefault="001700B3" w:rsidP="001700B3">
      <w:pPr>
        <w:spacing w:after="120" w:line="276" w:lineRule="auto"/>
        <w:ind w:firstLine="709"/>
        <w:jc w:val="both"/>
        <w:rPr>
          <w:rFonts w:ascii="Verdana" w:eastAsia="Arial" w:hAnsi="Verdana" w:cs="Arial"/>
          <w:lang w:val="es-ES"/>
        </w:rPr>
      </w:pPr>
      <w:r w:rsidRPr="000E3F9C">
        <w:rPr>
          <w:rFonts w:ascii="Verdana" w:eastAsia="Arial" w:hAnsi="Verdana" w:cs="Arial"/>
          <w:lang w:val="es-ES"/>
        </w:rPr>
        <w:t>Ahora bien, en los casos que involucren personas naturales, la condición exige que se trate de mujeres que hayan ejercido actividades comerciales a través de un establecimiento de comercio durante al menos el último año anterior a la fecha de cierre del proceso de selección.</w:t>
      </w:r>
    </w:p>
    <w:p w14:paraId="7AE8C86C" w14:textId="77777777" w:rsidR="001700B3" w:rsidRPr="000E3F9C" w:rsidRDefault="001700B3" w:rsidP="001700B3">
      <w:pPr>
        <w:spacing w:after="120" w:line="276" w:lineRule="auto"/>
        <w:ind w:firstLine="709"/>
        <w:jc w:val="both"/>
        <w:rPr>
          <w:rFonts w:ascii="Verdana" w:eastAsia="Arial" w:hAnsi="Verdana" w:cs="Arial"/>
          <w:lang w:val="es-ES"/>
        </w:rPr>
      </w:pPr>
      <w:r w:rsidRPr="000E3F9C">
        <w:rPr>
          <w:rFonts w:ascii="Verdana" w:eastAsia="Arial" w:hAnsi="Verdana" w:cs="Arial"/>
          <w:lang w:val="es-ES"/>
        </w:rPr>
        <w:t>Por su parte, respecto de las asociaciones y cooperativas, la condición se cumple cuando más del cincuenta por ciento (50 %) de los asociados sean mujeres y dicha participación haya correspondido a estas durante al menos el último año anterior a la fecha de cierre del proceso de selección.</w:t>
      </w:r>
    </w:p>
    <w:p w14:paraId="4F5DBF9C" w14:textId="77777777" w:rsidR="001700B3" w:rsidRPr="000E3F9C" w:rsidRDefault="001700B3" w:rsidP="001700B3">
      <w:pPr>
        <w:spacing w:after="120" w:line="276" w:lineRule="auto"/>
        <w:ind w:firstLine="709"/>
        <w:jc w:val="both"/>
        <w:rPr>
          <w:rFonts w:ascii="Verdana" w:eastAsia="Calibri" w:hAnsi="Verdana" w:cs="Arial"/>
          <w:lang w:val="es-ES" w:eastAsia="es-ES"/>
        </w:rPr>
      </w:pPr>
      <w:r w:rsidRPr="000E3F9C">
        <w:rPr>
          <w:rFonts w:ascii="Verdana" w:eastAsia="Times New Roman" w:hAnsi="Verdana" w:cs="Times New Roman"/>
          <w:lang w:val="es-ES" w:eastAsia="es-CO"/>
        </w:rPr>
        <w:t>Como se puede observar, la norma exige un porcentaje mínimo de mujeres – bien sea como accionarias o en los cargos directivos – independientemente de la nacionalidad de los socios. R</w:t>
      </w:r>
      <w:r w:rsidRPr="000E3F9C">
        <w:rPr>
          <w:rFonts w:ascii="Verdana" w:eastAsia="Calibri" w:hAnsi="Verdana" w:cs="Arial"/>
          <w:lang w:val="es-ES" w:eastAsia="es-ES"/>
        </w:rPr>
        <w:t xml:space="preserve">especto al evento en su consulta, es necesario distinguir entre la persona jurídica y los socios que hacen parte de ella. Por ello, en el marco de un proceso de contratación deberá </w:t>
      </w:r>
      <w:r w:rsidRPr="000E3F9C">
        <w:rPr>
          <w:rFonts w:ascii="Verdana" w:eastAsia="Calibri" w:hAnsi="Verdana" w:cs="Arial"/>
          <w:lang w:val="es-ES" w:eastAsia="es-ES"/>
        </w:rPr>
        <w:lastRenderedPageBreak/>
        <w:t>determinarse la calidad de la persona que funge como proponente, pues si el oferente es persona jurídica se deberá determinar si esta, como persona distinta de sus socios individualmente considerados, cumple con los requisitos exigidos no solo para participar en el proceso sino también para ser acreedor de los criterios establecidos.</w:t>
      </w:r>
    </w:p>
    <w:p w14:paraId="5A8C9E8F" w14:textId="01B635E2" w:rsidR="001700B3" w:rsidRPr="007C089F" w:rsidRDefault="00EA2CF8" w:rsidP="001700B3">
      <w:pPr>
        <w:spacing w:after="120" w:line="276" w:lineRule="auto"/>
        <w:ind w:firstLine="708"/>
        <w:jc w:val="both"/>
        <w:rPr>
          <w:rFonts w:ascii="Verdana" w:hAnsi="Verdana"/>
        </w:rPr>
      </w:pPr>
      <w:r>
        <w:rPr>
          <w:rFonts w:ascii="Verdana" w:eastAsia="Arial" w:hAnsi="Verdana" w:cs="Arial"/>
        </w:rPr>
        <w:t>Ahora bien,</w:t>
      </w:r>
      <w:r w:rsidR="001700B3" w:rsidRPr="002B4152">
        <w:rPr>
          <w:rFonts w:ascii="Verdana" w:eastAsia="Arial" w:hAnsi="Verdana" w:cs="Arial"/>
        </w:rPr>
        <w:t xml:space="preserve"> </w:t>
      </w:r>
      <w:r w:rsidR="001700B3" w:rsidRPr="002B4152">
        <w:rPr>
          <w:rFonts w:ascii="Verdana" w:eastAsia="Calibri" w:hAnsi="Verdana" w:cs="Arial"/>
          <w:kern w:val="2"/>
          <w14:ligatures w14:val="standardContextual"/>
        </w:rPr>
        <w:t>la Agencia Nacional de Contratación Pública − Colombia Compra Eficiente</w:t>
      </w:r>
      <w:r w:rsidR="001700B3" w:rsidRPr="002B4152">
        <w:rPr>
          <w:rFonts w:ascii="Verdana" w:eastAsia="Calibri" w:hAnsi="Verdana" w:cs="Arial"/>
          <w:kern w:val="2"/>
          <w:lang w:val="es-ES"/>
          <w14:ligatures w14:val="standardContextual"/>
        </w:rPr>
        <w:t xml:space="preserve"> con ocasión a la expedición del Decreto 1860 de 2021 y la Ley 2069 del 2020, </w:t>
      </w:r>
      <w:r w:rsidR="001700B3" w:rsidRPr="002B4152">
        <w:rPr>
          <w:rFonts w:ascii="Verdana" w:eastAsia="Calibri" w:hAnsi="Verdana" w:cs="Arial"/>
          <w:kern w:val="2"/>
          <w:lang w:val="es-ES_tradnl"/>
          <w14:ligatures w14:val="standardContextual"/>
        </w:rPr>
        <w:t xml:space="preserve">incorporó en el documento base, de los documentos tipo, el numeral referente a emprendimientos y empresas de mujeres, y se adoptó el formato para acreditar las condiciones indicadas en el artículo </w:t>
      </w:r>
      <w:r w:rsidR="001700B3" w:rsidRPr="002B4152">
        <w:rPr>
          <w:rFonts w:ascii="Verdana" w:eastAsia="Calibri" w:hAnsi="Verdana" w:cs="Arial"/>
          <w:kern w:val="2"/>
          <w:lang w:val="es-ES"/>
          <w14:ligatures w14:val="standardContextual"/>
        </w:rPr>
        <w:t xml:space="preserve">2.2.1.2.4.2.14 </w:t>
      </w:r>
      <w:r w:rsidR="001700B3" w:rsidRPr="002B4152">
        <w:rPr>
          <w:rFonts w:ascii="Verdana" w:eastAsia="Calibri" w:hAnsi="Verdana" w:cs="Arial"/>
          <w:kern w:val="2"/>
          <w:lang w:val="es-ES_tradnl"/>
          <w14:ligatures w14:val="standardContextual"/>
        </w:rPr>
        <w:t>del Decreto 1082 de 2015.</w:t>
      </w:r>
    </w:p>
    <w:p w14:paraId="5FABBA73" w14:textId="77777777" w:rsidR="001700B3" w:rsidRPr="002B4152" w:rsidRDefault="001700B3" w:rsidP="001700B3">
      <w:pPr>
        <w:spacing w:after="120" w:line="276" w:lineRule="auto"/>
        <w:ind w:firstLine="708"/>
        <w:jc w:val="both"/>
        <w:rPr>
          <w:rFonts w:ascii="Verdana" w:eastAsia="Calibri" w:hAnsi="Verdana" w:cs="Arial"/>
          <w:kern w:val="2"/>
          <w:lang w:val="es-ES"/>
          <w14:ligatures w14:val="standardContextual"/>
        </w:rPr>
      </w:pPr>
      <w:r w:rsidRPr="002B4152">
        <w:rPr>
          <w:rFonts w:ascii="Verdana" w:eastAsia="Calibri" w:hAnsi="Verdana" w:cs="Arial"/>
          <w:kern w:val="2"/>
          <w:lang w:val="es-ES"/>
          <w14:ligatures w14:val="standardContextual"/>
        </w:rPr>
        <w:t xml:space="preserve">En el caso de los documentos tipo de licitación de obra pública de infraestructura de transporte – versión 4, el numeral 4.6 “Emprendimiento y empresas de mujeres” señala que la entidad asignará un puntaje de </w:t>
      </w:r>
      <w:proofErr w:type="gramStart"/>
      <w:r w:rsidRPr="002B4152">
        <w:rPr>
          <w:rFonts w:ascii="Verdana" w:eastAsia="Calibri" w:hAnsi="Verdana" w:cs="Arial"/>
          <w:kern w:val="2"/>
          <w:lang w:val="es-ES"/>
          <w14:ligatures w14:val="standardContextual"/>
        </w:rPr>
        <w:t>cero punto</w:t>
      </w:r>
      <w:proofErr w:type="gramEnd"/>
      <w:r w:rsidRPr="002B4152">
        <w:rPr>
          <w:rFonts w:ascii="Verdana" w:eastAsia="Calibri" w:hAnsi="Verdana" w:cs="Arial"/>
          <w:kern w:val="2"/>
          <w:lang w:val="es-ES"/>
          <w14:ligatures w14:val="standardContextual"/>
        </w:rPr>
        <w:t xml:space="preserve"> veinticinco (0.25) puntos al proponente que acredite la calidad de emprendimientos y empresas de mujeres con domicilio en el territorio nacional de conformidad con lo previsto en el artículo 2.2.1.2.4.2.14. del Decreto 1082 de 2015 o la norma que lo modifique, sustituya o complemente. Asimismo, establece que para que el proponente obtenga ese puntaje, debe diligenciar el Formato 12 – Acreditación de emprendimientos y empresas de mujeres y aportar la documentación requerida. </w:t>
      </w:r>
    </w:p>
    <w:p w14:paraId="5A1CBA33" w14:textId="77777777" w:rsidR="001700B3" w:rsidRPr="002B4152" w:rsidRDefault="001700B3" w:rsidP="001700B3">
      <w:pPr>
        <w:spacing w:after="120" w:line="276" w:lineRule="auto"/>
        <w:ind w:firstLine="708"/>
        <w:jc w:val="both"/>
        <w:rPr>
          <w:rFonts w:ascii="Verdana" w:eastAsia="Calibri" w:hAnsi="Verdana" w:cs="Arial"/>
          <w:kern w:val="2"/>
          <w:lang w:val="es-ES_tradnl"/>
          <w14:ligatures w14:val="standardContextual"/>
        </w:rPr>
      </w:pPr>
      <w:r w:rsidRPr="002B4152">
        <w:rPr>
          <w:rFonts w:ascii="Verdana" w:eastAsia="Calibri" w:hAnsi="Verdana" w:cs="Arial"/>
          <w:kern w:val="2"/>
          <w:lang w:val="es-ES_tradnl"/>
          <w14:ligatures w14:val="standardContextual"/>
        </w:rPr>
        <w:t xml:space="preserve">El Formato 12 </w:t>
      </w:r>
      <w:r w:rsidRPr="002B4152">
        <w:rPr>
          <w:rFonts w:ascii="Verdana" w:eastAsia="Calibri" w:hAnsi="Verdana" w:cs="Arial"/>
          <w:kern w:val="2"/>
          <w:lang w:val="es-ES"/>
          <w14:ligatures w14:val="standardContextual"/>
        </w:rPr>
        <w:t xml:space="preserve">– Acreditación de emprendimientos y empresas de mujeres, </w:t>
      </w:r>
      <w:r w:rsidRPr="002B4152">
        <w:rPr>
          <w:rFonts w:ascii="Verdana" w:eastAsia="Calibri" w:hAnsi="Verdana" w:cs="Arial"/>
          <w:kern w:val="2"/>
          <w:lang w:val="es-ES_tradnl"/>
          <w14:ligatures w14:val="standardContextual"/>
        </w:rPr>
        <w:t xml:space="preserve">se divide dependiendo a la naturaleza del proponente en: Formato A (persona jurídica), formato B (persona natural) y formato C (asociaciones y cooperativas). En relación con la inquietud que plantea en su solicitud, nos referiremos al “Formato 12 A – Acreditación de emprendimiento y empresas de mujeres”, que permite para acreditar las condiciones establecidas en los numerales 1 y 2 del artículo </w:t>
      </w:r>
      <w:r w:rsidRPr="002B4152">
        <w:rPr>
          <w:rFonts w:ascii="Verdana" w:eastAsia="Calibri" w:hAnsi="Verdana" w:cs="Arial"/>
          <w:kern w:val="2"/>
          <w:lang w:val="es-ES"/>
          <w14:ligatures w14:val="standardContextual"/>
        </w:rPr>
        <w:t xml:space="preserve">2.2.1.2.4.2.14 </w:t>
      </w:r>
      <w:r w:rsidRPr="002B4152">
        <w:rPr>
          <w:rFonts w:ascii="Verdana" w:eastAsia="Calibri" w:hAnsi="Verdana" w:cs="Arial"/>
          <w:kern w:val="2"/>
          <w:lang w:val="es-ES_tradnl"/>
          <w14:ligatures w14:val="standardContextual"/>
        </w:rPr>
        <w:t xml:space="preserve">del Decreto 1082 de 2015. </w:t>
      </w:r>
    </w:p>
    <w:p w14:paraId="1B200A00" w14:textId="77777777" w:rsidR="001700B3" w:rsidRPr="002B4152" w:rsidRDefault="001700B3" w:rsidP="001700B3">
      <w:pPr>
        <w:spacing w:after="120" w:line="276" w:lineRule="auto"/>
        <w:ind w:firstLine="709"/>
        <w:jc w:val="both"/>
        <w:rPr>
          <w:rFonts w:ascii="Verdana" w:eastAsia="Calibri" w:hAnsi="Verdana" w:cs="Arial"/>
          <w:kern w:val="2"/>
          <w:lang w:val="es-ES"/>
          <w14:ligatures w14:val="standardContextual"/>
        </w:rPr>
      </w:pPr>
      <w:r w:rsidRPr="002B4152">
        <w:rPr>
          <w:rFonts w:ascii="Verdana" w:eastAsia="Calibri" w:hAnsi="Verdana" w:cs="Arial"/>
          <w:kern w:val="2"/>
          <w:lang w:val="es-ES"/>
          <w14:ligatures w14:val="standardContextual"/>
        </w:rPr>
        <w:t xml:space="preserve">Así las cosas, la parte introductoria del “Formato 12 A” señala entre corchetes y resaltado en gris, que debe diligenciarse </w:t>
      </w:r>
      <w:r w:rsidRPr="002B4152" w:rsidDel="00E3109C">
        <w:rPr>
          <w:rFonts w:ascii="Verdana" w:eastAsia="Calibri" w:hAnsi="Verdana" w:cs="Arial"/>
          <w:kern w:val="2"/>
          <w:lang w:val="es-ES"/>
          <w14:ligatures w14:val="standardContextual"/>
        </w:rPr>
        <w:t>por</w:t>
      </w:r>
      <w:r w:rsidRPr="002B4152">
        <w:rPr>
          <w:rFonts w:ascii="Verdana" w:eastAsia="Calibri" w:hAnsi="Verdana" w:cs="Arial"/>
          <w:kern w:val="2"/>
          <w:lang w:val="es-ES"/>
          <w14:ligatures w14:val="standardContextual"/>
        </w:rPr>
        <w:t xml:space="preserve"> los</w:t>
      </w:r>
      <w:r w:rsidRPr="002B4152" w:rsidDel="00E3109C">
        <w:rPr>
          <w:rFonts w:ascii="Verdana" w:eastAsia="Calibri" w:hAnsi="Verdana" w:cs="Arial"/>
          <w:kern w:val="2"/>
          <w:lang w:val="es-ES"/>
          <w14:ligatures w14:val="standardContextual"/>
        </w:rPr>
        <w:t xml:space="preserve"> Proponentes</w:t>
      </w:r>
      <w:r w:rsidRPr="002B4152">
        <w:rPr>
          <w:rFonts w:ascii="Verdana" w:eastAsia="Calibri" w:hAnsi="Verdana" w:cs="Arial"/>
          <w:kern w:val="2"/>
          <w:lang w:val="es-ES"/>
          <w14:ligatures w14:val="standardContextual"/>
        </w:rPr>
        <w:t xml:space="preserve"> personas jurídicas o los integrantes que sean personas jurídicas del Proponente Plural cuyo porcentaje de participación sea al menos del diez por ciento (10 %) y acrediten la condición de emprendimientos y empresas de mujeres. Posteriormente, el formato establece que el proponente escogerá una (1) entre </w:t>
      </w:r>
      <w:r w:rsidRPr="002B4152">
        <w:rPr>
          <w:rFonts w:ascii="Verdana" w:eastAsia="Calibri" w:hAnsi="Verdana" w:cs="Arial"/>
          <w:kern w:val="2"/>
          <w:lang w:val="es-ES"/>
          <w14:ligatures w14:val="standardContextual"/>
        </w:rPr>
        <w:lastRenderedPageBreak/>
        <w:t xml:space="preserve">dos (2) opciones para acreditar la condición de emprendimiento y empresa de mujeres en los términos del artículo 2.2.1.2.4.2.14 del Decreto 1082 de 2015. </w:t>
      </w:r>
    </w:p>
    <w:p w14:paraId="372C62D0" w14:textId="77777777" w:rsidR="001700B3" w:rsidRPr="002B4152" w:rsidRDefault="001700B3" w:rsidP="001700B3">
      <w:pPr>
        <w:spacing w:after="0" w:line="276" w:lineRule="auto"/>
        <w:ind w:firstLine="709"/>
        <w:jc w:val="both"/>
        <w:rPr>
          <w:rFonts w:ascii="Verdana" w:eastAsia="Calibri" w:hAnsi="Verdana" w:cs="Arial"/>
          <w:kern w:val="2"/>
          <w:lang w:val="es-ES"/>
          <w14:ligatures w14:val="standardContextual"/>
        </w:rPr>
      </w:pPr>
      <w:r w:rsidRPr="002B4152">
        <w:rPr>
          <w:rFonts w:ascii="Verdana" w:eastAsia="Calibri" w:hAnsi="Verdana" w:cs="Arial"/>
          <w:kern w:val="2"/>
          <w:lang w:val="es-ES"/>
          <w14:ligatures w14:val="standardContextual"/>
        </w:rPr>
        <w:t xml:space="preserve">La primera opción del formato debe diligenciarse si la participación accionaria de la persona jurídica en su mayoría son mujeres y los derechos de propiedad han pertenecido a éstas durante el último año. Por su parte, la segunda opción, se diligenciará si por lo menos el cincuenta por ciento (50 %) de los empleos del nivel directivo de la persona jurídica son ejercidos por mujeres y estas han estado vinculadas laboralmente durante al menos el último año -en los términos explicados ut supra, cuando se hizo mención </w:t>
      </w:r>
      <w:proofErr w:type="gramStart"/>
      <w:r w:rsidRPr="002B4152">
        <w:rPr>
          <w:rFonts w:ascii="Verdana" w:eastAsia="Calibri" w:hAnsi="Verdana" w:cs="Arial"/>
          <w:kern w:val="2"/>
          <w:lang w:val="es-ES"/>
          <w14:ligatures w14:val="standardContextual"/>
        </w:rPr>
        <w:t>al</w:t>
      </w:r>
      <w:proofErr w:type="gramEnd"/>
      <w:r w:rsidRPr="002B4152">
        <w:rPr>
          <w:rFonts w:ascii="Verdana" w:eastAsia="Calibri" w:hAnsi="Verdana" w:cs="Arial"/>
          <w:kern w:val="2"/>
          <w:lang w:val="es-ES"/>
          <w14:ligatures w14:val="standardContextual"/>
        </w:rPr>
        <w:t xml:space="preserve"> numeral 2 del artículo 2.2.1.2.4.2.14 del Decreto 1082 de 2015-. Al respecto, esta opción se señala en el “Formato 12 A” en los siguientes términos:</w:t>
      </w:r>
    </w:p>
    <w:p w14:paraId="3CD7A3F9" w14:textId="77777777" w:rsidR="001700B3" w:rsidRPr="002B4152" w:rsidRDefault="001700B3" w:rsidP="001700B3">
      <w:pPr>
        <w:spacing w:after="0" w:line="276" w:lineRule="auto"/>
        <w:ind w:firstLine="709"/>
        <w:jc w:val="both"/>
        <w:rPr>
          <w:rFonts w:ascii="Verdana" w:eastAsia="Calibri" w:hAnsi="Verdana" w:cs="Arial"/>
          <w:kern w:val="2"/>
          <w:lang w:val="es-ES_tradnl"/>
          <w14:ligatures w14:val="standardContextual"/>
        </w:rPr>
      </w:pPr>
    </w:p>
    <w:p w14:paraId="37BA5C34" w14:textId="77777777" w:rsidR="001700B3" w:rsidRPr="003C2B81" w:rsidRDefault="001700B3" w:rsidP="001700B3">
      <w:pPr>
        <w:spacing w:after="120" w:line="240" w:lineRule="auto"/>
        <w:ind w:left="709" w:right="709"/>
        <w:jc w:val="both"/>
        <w:rPr>
          <w:rFonts w:ascii="Verdana" w:eastAsia="Calibri" w:hAnsi="Verdana" w:cs="Arial"/>
          <w:sz w:val="20"/>
          <w:szCs w:val="20"/>
          <w:highlight w:val="lightGray"/>
          <w:lang w:val="es-ES"/>
        </w:rPr>
      </w:pPr>
      <w:r w:rsidRPr="003C2B81">
        <w:rPr>
          <w:rFonts w:ascii="Verdana" w:eastAsia="Calibri" w:hAnsi="Verdana" w:cs="Arial"/>
          <w:sz w:val="20"/>
          <w:szCs w:val="20"/>
          <w:highlight w:val="lightGray"/>
          <w:lang w:val="es-ES"/>
        </w:rPr>
        <w:t>“[</w:t>
      </w:r>
      <w:r w:rsidRPr="003C2B81">
        <w:rPr>
          <w:rFonts w:ascii="Verdana" w:eastAsia="Calibri" w:hAnsi="Verdana" w:cs="Arial"/>
          <w:b/>
          <w:bCs/>
          <w:sz w:val="20"/>
          <w:szCs w:val="20"/>
          <w:highlight w:val="lightGray"/>
          <w:lang w:val="es-ES"/>
        </w:rPr>
        <w:t>Opción 2.</w:t>
      </w:r>
      <w:r w:rsidRPr="003C2B81">
        <w:rPr>
          <w:rFonts w:ascii="Verdana" w:eastAsia="Calibri" w:hAnsi="Verdana" w:cs="Arial"/>
          <w:sz w:val="20"/>
          <w:szCs w:val="20"/>
          <w:highlight w:val="lightGray"/>
          <w:lang w:val="es-ES"/>
        </w:rPr>
        <w:t xml:space="preserve"> Incorporar si por lo menos el cincuenta por ciento (50 %) de los empleos del nivel directivo de la persona jurídica son ejercidos por mujeres y estas han estado vinculadas laboralmente durante al menos el último año.]</w:t>
      </w:r>
    </w:p>
    <w:p w14:paraId="036FFB14" w14:textId="77777777" w:rsidR="001700B3" w:rsidRPr="003C2B81" w:rsidRDefault="001700B3" w:rsidP="001700B3">
      <w:pPr>
        <w:spacing w:after="120" w:line="240" w:lineRule="auto"/>
        <w:ind w:left="709" w:right="709"/>
        <w:jc w:val="both"/>
        <w:rPr>
          <w:rFonts w:ascii="Verdana" w:eastAsia="Calibri" w:hAnsi="Verdana" w:cs="Arial"/>
          <w:sz w:val="20"/>
          <w:szCs w:val="20"/>
          <w:lang w:val="es-ES"/>
        </w:rPr>
      </w:pPr>
      <w:r w:rsidRPr="003C2B81">
        <w:rPr>
          <w:rFonts w:ascii="Verdana" w:eastAsia="Calibri" w:hAnsi="Verdana" w:cs="Arial"/>
          <w:sz w:val="20"/>
          <w:szCs w:val="20"/>
          <w:lang w:val="es-ES"/>
        </w:rPr>
        <w:t>En el siguiente cuadro señalamos de forma detallada la denominación de los cargos directivos que existen dentro de la persona jurídica, la identificación de las personas que ocuparon o ejercen los cargos del nivel directivo del Proponente y el tiempo de vinculación:</w:t>
      </w:r>
    </w:p>
    <w:p w14:paraId="79FFECFA" w14:textId="77777777" w:rsidR="001700B3" w:rsidRPr="002B4152" w:rsidRDefault="001700B3" w:rsidP="001700B3">
      <w:pPr>
        <w:spacing w:after="120" w:line="276" w:lineRule="auto"/>
        <w:jc w:val="center"/>
        <w:rPr>
          <w:rFonts w:ascii="Verdana" w:eastAsia="Calibri" w:hAnsi="Verdana" w:cs="Arial"/>
          <w:sz w:val="20"/>
          <w:szCs w:val="20"/>
          <w:lang w:val="es-ES"/>
        </w:rPr>
      </w:pPr>
      <w:r w:rsidRPr="002B4152">
        <w:rPr>
          <w:rFonts w:ascii="Verdana" w:eastAsia="Calibri" w:hAnsi="Verdana" w:cs="Arial"/>
          <w:noProof/>
          <w:sz w:val="20"/>
          <w:szCs w:val="20"/>
          <w:lang w:val="es-ES"/>
        </w:rPr>
        <w:lastRenderedPageBreak/>
        <w:drawing>
          <wp:inline distT="0" distB="0" distL="0" distR="0" wp14:anchorId="4CFCA2A5" wp14:editId="12F874AD">
            <wp:extent cx="3430563" cy="3652994"/>
            <wp:effectExtent l="0" t="0" r="0" b="5080"/>
            <wp:docPr id="1733753612" name="Imagen 1" descr="Imagen que contiene 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753612" name="Imagen 1" descr="Imagen que contiene Tabla&#10;&#10;El contenido generado por IA puede ser incorrecto."/>
                    <pic:cNvPicPr/>
                  </pic:nvPicPr>
                  <pic:blipFill>
                    <a:blip r:embed="rId12"/>
                    <a:stretch>
                      <a:fillRect/>
                    </a:stretch>
                  </pic:blipFill>
                  <pic:spPr>
                    <a:xfrm>
                      <a:off x="0" y="0"/>
                      <a:ext cx="3432789" cy="3655364"/>
                    </a:xfrm>
                    <a:prstGeom prst="rect">
                      <a:avLst/>
                    </a:prstGeom>
                  </pic:spPr>
                </pic:pic>
              </a:graphicData>
            </a:graphic>
          </wp:inline>
        </w:drawing>
      </w:r>
    </w:p>
    <w:p w14:paraId="6A33344B" w14:textId="77777777" w:rsidR="001700B3" w:rsidRPr="003C2B81" w:rsidRDefault="001700B3" w:rsidP="001700B3">
      <w:pPr>
        <w:spacing w:after="120" w:line="240" w:lineRule="auto"/>
        <w:ind w:left="709" w:right="709"/>
        <w:jc w:val="both"/>
        <w:rPr>
          <w:rFonts w:ascii="Verdana" w:eastAsia="Calibri" w:hAnsi="Verdana" w:cs="Arial"/>
          <w:sz w:val="20"/>
          <w:szCs w:val="20"/>
          <w:lang w:val="es-ES"/>
        </w:rPr>
      </w:pPr>
      <w:r w:rsidRPr="003C2B81">
        <w:rPr>
          <w:rFonts w:ascii="Verdana" w:eastAsia="Calibri" w:hAnsi="Verdana" w:cs="Arial"/>
          <w:sz w:val="20"/>
          <w:szCs w:val="20"/>
          <w:lang w:val="es-ES"/>
        </w:rPr>
        <w:t>(…)</w:t>
      </w:r>
    </w:p>
    <w:p w14:paraId="496A1CA7" w14:textId="77777777" w:rsidR="001700B3" w:rsidRPr="003C2B81" w:rsidRDefault="001700B3" w:rsidP="001700B3">
      <w:pPr>
        <w:spacing w:after="120" w:line="240" w:lineRule="auto"/>
        <w:ind w:left="709" w:right="709"/>
        <w:jc w:val="both"/>
        <w:rPr>
          <w:rFonts w:ascii="Verdana" w:eastAsia="Calibri" w:hAnsi="Verdana" w:cs="Arial"/>
          <w:i/>
          <w:iCs/>
          <w:sz w:val="20"/>
          <w:szCs w:val="20"/>
          <w:lang w:val="es-ES"/>
        </w:rPr>
      </w:pPr>
      <w:r w:rsidRPr="003C2B81">
        <w:rPr>
          <w:rFonts w:ascii="Verdana" w:eastAsia="Calibri" w:hAnsi="Verdana" w:cs="Arial"/>
          <w:i/>
          <w:iCs/>
          <w:sz w:val="20"/>
          <w:szCs w:val="20"/>
          <w:lang w:val="es-ES"/>
        </w:rPr>
        <w:t xml:space="preserve">Conforme a lo anterior, manifestamos bajo la gravedad del juramento que por lo menos el cincuenta por ciento (50 %) de los empleos del nivel directivo de la persona jurídica han sido ejercidos por mujeres y estas han estado vinculadas laboralmente a la empresa durante al menos el último año anterior a la fecha de cierre del Proceso de Contratación en el mismo cargo u otro del mismo nivel. </w:t>
      </w:r>
    </w:p>
    <w:p w14:paraId="06DA12BB" w14:textId="77777777" w:rsidR="001700B3" w:rsidRPr="003C2B81" w:rsidRDefault="001700B3" w:rsidP="001700B3">
      <w:pPr>
        <w:spacing w:after="120" w:line="240" w:lineRule="auto"/>
        <w:ind w:left="709" w:right="709"/>
        <w:jc w:val="both"/>
        <w:rPr>
          <w:rFonts w:ascii="Verdana" w:eastAsia="Calibri" w:hAnsi="Verdana" w:cs="Arial"/>
          <w:sz w:val="20"/>
          <w:szCs w:val="20"/>
          <w:lang w:val="es-ES"/>
        </w:rPr>
      </w:pPr>
      <w:r w:rsidRPr="003C2B81">
        <w:rPr>
          <w:rFonts w:ascii="Verdana" w:eastAsia="Calibri" w:hAnsi="Verdana" w:cs="Arial"/>
          <w:sz w:val="20"/>
          <w:szCs w:val="20"/>
          <w:lang w:val="es-ES"/>
        </w:rPr>
        <w:t>(…)</w:t>
      </w:r>
    </w:p>
    <w:p w14:paraId="770D3E29" w14:textId="77777777" w:rsidR="001700B3" w:rsidRPr="003C2B81" w:rsidRDefault="001700B3" w:rsidP="001700B3">
      <w:pPr>
        <w:spacing w:after="120" w:line="240" w:lineRule="auto"/>
        <w:ind w:left="709" w:right="709"/>
        <w:jc w:val="both"/>
        <w:rPr>
          <w:rFonts w:ascii="Verdana" w:eastAsia="Times New Roman" w:hAnsi="Verdana" w:cs="Arial"/>
          <w:sz w:val="20"/>
          <w:szCs w:val="20"/>
          <w:lang w:val="es-ES" w:eastAsia="es-ES"/>
        </w:rPr>
      </w:pPr>
      <w:r w:rsidRPr="003C2B81">
        <w:rPr>
          <w:rFonts w:ascii="Verdana" w:eastAsia="Times New Roman" w:hAnsi="Verdana" w:cs="Arial"/>
          <w:sz w:val="20"/>
          <w:szCs w:val="20"/>
          <w:lang w:val="es-ES" w:eastAsia="es-ES"/>
        </w:rPr>
        <w:t>Como soporte de esta declaración se anexa copia de (i) los respectivos documentos de identidad, (</w:t>
      </w:r>
      <w:proofErr w:type="spellStart"/>
      <w:r w:rsidRPr="003C2B81">
        <w:rPr>
          <w:rFonts w:ascii="Verdana" w:eastAsia="Times New Roman" w:hAnsi="Verdana" w:cs="Arial"/>
          <w:sz w:val="20"/>
          <w:szCs w:val="20"/>
          <w:lang w:val="es-ES" w:eastAsia="es-ES"/>
        </w:rPr>
        <w:t>ii</w:t>
      </w:r>
      <w:proofErr w:type="spellEnd"/>
      <w:r w:rsidRPr="003C2B81">
        <w:rPr>
          <w:rFonts w:ascii="Verdana" w:eastAsia="Times New Roman" w:hAnsi="Verdana" w:cs="Arial"/>
          <w:sz w:val="20"/>
          <w:szCs w:val="20"/>
          <w:lang w:val="es-ES" w:eastAsia="es-ES"/>
        </w:rPr>
        <w:t>) los contratos de trabajo o certificación laboral con las funciones y (</w:t>
      </w:r>
      <w:proofErr w:type="spellStart"/>
      <w:r w:rsidRPr="003C2B81">
        <w:rPr>
          <w:rFonts w:ascii="Verdana" w:eastAsia="Times New Roman" w:hAnsi="Verdana" w:cs="Arial"/>
          <w:sz w:val="20"/>
          <w:szCs w:val="20"/>
          <w:lang w:val="es-ES" w:eastAsia="es-ES"/>
        </w:rPr>
        <w:t>iii</w:t>
      </w:r>
      <w:proofErr w:type="spellEnd"/>
      <w:r w:rsidRPr="003C2B81">
        <w:rPr>
          <w:rFonts w:ascii="Verdana" w:eastAsia="Times New Roman" w:hAnsi="Verdana" w:cs="Arial"/>
          <w:sz w:val="20"/>
          <w:szCs w:val="20"/>
          <w:lang w:val="es-ES" w:eastAsia="es-ES"/>
        </w:rPr>
        <w:t xml:space="preserve">) el certificado de aportes al Sistema de Seguridad Social del último año en el que se demuestren los pagos realizados por el empleador, en relación con cada una de las personas que conforman el nivel directivo del Proponente”. (énfasis fuera del texto original).  </w:t>
      </w:r>
    </w:p>
    <w:p w14:paraId="5216ADDE" w14:textId="77777777" w:rsidR="001700B3" w:rsidRPr="002B4152" w:rsidRDefault="001700B3" w:rsidP="001700B3">
      <w:pPr>
        <w:spacing w:after="0" w:line="276" w:lineRule="auto"/>
        <w:ind w:firstLine="709"/>
        <w:jc w:val="both"/>
        <w:rPr>
          <w:rFonts w:ascii="Verdana" w:eastAsia="Calibri" w:hAnsi="Verdana" w:cs="Arial"/>
          <w:kern w:val="2"/>
          <w:lang w:val="es-ES_tradnl"/>
          <w14:ligatures w14:val="standardContextual"/>
        </w:rPr>
      </w:pPr>
    </w:p>
    <w:p w14:paraId="4B190AF8" w14:textId="77777777" w:rsidR="001700B3" w:rsidRPr="002B4152" w:rsidRDefault="001700B3" w:rsidP="001700B3">
      <w:pPr>
        <w:spacing w:after="120" w:line="276" w:lineRule="auto"/>
        <w:ind w:firstLine="708"/>
        <w:jc w:val="both"/>
        <w:rPr>
          <w:rFonts w:ascii="Verdana" w:eastAsia="Calibri" w:hAnsi="Verdana" w:cs="Arial"/>
          <w:lang w:eastAsia="es-ES"/>
        </w:rPr>
      </w:pPr>
      <w:r w:rsidRPr="002B4152">
        <w:rPr>
          <w:rFonts w:ascii="Verdana" w:eastAsia="Calibri" w:hAnsi="Verdana" w:cs="Arial"/>
          <w:kern w:val="2"/>
          <w:lang w:val="es-ES"/>
          <w14:ligatures w14:val="standardContextual"/>
        </w:rPr>
        <w:t xml:space="preserve">Como se aprecia, mediante el diligenciamiento de la opción 2 del “Formato 12 A” el proponente −persona jurídica o los integrantes que sean personas jurídicas del Proponente Plural cuyo porcentaje de participación sea al menos del </w:t>
      </w:r>
      <w:r w:rsidRPr="002B4152">
        <w:rPr>
          <w:rFonts w:ascii="Verdana" w:eastAsia="Calibri" w:hAnsi="Verdana" w:cs="Arial"/>
          <w:kern w:val="2"/>
          <w:lang w:val="es-ES"/>
          <w14:ligatures w14:val="standardContextual"/>
        </w:rPr>
        <w:lastRenderedPageBreak/>
        <w:t xml:space="preserve">diez por ciento (10 %)−, manifiesta bajo la gravedad de juramento, “(…) </w:t>
      </w:r>
      <w:r w:rsidRPr="002B4152">
        <w:rPr>
          <w:rFonts w:ascii="Verdana" w:eastAsia="Calibri" w:hAnsi="Verdana" w:cs="Arial"/>
          <w:lang w:eastAsia="es-ES"/>
        </w:rPr>
        <w:t xml:space="preserve">que por lo menos el cincuenta por ciento (50 %) de los empleos del nivel directivo de la persona jurídica han sido ejercidos por mujeres y estas han estado vinculadas laboralmente a la empresa durante al menos el último año anterior a la fecha de cierre del Proceso de Contratación en el mismo cargo u otro del mismo nivel”. </w:t>
      </w:r>
    </w:p>
    <w:p w14:paraId="1AC6A676" w14:textId="77777777" w:rsidR="001700B3" w:rsidRPr="002B4152" w:rsidRDefault="001700B3" w:rsidP="001700B3">
      <w:pPr>
        <w:spacing w:after="120" w:line="276" w:lineRule="auto"/>
        <w:ind w:firstLine="708"/>
        <w:jc w:val="both"/>
        <w:rPr>
          <w:rFonts w:ascii="Arial" w:eastAsia="Calibri" w:hAnsi="Arial" w:cs="Arial"/>
          <w:kern w:val="2"/>
          <w:lang w:val="es-ES"/>
          <w14:ligatures w14:val="standardContextual"/>
        </w:rPr>
      </w:pPr>
      <w:r w:rsidRPr="002B4152">
        <w:rPr>
          <w:rFonts w:ascii="Verdana" w:eastAsia="Calibri" w:hAnsi="Verdana" w:cs="Arial"/>
          <w:kern w:val="2"/>
          <w:lang w:val="es-ES"/>
          <w14:ligatures w14:val="standardContextual"/>
        </w:rPr>
        <w:t xml:space="preserve">En este sentido, cuando el proponente diligencia la opción 2 del “Formato 12 A” para acreditar su condición de emprendimiento y empresa de mujer, </w:t>
      </w:r>
      <w:r w:rsidRPr="002B4152">
        <w:rPr>
          <w:rFonts w:ascii="Verdana" w:eastAsia="Calibri" w:hAnsi="Verdana" w:cs="Arial"/>
          <w:lang w:eastAsia="es-ES"/>
        </w:rPr>
        <w:t>en los procesos cobijados por los documentos tipo expedidos por la Agencia Nacional de Contratación Pública – Colombia Compra Eficiente, el diligenciamiento de esta opción “bajo la gravedad de juramento” hace las veces de la certificación a la que se refiere el numeral 2 del artículo 2</w:t>
      </w:r>
      <w:r w:rsidRPr="002B4152">
        <w:rPr>
          <w:rFonts w:ascii="Verdana" w:eastAsia="Aptos" w:hAnsi="Verdana" w:cs="Arial"/>
        </w:rPr>
        <w:t>.2.1.2.4.2.14 del Decreto 1082 de 2015.</w:t>
      </w:r>
    </w:p>
    <w:p w14:paraId="51ECB297" w14:textId="77777777" w:rsidR="001700B3" w:rsidRPr="009B6DCF" w:rsidRDefault="001700B3" w:rsidP="001700B3">
      <w:pPr>
        <w:spacing w:after="120" w:line="276" w:lineRule="auto"/>
        <w:ind w:firstLine="708"/>
        <w:jc w:val="both"/>
        <w:rPr>
          <w:rFonts w:ascii="Verdana" w:eastAsia="Calibri" w:hAnsi="Verdana" w:cs="Arial"/>
          <w:lang w:eastAsia="es-ES"/>
        </w:rPr>
      </w:pPr>
      <w:r w:rsidRPr="002B4152">
        <w:rPr>
          <w:rFonts w:ascii="Verdana" w:eastAsia="Calibri" w:hAnsi="Verdana" w:cs="Arial"/>
          <w:lang w:eastAsia="es-ES"/>
        </w:rPr>
        <w:t>Por lo demás, el formato también señala que “Como soporte de esta declaración se anexa copia de (i) los respectivos documentos de identidad, (</w:t>
      </w:r>
      <w:proofErr w:type="spellStart"/>
      <w:r w:rsidRPr="002B4152">
        <w:rPr>
          <w:rFonts w:ascii="Verdana" w:eastAsia="Calibri" w:hAnsi="Verdana" w:cs="Arial"/>
          <w:lang w:eastAsia="es-ES"/>
        </w:rPr>
        <w:t>ii</w:t>
      </w:r>
      <w:proofErr w:type="spellEnd"/>
      <w:r w:rsidRPr="002B4152">
        <w:rPr>
          <w:rFonts w:ascii="Verdana" w:eastAsia="Calibri" w:hAnsi="Verdana" w:cs="Arial"/>
          <w:lang w:eastAsia="es-ES"/>
        </w:rPr>
        <w:t>) los contratos de trabajo o certificación laboral con las funciones y (</w:t>
      </w:r>
      <w:proofErr w:type="spellStart"/>
      <w:r w:rsidRPr="002B4152">
        <w:rPr>
          <w:rFonts w:ascii="Verdana" w:eastAsia="Calibri" w:hAnsi="Verdana" w:cs="Arial"/>
          <w:lang w:eastAsia="es-ES"/>
        </w:rPr>
        <w:t>iii</w:t>
      </w:r>
      <w:proofErr w:type="spellEnd"/>
      <w:r w:rsidRPr="002B4152">
        <w:rPr>
          <w:rFonts w:ascii="Verdana" w:eastAsia="Calibri" w:hAnsi="Verdana" w:cs="Arial"/>
          <w:lang w:eastAsia="es-ES"/>
        </w:rPr>
        <w:t xml:space="preserve">) el certificado de aportes al Sistema de Seguridad Social del último año en el que se demuestren los pagos realizados por el empleador, en relación con cada una de las personas que conforman el nivel directivo del Proponente”. </w:t>
      </w:r>
    </w:p>
    <w:p w14:paraId="4086731C" w14:textId="77777777" w:rsidR="001700B3" w:rsidRDefault="001700B3" w:rsidP="00B87D64">
      <w:pPr>
        <w:spacing w:line="276" w:lineRule="auto"/>
        <w:ind w:firstLine="709"/>
        <w:jc w:val="both"/>
        <w:rPr>
          <w:rFonts w:ascii="Verdana" w:eastAsia="Calibri" w:hAnsi="Verdana" w:cs="Arial"/>
          <w:lang w:val="es-ES" w:eastAsia="es-ES"/>
        </w:rPr>
      </w:pPr>
      <w:r w:rsidRPr="00E7221E">
        <w:rPr>
          <w:rFonts w:ascii="Verdana" w:eastAsia="Calibri" w:hAnsi="Verdana" w:cs="Arial"/>
          <w:lang w:val="es-ES" w:eastAsia="es-ES"/>
        </w:rPr>
        <w:t xml:space="preserve">Ahora bien, tratándose de los procesos regidos por los Documentos Tipo </w:t>
      </w:r>
      <w:r>
        <w:rPr>
          <w:rFonts w:ascii="Verdana" w:eastAsia="Calibri" w:hAnsi="Verdana" w:cs="Arial"/>
          <w:lang w:val="es-ES" w:eastAsia="es-ES"/>
        </w:rPr>
        <w:t xml:space="preserve">y a modo de ejemplo, los del sector </w:t>
      </w:r>
      <w:r w:rsidRPr="00E7221E">
        <w:rPr>
          <w:rFonts w:ascii="Verdana" w:eastAsia="Calibri" w:hAnsi="Verdana" w:cs="Arial"/>
          <w:lang w:val="es-ES" w:eastAsia="es-ES"/>
        </w:rPr>
        <w:t>de infraestructura de transporte, estos establecen reglas específicas respecto de la acreditación de la condición de emprendimientos y empresas de mujeres como factor de asignación de puntaje. En particular, el numeral 4.6 de los Documentos Tipo señala:</w:t>
      </w:r>
    </w:p>
    <w:p w14:paraId="00FADA5C" w14:textId="77777777" w:rsidR="001700B3" w:rsidRPr="003C2B81" w:rsidRDefault="001700B3" w:rsidP="001700B3">
      <w:pPr>
        <w:spacing w:line="276" w:lineRule="auto"/>
        <w:ind w:right="709" w:firstLine="708"/>
        <w:jc w:val="both"/>
        <w:rPr>
          <w:rFonts w:ascii="Verdana" w:eastAsia="Calibri" w:hAnsi="Verdana" w:cs="Arial"/>
          <w:sz w:val="20"/>
          <w:szCs w:val="20"/>
          <w:lang w:val="es-ES"/>
        </w:rPr>
      </w:pPr>
      <w:r w:rsidRPr="003C2B81">
        <w:rPr>
          <w:rFonts w:ascii="Verdana" w:eastAsia="Calibri" w:hAnsi="Verdana" w:cs="Arial"/>
          <w:sz w:val="20"/>
          <w:szCs w:val="20"/>
          <w:lang w:val="es-ES"/>
        </w:rPr>
        <w:t>“4.6 EMPRENDIMIENTOS Y EMPRESAS DE MUJERES</w:t>
      </w:r>
    </w:p>
    <w:p w14:paraId="32979F17" w14:textId="77777777" w:rsidR="001700B3" w:rsidRPr="003C2B81" w:rsidRDefault="001700B3" w:rsidP="001700B3">
      <w:pPr>
        <w:spacing w:line="276" w:lineRule="auto"/>
        <w:ind w:left="709" w:right="709"/>
        <w:jc w:val="both"/>
        <w:rPr>
          <w:rFonts w:ascii="Verdana" w:eastAsia="Calibri" w:hAnsi="Verdana" w:cs="Arial"/>
          <w:sz w:val="20"/>
          <w:szCs w:val="20"/>
          <w:lang w:val="es-ES"/>
        </w:rPr>
      </w:pPr>
      <w:r w:rsidRPr="003C2B81">
        <w:rPr>
          <w:rFonts w:ascii="Verdana" w:eastAsia="Calibri" w:hAnsi="Verdana" w:cs="Arial"/>
          <w:sz w:val="20"/>
          <w:szCs w:val="20"/>
          <w:lang w:val="es-ES"/>
        </w:rPr>
        <w:t xml:space="preserve">La Entidad asignará un puntaje de </w:t>
      </w:r>
      <w:proofErr w:type="gramStart"/>
      <w:r w:rsidRPr="003C2B81">
        <w:rPr>
          <w:rFonts w:ascii="Verdana" w:eastAsia="Calibri" w:hAnsi="Verdana" w:cs="Arial"/>
          <w:sz w:val="20"/>
          <w:szCs w:val="20"/>
          <w:lang w:val="es-ES"/>
        </w:rPr>
        <w:t>cero punto</w:t>
      </w:r>
      <w:proofErr w:type="gramEnd"/>
      <w:r w:rsidRPr="003C2B81">
        <w:rPr>
          <w:rFonts w:ascii="Verdana" w:eastAsia="Calibri" w:hAnsi="Verdana" w:cs="Arial"/>
          <w:sz w:val="20"/>
          <w:szCs w:val="20"/>
          <w:lang w:val="es-ES"/>
        </w:rPr>
        <w:t xml:space="preserve"> veinticinco (0.25) puntos al Proponente que acredite la calidad de emprendimientos y empresas de mujeres con domicilio en el territorio nacional de conformidad con lo previsto en el artículo 2.2.1.2.4.2.14. del Decreto 1082 de 2015 o la norma que lo modifique, sustituya o complemente.</w:t>
      </w:r>
    </w:p>
    <w:p w14:paraId="7DBEFA83" w14:textId="77777777" w:rsidR="001700B3" w:rsidRPr="003C2B81" w:rsidRDefault="001700B3" w:rsidP="001700B3">
      <w:pPr>
        <w:spacing w:line="276" w:lineRule="auto"/>
        <w:ind w:left="709" w:right="709"/>
        <w:jc w:val="both"/>
        <w:rPr>
          <w:rFonts w:ascii="Verdana" w:eastAsia="Calibri" w:hAnsi="Verdana" w:cs="Arial"/>
          <w:sz w:val="20"/>
          <w:szCs w:val="20"/>
          <w:lang w:val="es-ES"/>
        </w:rPr>
      </w:pPr>
      <w:r w:rsidRPr="003C2B81">
        <w:rPr>
          <w:rFonts w:ascii="Verdana" w:eastAsia="Calibri" w:hAnsi="Verdana" w:cs="Arial"/>
          <w:sz w:val="20"/>
          <w:szCs w:val="20"/>
          <w:lang w:val="es-ES"/>
        </w:rPr>
        <w:t xml:space="preserve">Para que el Proponente obtenga este puntaje debe diligenciar el Formato 12 – Acreditación de emprendimientos y empresas de mujeres y aportar la documentación requerida. Si el Proponente debió subsanar la entrega de dicho formato y/o los documentos exigidos para probar esta condición será válido para el criterio diferencial en cuanto al requisito habilitante </w:t>
      </w:r>
      <w:r w:rsidRPr="003C2B81">
        <w:rPr>
          <w:rFonts w:ascii="Verdana" w:eastAsia="Calibri" w:hAnsi="Verdana" w:cs="Arial"/>
          <w:sz w:val="20"/>
          <w:szCs w:val="20"/>
          <w:lang w:val="es-ES"/>
        </w:rPr>
        <w:lastRenderedPageBreak/>
        <w:t>relacionado con el número de contratos aportados para demostrar la experiencia solicitada. Sin embargo, no se tendrán en cuenta para la asignación de puntaje, por lo que obtendrá cero (0) puntos por este factor de evaluación.</w:t>
      </w:r>
    </w:p>
    <w:p w14:paraId="229D7209" w14:textId="77777777" w:rsidR="001700B3" w:rsidRPr="003C2B81" w:rsidRDefault="001700B3" w:rsidP="001700B3">
      <w:pPr>
        <w:spacing w:line="276" w:lineRule="auto"/>
        <w:ind w:left="709" w:right="709"/>
        <w:jc w:val="both"/>
        <w:rPr>
          <w:rFonts w:ascii="Verdana" w:eastAsia="Calibri" w:hAnsi="Verdana" w:cs="Arial"/>
          <w:sz w:val="20"/>
          <w:szCs w:val="20"/>
          <w:lang w:val="es-ES"/>
        </w:rPr>
      </w:pPr>
      <w:r w:rsidRPr="003C2B81">
        <w:rPr>
          <w:rFonts w:ascii="Verdana" w:eastAsia="Calibri" w:hAnsi="Verdana" w:cs="Arial"/>
          <w:sz w:val="20"/>
          <w:szCs w:val="20"/>
          <w:lang w:val="es-ES"/>
        </w:rPr>
        <w:t>Tratándose de Proponentes Plurales este puntaje solo se otorgará si por lo menos uno de los integrantes acredita la calidad de emprendimientos y empresas de mujeres y tiene una participación igual o superior al diez por ciento (10 %) en el Consorcio o en la Unión Temporal.</w:t>
      </w:r>
    </w:p>
    <w:p w14:paraId="0D2C777F" w14:textId="77777777" w:rsidR="001700B3" w:rsidRPr="003C2B81" w:rsidRDefault="001700B3" w:rsidP="001700B3">
      <w:pPr>
        <w:spacing w:line="276" w:lineRule="auto"/>
        <w:ind w:left="709" w:right="709"/>
        <w:jc w:val="both"/>
        <w:rPr>
          <w:rFonts w:ascii="Verdana" w:eastAsia="Calibri" w:hAnsi="Verdana" w:cs="Arial"/>
          <w:sz w:val="20"/>
          <w:szCs w:val="20"/>
          <w:lang w:val="es-ES"/>
        </w:rPr>
      </w:pPr>
      <w:r w:rsidRPr="003C2B81">
        <w:rPr>
          <w:rFonts w:ascii="Verdana" w:eastAsia="Calibri" w:hAnsi="Verdana" w:cs="Arial"/>
          <w:sz w:val="20"/>
          <w:szCs w:val="20"/>
          <w:lang w:val="es-ES"/>
        </w:rPr>
        <w:t xml:space="preserve">La asignación de este puntaje no excluye la aplicación del puntaje para </w:t>
      </w:r>
      <w:proofErr w:type="spellStart"/>
      <w:r w:rsidRPr="003C2B81">
        <w:rPr>
          <w:rFonts w:ascii="Verdana" w:eastAsia="Calibri" w:hAnsi="Verdana" w:cs="Arial"/>
          <w:sz w:val="20"/>
          <w:szCs w:val="20"/>
          <w:lang w:val="es-ES"/>
        </w:rPr>
        <w:t>Mipyme</w:t>
      </w:r>
      <w:proofErr w:type="spellEnd"/>
      <w:r w:rsidRPr="003C2B81">
        <w:rPr>
          <w:rFonts w:ascii="Verdana" w:eastAsia="Calibri" w:hAnsi="Verdana" w:cs="Arial"/>
          <w:sz w:val="20"/>
          <w:szCs w:val="20"/>
          <w:lang w:val="es-ES"/>
        </w:rPr>
        <w:t>”.</w:t>
      </w:r>
    </w:p>
    <w:p w14:paraId="7DF10DC3" w14:textId="77777777" w:rsidR="001700B3" w:rsidRPr="00B0541E" w:rsidRDefault="001700B3" w:rsidP="001700B3">
      <w:pPr>
        <w:spacing w:after="120" w:line="276" w:lineRule="auto"/>
        <w:ind w:firstLine="360"/>
        <w:jc w:val="both"/>
        <w:rPr>
          <w:rFonts w:ascii="Verdana" w:eastAsia="Calibri" w:hAnsi="Verdana" w:cs="Arial"/>
          <w:lang w:val="es-ES" w:eastAsia="es-ES"/>
        </w:rPr>
      </w:pPr>
      <w:r w:rsidRPr="00E7221E">
        <w:rPr>
          <w:rFonts w:ascii="Verdana" w:eastAsia="Calibri" w:hAnsi="Verdana" w:cs="Arial"/>
          <w:lang w:val="es-ES" w:eastAsia="es-ES"/>
        </w:rPr>
        <w:t>De esta manera, los Documentos Tipo establecen una regla especial frente a la subsanación de los documentos destinados a acreditar la condición de emprendimiento o empresa de mujeres, permitiendo su corrección para efectos distintos a la asignación de puntaje, pero excluyendo expresamente la posibilidad de obtener el beneficio cuando dicha acreditación fue aportada mediante subsanación</w:t>
      </w:r>
      <w:r>
        <w:rPr>
          <w:rFonts w:ascii="Verdana" w:eastAsia="Calibri" w:hAnsi="Verdana" w:cs="Arial"/>
          <w:lang w:val="es-ES" w:eastAsia="es-ES"/>
        </w:rPr>
        <w:t>.</w:t>
      </w:r>
    </w:p>
    <w:p w14:paraId="72A50950" w14:textId="77777777" w:rsidR="008E5A7D" w:rsidRPr="00CB7B00" w:rsidRDefault="008E5A7D" w:rsidP="00202D07">
      <w:pPr>
        <w:spacing w:line="276" w:lineRule="auto"/>
        <w:ind w:firstLine="709"/>
        <w:jc w:val="both"/>
        <w:rPr>
          <w:rFonts w:ascii="Verdana" w:eastAsia="Calibri" w:hAnsi="Verdana" w:cs="Times New Roman"/>
        </w:rPr>
      </w:pPr>
      <w:r w:rsidRPr="00CB7B00">
        <w:rPr>
          <w:rFonts w:ascii="Verdana" w:eastAsia="Calibri" w:hAnsi="Verdana" w:cs="Times New Roman"/>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p w14:paraId="40633B4C" w14:textId="77777777" w:rsidR="008E5A7D" w:rsidRPr="00CB7B00" w:rsidRDefault="008E5A7D" w:rsidP="008E5A7D">
      <w:pPr>
        <w:pStyle w:val="Prrafodelista"/>
        <w:numPr>
          <w:ilvl w:val="0"/>
          <w:numId w:val="16"/>
        </w:numPr>
        <w:tabs>
          <w:tab w:val="left" w:pos="426"/>
        </w:tabs>
        <w:spacing w:before="240" w:after="120" w:line="276" w:lineRule="auto"/>
        <w:jc w:val="both"/>
        <w:rPr>
          <w:rFonts w:ascii="Verdana" w:eastAsia="Century Gothic" w:hAnsi="Verdana" w:cs="Century Gothic"/>
          <w:b/>
          <w:bCs/>
          <w:lang w:val="es-CO"/>
        </w:rPr>
      </w:pPr>
      <w:r w:rsidRPr="00CB7B00">
        <w:rPr>
          <w:rFonts w:ascii="Verdana" w:eastAsia="Century Gothic" w:hAnsi="Verdana" w:cs="Century Gothic"/>
          <w:b/>
          <w:bCs/>
          <w:lang w:val="es-CO"/>
        </w:rPr>
        <w:t>Referencias normativas:</w:t>
      </w: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E5A7D" w:rsidRPr="00CB7B00" w14:paraId="024EA842" w14:textId="77777777" w:rsidTr="0003763A">
        <w:trPr>
          <w:trHeight w:val="453"/>
          <w:jc w:val="center"/>
        </w:trPr>
        <w:tc>
          <w:tcPr>
            <w:tcW w:w="8647" w:type="dxa"/>
          </w:tcPr>
          <w:p w14:paraId="225395AC" w14:textId="2E380873" w:rsidR="00B72942" w:rsidRPr="00B72942" w:rsidRDefault="00B72942" w:rsidP="00597970">
            <w:pPr>
              <w:widowControl w:val="0"/>
              <w:numPr>
                <w:ilvl w:val="0"/>
                <w:numId w:val="18"/>
              </w:numPr>
              <w:autoSpaceDE w:val="0"/>
              <w:autoSpaceDN w:val="0"/>
              <w:snapToGrid w:val="0"/>
              <w:spacing w:line="276" w:lineRule="auto"/>
              <w:jc w:val="both"/>
              <w:rPr>
                <w:rFonts w:ascii="Verdana" w:eastAsia="Calibri" w:hAnsi="Verdana" w:cs="Arial"/>
                <w:lang w:val="es-ES" w:eastAsia="es-CO"/>
              </w:rPr>
            </w:pPr>
            <w:r w:rsidRPr="00B72942">
              <w:rPr>
                <w:rFonts w:ascii="Verdana" w:eastAsia="Calibri" w:hAnsi="Verdana" w:cs="Arial"/>
                <w:lang w:val="es-ES" w:eastAsia="es-CO"/>
              </w:rPr>
              <w:t>Código Sustantivo del Trabajo</w:t>
            </w:r>
            <w:r w:rsidR="0035678B">
              <w:rPr>
                <w:rFonts w:ascii="Verdana" w:eastAsia="Calibri" w:hAnsi="Verdana" w:cs="Arial"/>
                <w:lang w:val="es-ES" w:eastAsia="es-CO"/>
              </w:rPr>
              <w:t xml:space="preserve">, </w:t>
            </w:r>
            <w:r w:rsidR="000016CF">
              <w:rPr>
                <w:rFonts w:ascii="Verdana" w:eastAsia="Calibri" w:hAnsi="Verdana" w:cs="Arial"/>
                <w:lang w:val="es-ES" w:eastAsia="es-CO"/>
              </w:rPr>
              <w:t>artículo 32</w:t>
            </w:r>
          </w:p>
          <w:p w14:paraId="13CD1E1E" w14:textId="67722DCA" w:rsidR="000D1120" w:rsidRDefault="00C460BB" w:rsidP="00597970">
            <w:pPr>
              <w:widowControl w:val="0"/>
              <w:numPr>
                <w:ilvl w:val="0"/>
                <w:numId w:val="18"/>
              </w:numPr>
              <w:autoSpaceDE w:val="0"/>
              <w:autoSpaceDN w:val="0"/>
              <w:snapToGrid w:val="0"/>
              <w:spacing w:line="276" w:lineRule="auto"/>
              <w:jc w:val="both"/>
              <w:rPr>
                <w:rFonts w:ascii="Verdana" w:eastAsia="Calibri" w:hAnsi="Verdana" w:cs="Arial"/>
                <w:lang w:val="es-ES" w:eastAsia="es-CO"/>
              </w:rPr>
            </w:pPr>
            <w:r w:rsidRPr="004C2E7E">
              <w:rPr>
                <w:rFonts w:ascii="Verdana" w:eastAsia="Arial MT" w:hAnsi="Verdana" w:cs="Arial"/>
                <w:lang w:eastAsia="es-ES" w:bidi="es-ES"/>
              </w:rPr>
              <w:t>Ley 2069 de 2020</w:t>
            </w:r>
            <w:r>
              <w:rPr>
                <w:rFonts w:ascii="Verdana" w:eastAsia="Arial MT" w:hAnsi="Verdana" w:cs="Arial"/>
                <w:lang w:eastAsia="es-ES" w:bidi="es-ES"/>
              </w:rPr>
              <w:t>, artículo 32</w:t>
            </w:r>
          </w:p>
          <w:p w14:paraId="0A319D38" w14:textId="24F9876D" w:rsidR="00597970" w:rsidRDefault="00597970" w:rsidP="00597970">
            <w:pPr>
              <w:widowControl w:val="0"/>
              <w:numPr>
                <w:ilvl w:val="0"/>
                <w:numId w:val="18"/>
              </w:numPr>
              <w:autoSpaceDE w:val="0"/>
              <w:autoSpaceDN w:val="0"/>
              <w:snapToGrid w:val="0"/>
              <w:spacing w:line="276" w:lineRule="auto"/>
              <w:jc w:val="both"/>
              <w:rPr>
                <w:rFonts w:ascii="Verdana" w:eastAsia="Calibri" w:hAnsi="Verdana" w:cs="Arial"/>
                <w:lang w:val="es-ES" w:eastAsia="es-CO"/>
              </w:rPr>
            </w:pPr>
            <w:r w:rsidRPr="001220F4">
              <w:rPr>
                <w:rFonts w:ascii="Verdana" w:eastAsia="Calibri" w:hAnsi="Verdana" w:cs="Arial"/>
                <w:lang w:val="es-ES" w:eastAsia="es-CO"/>
              </w:rPr>
              <w:t xml:space="preserve">Decreto 1082 de 2015: </w:t>
            </w:r>
            <w:r>
              <w:rPr>
                <w:rFonts w:ascii="Verdana" w:eastAsia="Calibri" w:hAnsi="Verdana" w:cs="Arial"/>
                <w:lang w:val="es-ES" w:eastAsia="es-CO"/>
              </w:rPr>
              <w:t>A</w:t>
            </w:r>
            <w:r w:rsidRPr="001220F4">
              <w:rPr>
                <w:rFonts w:ascii="Verdana" w:eastAsia="Calibri" w:hAnsi="Verdana" w:cs="Arial"/>
                <w:lang w:val="es-ES" w:eastAsia="es-CO"/>
              </w:rPr>
              <w:t>rtículo 2.2.1.1.2.1.3, artículo 2.2.1.1.1.3.1, artículo 2.2.1.2.4.2.14 y artículos 2.2.1.2.4.2.15.</w:t>
            </w:r>
          </w:p>
          <w:p w14:paraId="6FEE9832" w14:textId="27BD3A3A" w:rsidR="00597970" w:rsidRPr="00700B62" w:rsidRDefault="00597970" w:rsidP="00700B62">
            <w:pPr>
              <w:pStyle w:val="Prrafodelista"/>
              <w:widowControl w:val="0"/>
              <w:numPr>
                <w:ilvl w:val="0"/>
                <w:numId w:val="18"/>
              </w:numPr>
              <w:tabs>
                <w:tab w:val="left" w:pos="3828"/>
              </w:tabs>
              <w:autoSpaceDE w:val="0"/>
              <w:autoSpaceDN w:val="0"/>
              <w:spacing w:after="120" w:line="276" w:lineRule="auto"/>
              <w:jc w:val="both"/>
              <w:rPr>
                <w:rFonts w:ascii="Verdana" w:eastAsia="Aptos" w:hAnsi="Verdana" w:cs="Arial"/>
              </w:rPr>
            </w:pPr>
            <w:r w:rsidRPr="00700B62">
              <w:rPr>
                <w:rFonts w:ascii="Verdana" w:eastAsia="Calibri" w:hAnsi="Verdana" w:cs="Arial"/>
                <w:lang w:eastAsia="es-CO"/>
              </w:rPr>
              <w:t>Guía para incentivar la participación de mujeres en el Sistema de Compras y Contratación Pública de la ANCP-CCE</w:t>
            </w:r>
          </w:p>
          <w:p w14:paraId="44476731" w14:textId="6189F49A" w:rsidR="00597970" w:rsidRPr="00306BCD" w:rsidRDefault="00597970" w:rsidP="00306BCD">
            <w:pPr>
              <w:pStyle w:val="Prrafodelista"/>
              <w:widowControl w:val="0"/>
              <w:numPr>
                <w:ilvl w:val="0"/>
                <w:numId w:val="18"/>
              </w:numPr>
              <w:tabs>
                <w:tab w:val="left" w:pos="8419"/>
              </w:tabs>
              <w:autoSpaceDE w:val="0"/>
              <w:autoSpaceDN w:val="0"/>
              <w:spacing w:line="276" w:lineRule="auto"/>
              <w:jc w:val="both"/>
              <w:rPr>
                <w:rFonts w:ascii="Verdana" w:hAnsi="Verdana" w:cs="Arial"/>
                <w:lang w:val="es-CO"/>
              </w:rPr>
            </w:pPr>
            <w:r w:rsidRPr="001220F4">
              <w:rPr>
                <w:rFonts w:ascii="Verdana" w:eastAsia="Calibri" w:hAnsi="Verdana" w:cs="Arial"/>
                <w:lang w:eastAsia="es-CO"/>
              </w:rPr>
              <w:t xml:space="preserve">Documentos tipo Disponible en: </w:t>
            </w:r>
            <w:hyperlink r:id="rId13" w:history="1">
              <w:r w:rsidRPr="001220F4">
                <w:rPr>
                  <w:rFonts w:ascii="Verdana" w:eastAsia="Calibri" w:hAnsi="Verdana" w:cs="Arial"/>
                  <w:color w:val="0000FF"/>
                  <w:u w:val="single"/>
                  <w:lang w:eastAsia="es-CO"/>
                </w:rPr>
                <w:t>https://www.colombiacompra.gov.co/normativa-y-relatoria/documentos-tipo</w:t>
              </w:r>
            </w:hyperlink>
          </w:p>
        </w:tc>
      </w:tr>
    </w:tbl>
    <w:p w14:paraId="1E999D35" w14:textId="77777777" w:rsidR="008E5A7D" w:rsidRPr="00CB7B00" w:rsidRDefault="008E5A7D" w:rsidP="008E5A7D">
      <w:pPr>
        <w:pStyle w:val="Prrafodelista"/>
        <w:numPr>
          <w:ilvl w:val="0"/>
          <w:numId w:val="16"/>
        </w:numPr>
        <w:tabs>
          <w:tab w:val="left" w:pos="142"/>
          <w:tab w:val="left" w:pos="284"/>
        </w:tabs>
        <w:spacing w:before="240" w:line="276" w:lineRule="auto"/>
        <w:jc w:val="both"/>
        <w:rPr>
          <w:rStyle w:val="normaltextrun"/>
          <w:rFonts w:ascii="Verdana" w:eastAsia="Century Gothic" w:hAnsi="Verdana" w:cs="Century Gothic"/>
          <w:b/>
          <w:bCs/>
          <w:lang w:val="es-CO"/>
        </w:rPr>
      </w:pPr>
      <w:r w:rsidRPr="00CB7B00">
        <w:rPr>
          <w:rFonts w:ascii="Verdana" w:eastAsia="Century Gothic" w:hAnsi="Verdana" w:cs="Century Gothic"/>
          <w:b/>
          <w:bCs/>
          <w:lang w:val="es-CO"/>
        </w:rPr>
        <w:lastRenderedPageBreak/>
        <w:t>Doctrina de la Agencia Nacional de Contratación Pública:</w:t>
      </w:r>
    </w:p>
    <w:p w14:paraId="0630BAB3" w14:textId="74C9D50E" w:rsidR="008E5A7D" w:rsidRPr="00CB7B00" w:rsidRDefault="008E5A7D" w:rsidP="008E5A7D">
      <w:pPr>
        <w:widowControl w:val="0"/>
        <w:autoSpaceDE w:val="0"/>
        <w:autoSpaceDN w:val="0"/>
        <w:spacing w:after="0" w:line="276" w:lineRule="auto"/>
        <w:jc w:val="both"/>
        <w:rPr>
          <w:rStyle w:val="normaltextrun"/>
          <w:rFonts w:ascii="Verdana" w:hAnsi="Verdana" w:cs="Arial"/>
          <w:color w:val="FF0000"/>
          <w:shd w:val="clear" w:color="auto" w:fill="FFFFFF"/>
        </w:rPr>
      </w:pPr>
      <w:r w:rsidRPr="00CB7B00">
        <w:rPr>
          <w:rFonts w:ascii="Verdana" w:eastAsia="Calibri" w:hAnsi="Verdana" w:cs="Arial"/>
          <w:lang w:eastAsia="es-ES_tradnl"/>
        </w:rPr>
        <w:t xml:space="preserve">Sobre </w:t>
      </w:r>
      <w:r w:rsidR="00DA07D0" w:rsidRPr="00842B0E">
        <w:rPr>
          <w:rFonts w:ascii="Verdana" w:hAnsi="Verdana" w:cs="Arial"/>
          <w:color w:val="000000" w:themeColor="text1"/>
          <w:shd w:val="clear" w:color="auto" w:fill="FFFFFF"/>
          <w:lang w:val="es-MX"/>
        </w:rPr>
        <w:t xml:space="preserve">los emprendimientos y empresas de mujeres, esta Subdirección se ha manifestado en los conceptos C-037 del 26 de febrero de 2021, C-141 del 8 de abril de 2021, C-114 del 13 de abril de 2015, C-031 del 1 de marzo de 2022, C-476 del 21 de junio de 2022, C-429 del 18 de julio de 2022, C-438 del 11 de julio de 2022, C-454 del 13 de julio de 2022, C-476 del 21 de junio de 2022, C-479 del 26 de julio de 2022, C-504 del 8 de agosto de 2022, C-522 del 16 de agosto de 2022, C-533 de 25 de agosto de 2022, C-540 del 29 de agosto de 2022, C-587 del 21 de septiembre de 2022, C-715 del 4 de noviembre de 2022, C-089 del 28 de abril de 2023, C-152 del 01 de junio de 2023, C-409 del 20 de noviembre de 2023, C-414 del 10 de octubre de 2023, C-436 del 24 de octubre de 2023, C-440 del 04 de diciembre de 2023, C-001 de 2024, C-202 de 2024, C-121 del 6 de marzo de 2025, C-232 del 1 de abril de 2025, C-379 del 05 de mayo de 2025, C–612 del </w:t>
      </w:r>
      <w:r w:rsidR="00DA07D0" w:rsidRPr="00842B0E">
        <w:rPr>
          <w:rFonts w:ascii="Verdana" w:hAnsi="Verdana" w:cs="Arial"/>
          <w:color w:val="000000" w:themeColor="text1"/>
          <w:shd w:val="clear" w:color="auto" w:fill="FFFFFF"/>
        </w:rPr>
        <w:t>01 de julio de 2025,</w:t>
      </w:r>
      <w:r w:rsidR="00DA07D0">
        <w:rPr>
          <w:rFonts w:ascii="Verdana" w:hAnsi="Verdana" w:cs="Arial"/>
          <w:color w:val="000000" w:themeColor="text1"/>
          <w:shd w:val="clear" w:color="auto" w:fill="FFFFFF"/>
        </w:rPr>
        <w:t xml:space="preserve"> </w:t>
      </w:r>
      <w:r w:rsidR="00DA07D0" w:rsidRPr="00DC3CE2">
        <w:rPr>
          <w:rFonts w:ascii="Verdana" w:eastAsia="Calibri" w:hAnsi="Verdana" w:cs="Arial"/>
          <w:lang w:val="es-ES" w:eastAsia="es-ES"/>
        </w:rPr>
        <w:t>C-1137 de 23 de noviembre de 2025</w:t>
      </w:r>
      <w:r w:rsidR="00DA07D0">
        <w:rPr>
          <w:rFonts w:ascii="Verdana" w:eastAsia="Calibri" w:hAnsi="Verdana" w:cs="Arial"/>
          <w:b/>
          <w:bCs/>
          <w:lang w:val="es-ES" w:eastAsia="es-ES"/>
        </w:rPr>
        <w:t>,</w:t>
      </w:r>
      <w:r w:rsidR="00DA07D0">
        <w:rPr>
          <w:rFonts w:ascii="Verdana" w:hAnsi="Verdana" w:cs="Arial"/>
          <w:color w:val="000000" w:themeColor="text1"/>
          <w:shd w:val="clear" w:color="auto" w:fill="FFFFFF"/>
        </w:rPr>
        <w:t xml:space="preserve"> C-100 de 05 de marzo de 2026,</w:t>
      </w:r>
      <w:r w:rsidR="00DA07D0" w:rsidRPr="00842B0E">
        <w:rPr>
          <w:rFonts w:ascii="Verdana" w:hAnsi="Verdana" w:cs="Arial"/>
          <w:color w:val="000000" w:themeColor="text1"/>
          <w:shd w:val="clear" w:color="auto" w:fill="FFFFFF"/>
          <w:lang w:val="es-MX"/>
        </w:rPr>
        <w:t xml:space="preserve"> entre otros.</w:t>
      </w:r>
      <w:r w:rsidRPr="00CB7B00">
        <w:rPr>
          <w:rFonts w:ascii="Verdana" w:hAnsi="Verdana" w:cs="Arial"/>
          <w:shd w:val="clear" w:color="auto" w:fill="FFFFFF"/>
        </w:rPr>
        <w:t xml:space="preserve"> </w:t>
      </w:r>
      <w:r w:rsidRPr="00CB7B00">
        <w:rPr>
          <w:rStyle w:val="normaltextrun"/>
          <w:rFonts w:ascii="Verdana" w:hAnsi="Verdana" w:cs="Arial"/>
          <w:shd w:val="clear" w:color="auto" w:fill="FFFFFF"/>
        </w:rPr>
        <w:t>Estos otros conceptos se encuentran disponibles para consulta en el Sistema de relatoría de la Agencia</w:t>
      </w:r>
      <w:r w:rsidRPr="00CB7B00">
        <w:rPr>
          <w:rFonts w:ascii="Verdana" w:hAnsi="Verdana"/>
        </w:rPr>
        <w:t>, al cual puede accederse a través del siguiente enlace:</w:t>
      </w:r>
      <w:r w:rsidRPr="00CB7B00">
        <w:rPr>
          <w:rStyle w:val="normaltextrun"/>
          <w:rFonts w:ascii="Verdana" w:hAnsi="Verdana" w:cs="Arial"/>
          <w:shd w:val="clear" w:color="auto" w:fill="FFFFFF"/>
        </w:rPr>
        <w:t xml:space="preserve"> </w:t>
      </w:r>
      <w:hyperlink r:id="rId14" w:history="1">
        <w:r w:rsidRPr="00CB7B00">
          <w:rPr>
            <w:rStyle w:val="Hipervnculo"/>
            <w:rFonts w:ascii="Verdana" w:hAnsi="Verdana" w:cs="Arial"/>
            <w:shd w:val="clear" w:color="auto" w:fill="FFFFFF"/>
          </w:rPr>
          <w:t>https://relatoria.colombiacompra.gov.co/busqueda/conceptos</w:t>
        </w:r>
      </w:hyperlink>
      <w:r w:rsidRPr="00CB7B00">
        <w:rPr>
          <w:rStyle w:val="normaltextrun"/>
          <w:rFonts w:ascii="Verdana" w:hAnsi="Verdana" w:cs="Arial"/>
          <w:shd w:val="clear" w:color="auto" w:fill="FFFFFF"/>
        </w:rPr>
        <w:t>.</w:t>
      </w:r>
      <w:r w:rsidRPr="00CB7B00">
        <w:rPr>
          <w:rStyle w:val="normaltextrun"/>
          <w:rFonts w:ascii="Verdana" w:hAnsi="Verdana" w:cs="Arial"/>
          <w:color w:val="FF0000"/>
          <w:shd w:val="clear" w:color="auto" w:fill="FFFFFF"/>
        </w:rPr>
        <w:t xml:space="preserve"> </w:t>
      </w:r>
    </w:p>
    <w:p w14:paraId="1677113D" w14:textId="77777777" w:rsidR="008E5A7D" w:rsidRPr="00CB7B00" w:rsidRDefault="008E5A7D" w:rsidP="008E5A7D">
      <w:pPr>
        <w:spacing w:before="240" w:after="0" w:line="276" w:lineRule="auto"/>
        <w:jc w:val="both"/>
        <w:rPr>
          <w:rStyle w:val="Hipervnculo"/>
          <w:rFonts w:ascii="Verdana" w:hAnsi="Verdana"/>
        </w:rPr>
      </w:pPr>
      <w:r w:rsidRPr="00CB7B00">
        <w:rPr>
          <w:rFonts w:ascii="Verdana" w:hAnsi="Verdana"/>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CB7B00">
        <w:rPr>
          <w:rFonts w:ascii="Verdana" w:hAnsi="Verdana"/>
          <w:b/>
          <w:bCs/>
        </w:rPr>
        <w:t>Guía para la Exigencia y Constitución de Garantías en los Procesos de Contratación</w:t>
      </w:r>
      <w:r w:rsidRPr="00CB7B00">
        <w:rPr>
          <w:rFonts w:ascii="Verdana" w:hAnsi="Verdana"/>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5" w:tooltip="Dirección URL original: https://www.colombiacompra.gov.co/archivos/manual/guia-de-garantias-en-procesos-de-contratacion. Haga clic o pulse si confía en este vínculo." w:history="1">
        <w:r w:rsidRPr="00CB7B00">
          <w:rPr>
            <w:rStyle w:val="Hipervnculo"/>
            <w:rFonts w:ascii="Verdana" w:hAnsi="Verdana"/>
          </w:rPr>
          <w:t>https://www.colombiacompra.gov.co/archivos/manual/guia-de-garantias-en-procesos-de-contratacion</w:t>
        </w:r>
      </w:hyperlink>
    </w:p>
    <w:p w14:paraId="70DD0B14" w14:textId="77777777" w:rsidR="008E5A7D" w:rsidRPr="00E57649" w:rsidRDefault="008E5A7D" w:rsidP="008E5A7D">
      <w:pPr>
        <w:spacing w:before="240" w:after="0" w:line="276" w:lineRule="auto"/>
        <w:jc w:val="both"/>
        <w:rPr>
          <w:rFonts w:ascii="Verdana" w:hAnsi="Verdana"/>
          <w:color w:val="0000FF"/>
          <w:u w:val="single"/>
        </w:rPr>
      </w:pPr>
      <w:r w:rsidRPr="00CB7B00">
        <w:rPr>
          <w:rFonts w:ascii="Verdana" w:hAnsi="Verdana"/>
        </w:rPr>
        <w:t>De otro lado, te contamos que el Decreto 287 del 19 de marzo de 2026 sustituyó los artículos 2.2.1.2.4.2.6., 2.2.1.2.4.2.7. y 2.2.1.2.4.2.8. del Decreto 1082 de 2015 y estructuró el </w:t>
      </w:r>
      <w:r w:rsidRPr="00CB7B00">
        <w:rPr>
          <w:rFonts w:ascii="Verdana" w:hAnsi="Verdana"/>
          <w:b/>
          <w:bCs/>
        </w:rPr>
        <w:t>Sistema Integral de Preferencias en favor de las personas con discapacidad</w:t>
      </w:r>
      <w:r w:rsidRPr="00CB7B00">
        <w:rPr>
          <w:rFonts w:ascii="Verdana" w:hAnsi="Verdana"/>
        </w:rPr>
        <w:t xml:space="preserve">, en cumplimiento del artículo 13 de la Ley Estatutaria 1618 de 2013. Para orientar su aplicación, esta Agencia expidió </w:t>
      </w:r>
      <w:r w:rsidRPr="00CB7B00">
        <w:rPr>
          <w:rFonts w:ascii="Verdana" w:hAnsi="Verdana"/>
        </w:rPr>
        <w:lastRenderedPageBreak/>
        <w:t>la </w:t>
      </w:r>
      <w:r w:rsidRPr="00CB7B00">
        <w:rPr>
          <w:rFonts w:ascii="Verdana" w:hAnsi="Verdana"/>
          <w:b/>
          <w:bCs/>
        </w:rPr>
        <w:t>Circular Externa 003 del 12 de mayo de 2026, </w:t>
      </w:r>
      <w:r w:rsidRPr="00CB7B00">
        <w:rPr>
          <w:rFonts w:ascii="Verdana" w:hAnsi="Verdana"/>
        </w:rPr>
        <w:t>en la que precisa quiénes son los beneficiarios, las cinco medidas que integran el sistema y su obligatoriedad según la modalidad de selección, y el régimen de transición aplicable a los procesos en curso. Consúltala aquí: </w:t>
      </w:r>
      <w:hyperlink r:id="rId16" w:tooltip="Dirección URL original: https://www.colombiacompra.gov.co/archivos/circular/circular-externa-003-de-2026. Haga clic o pulse si confía en este vínculo." w:history="1">
        <w:r w:rsidRPr="00CB7B00">
          <w:rPr>
            <w:rStyle w:val="Hipervnculo"/>
            <w:rFonts w:ascii="Verdana" w:hAnsi="Verdana"/>
          </w:rPr>
          <w:t>https://www.colombiacompra.gov.co/archivos/circular/circular-externa-003-de-2026</w:t>
        </w:r>
      </w:hyperlink>
    </w:p>
    <w:p w14:paraId="6AFEE7C3" w14:textId="77777777" w:rsidR="008E5A7D" w:rsidRPr="00CB7B00" w:rsidRDefault="008E5A7D" w:rsidP="008E5A7D">
      <w:pPr>
        <w:spacing w:before="240" w:after="0" w:line="276" w:lineRule="auto"/>
        <w:jc w:val="both"/>
        <w:rPr>
          <w:rStyle w:val="Hipervnculo"/>
          <w:rFonts w:ascii="Verdana" w:hAnsi="Verdana"/>
        </w:rPr>
      </w:pPr>
      <w:r w:rsidRPr="00CB7B00">
        <w:rPr>
          <w:rFonts w:ascii="Verdana" w:hAnsi="Verdana"/>
        </w:rPr>
        <w:t>Recuerda también que la</w:t>
      </w:r>
      <w:r w:rsidRPr="00CB7B00">
        <w:rPr>
          <w:rFonts w:ascii="Verdana" w:hAnsi="Verdana"/>
          <w:b/>
          <w:bCs/>
        </w:rPr>
        <w:t> información sobre sanciones e inhabilidades </w:t>
      </w:r>
      <w:r w:rsidRPr="00CB7B00">
        <w:rPr>
          <w:rFonts w:ascii="Verdana" w:hAnsi="Verdana"/>
        </w:rPr>
        <w:t>solo cumple su función preventiva si llega oportunamente a los registros públicos. Sobre este deber, esta Agencia expidió la </w:t>
      </w:r>
      <w:r w:rsidRPr="00CB7B00">
        <w:rPr>
          <w:rFonts w:ascii="Verdana" w:hAnsi="Verdana"/>
          <w:b/>
          <w:bCs/>
        </w:rPr>
        <w:t>Circular Externa 002 del 5 de mayo de 2026,</w:t>
      </w:r>
      <w:r w:rsidRPr="00CB7B00">
        <w:rPr>
          <w:rFonts w:ascii="Verdana" w:hAnsi="Verdana"/>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7" w:tooltip="Dirección URL original: https://www.colombiacompra.gov.co/archivos/circular/circular-externa-002-de-2026. Haga clic o pulse si confía en este vínculo." w:history="1">
        <w:r w:rsidRPr="00CB7B00">
          <w:rPr>
            <w:rStyle w:val="Hipervnculo"/>
            <w:rFonts w:ascii="Verdana" w:hAnsi="Verdana"/>
          </w:rPr>
          <w:t>https://www.colombiacompra.gov.co/archivos/circular/circular-externa-002-de-2026</w:t>
        </w:r>
      </w:hyperlink>
    </w:p>
    <w:p w14:paraId="500E1A73" w14:textId="77777777" w:rsidR="008E5A7D" w:rsidRPr="00CB7B00" w:rsidRDefault="008E5A7D" w:rsidP="008E5A7D">
      <w:pPr>
        <w:spacing w:before="240" w:after="0" w:line="276" w:lineRule="auto"/>
        <w:jc w:val="both"/>
        <w:rPr>
          <w:rStyle w:val="Hipervnculo"/>
          <w:rFonts w:ascii="Verdana" w:hAnsi="Verdana"/>
        </w:rPr>
      </w:pPr>
      <w:r w:rsidRPr="00CB7B00">
        <w:rPr>
          <w:rFonts w:ascii="Verdana" w:hAnsi="Verdana"/>
        </w:rPr>
        <w:t>Finalmente, si quieres seguir de cerca la actividad de la Agencia, la tercera edición de 2026 del</w:t>
      </w:r>
      <w:r w:rsidRPr="00CB7B00">
        <w:rPr>
          <w:rFonts w:ascii="Verdana" w:hAnsi="Verdana"/>
          <w:b/>
          <w:bCs/>
        </w:rPr>
        <w:t> Radar de la Compra Pública</w:t>
      </w:r>
      <w:r w:rsidRPr="00CB7B00">
        <w:rPr>
          <w:rFonts w:ascii="Verdana" w:hAnsi="Verdana"/>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8" w:tooltip="Dirección URL original: https://www.colombiacompra.gov.co/archivos/boletin/boletin-edicion-n-3-de-2026-radar-de-la-compra-publica. Haga clic o pulse si confía en este vínculo." w:history="1">
        <w:r w:rsidRPr="00CB7B00">
          <w:rPr>
            <w:rStyle w:val="Hipervnculo"/>
            <w:rFonts w:ascii="Verdana" w:hAnsi="Verdana"/>
          </w:rPr>
          <w:t>https://www.colombiacompra.gov.co/archivos/boletin/boletin-edicion-n-3-de-2026-radar-de-la-compra-publica</w:t>
        </w:r>
      </w:hyperlink>
    </w:p>
    <w:p w14:paraId="48199C4C" w14:textId="77777777" w:rsidR="008E5A7D" w:rsidRPr="00CB7B00" w:rsidRDefault="008E5A7D" w:rsidP="008E5A7D">
      <w:pPr>
        <w:widowControl w:val="0"/>
        <w:autoSpaceDE w:val="0"/>
        <w:autoSpaceDN w:val="0"/>
        <w:spacing w:after="0" w:line="276" w:lineRule="auto"/>
        <w:jc w:val="both"/>
        <w:rPr>
          <w:rStyle w:val="normaltextrun"/>
          <w:rFonts w:ascii="Verdana" w:hAnsi="Verdana" w:cs="Arial"/>
          <w:shd w:val="clear" w:color="auto" w:fill="FFFFFF"/>
        </w:rPr>
      </w:pPr>
    </w:p>
    <w:p w14:paraId="198DE661" w14:textId="77777777" w:rsidR="008E5A7D" w:rsidRPr="00CB7B00" w:rsidRDefault="008E5A7D" w:rsidP="008E5A7D">
      <w:pPr>
        <w:spacing w:after="120" w:line="276" w:lineRule="auto"/>
        <w:jc w:val="both"/>
        <w:rPr>
          <w:rFonts w:ascii="Verdana" w:hAnsi="Verdana"/>
        </w:rPr>
      </w:pPr>
      <w:r w:rsidRPr="00CB7B00">
        <w:rPr>
          <w:rFonts w:ascii="Verdana" w:hAnsi="Verdana"/>
        </w:rPr>
        <w:t xml:space="preserve">Aprovechamos la oportunidad para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73CBD7C0" w14:textId="77777777" w:rsidR="008E5A7D" w:rsidRPr="00CB7B00" w:rsidRDefault="008E5A7D" w:rsidP="008E5A7D">
      <w:pPr>
        <w:pStyle w:val="Prrafodelista"/>
        <w:numPr>
          <w:ilvl w:val="0"/>
          <w:numId w:val="15"/>
        </w:numPr>
        <w:spacing w:after="0" w:line="276" w:lineRule="auto"/>
        <w:contextualSpacing w:val="0"/>
        <w:jc w:val="both"/>
        <w:rPr>
          <w:rFonts w:ascii="Verdana" w:hAnsi="Verdana"/>
          <w:lang w:val="es-CO"/>
        </w:rPr>
      </w:pPr>
      <w:r w:rsidRPr="00CB7B00">
        <w:rPr>
          <w:rFonts w:ascii="Verdana" w:hAnsi="Verdana"/>
          <w:lang w:val="es-CO"/>
        </w:rPr>
        <w:t>Línea nacional gratuita o servicio a la ciudadanía: 01800 0520808</w:t>
      </w:r>
    </w:p>
    <w:p w14:paraId="6E20C9A6" w14:textId="77777777" w:rsidR="008E5A7D" w:rsidRPr="00CB7B00" w:rsidRDefault="008E5A7D" w:rsidP="008E5A7D">
      <w:pPr>
        <w:pStyle w:val="Prrafodelista"/>
        <w:numPr>
          <w:ilvl w:val="0"/>
          <w:numId w:val="15"/>
        </w:numPr>
        <w:spacing w:after="0" w:line="276" w:lineRule="auto"/>
        <w:contextualSpacing w:val="0"/>
        <w:jc w:val="both"/>
        <w:rPr>
          <w:rFonts w:ascii="Verdana" w:hAnsi="Verdana"/>
          <w:lang w:val="es-CO"/>
        </w:rPr>
      </w:pPr>
      <w:r w:rsidRPr="00CB7B00">
        <w:rPr>
          <w:rFonts w:ascii="Verdana" w:hAnsi="Verdana"/>
          <w:lang w:val="es-CO"/>
        </w:rPr>
        <w:t>Línea en Bogotá (Mesa de servicio): +57 601 7456788</w:t>
      </w:r>
    </w:p>
    <w:p w14:paraId="7AE4CA88" w14:textId="77777777" w:rsidR="008E5A7D" w:rsidRPr="00CB7B00" w:rsidRDefault="008E5A7D" w:rsidP="008E5A7D">
      <w:pPr>
        <w:pStyle w:val="Prrafodelista"/>
        <w:numPr>
          <w:ilvl w:val="0"/>
          <w:numId w:val="15"/>
        </w:numPr>
        <w:spacing w:after="0" w:line="276" w:lineRule="auto"/>
        <w:contextualSpacing w:val="0"/>
        <w:jc w:val="both"/>
        <w:rPr>
          <w:rFonts w:ascii="Verdana" w:hAnsi="Verdana"/>
          <w:lang w:val="es-CO"/>
        </w:rPr>
      </w:pPr>
      <w:r w:rsidRPr="00CB7B00">
        <w:rPr>
          <w:rFonts w:ascii="Verdana" w:hAnsi="Verdana"/>
          <w:lang w:val="es-CO"/>
        </w:rPr>
        <w:t>Línea de servicio y atención al ciudadano: +57 601 7956600</w:t>
      </w:r>
    </w:p>
    <w:p w14:paraId="363AAC88" w14:textId="77777777" w:rsidR="008E5A7D" w:rsidRPr="00CB7B00" w:rsidRDefault="008E5A7D" w:rsidP="008E5A7D">
      <w:pPr>
        <w:pStyle w:val="Prrafodelista"/>
        <w:numPr>
          <w:ilvl w:val="0"/>
          <w:numId w:val="15"/>
        </w:numPr>
        <w:spacing w:line="276" w:lineRule="auto"/>
        <w:contextualSpacing w:val="0"/>
        <w:jc w:val="both"/>
        <w:rPr>
          <w:rFonts w:ascii="Verdana" w:hAnsi="Verdana"/>
          <w:lang w:val="es-CO"/>
        </w:rPr>
      </w:pPr>
      <w:r w:rsidRPr="00CB7B00">
        <w:rPr>
          <w:rFonts w:ascii="Verdana" w:hAnsi="Verdana"/>
          <w:lang w:val="es-CO"/>
        </w:rPr>
        <w:lastRenderedPageBreak/>
        <w:t xml:space="preserve">Página web: </w:t>
      </w:r>
      <w:hyperlink r:id="rId19" w:history="1">
        <w:r w:rsidRPr="00CB7B00">
          <w:rPr>
            <w:rStyle w:val="Hipervnculo"/>
            <w:rFonts w:ascii="Verdana" w:hAnsi="Verdana"/>
            <w:lang w:val="es-CO"/>
          </w:rPr>
          <w:t>www.colombiacompra.gov.co</w:t>
        </w:r>
      </w:hyperlink>
    </w:p>
    <w:p w14:paraId="03F9B141" w14:textId="77777777" w:rsidR="008E5A7D" w:rsidRDefault="008E5A7D" w:rsidP="008E5A7D">
      <w:pPr>
        <w:spacing w:after="0" w:line="276" w:lineRule="auto"/>
        <w:jc w:val="both"/>
        <w:rPr>
          <w:rFonts w:ascii="Verdana" w:hAnsi="Verdana"/>
        </w:rPr>
      </w:pPr>
      <w:r w:rsidRPr="00CB7B00">
        <w:rPr>
          <w:rFonts w:ascii="Verdana" w:hAnsi="Verdana"/>
        </w:rPr>
        <w:t>Por último, lo invitamos a seguirnos en las redes sociales en las cuales se difunde información institucional:</w:t>
      </w:r>
    </w:p>
    <w:p w14:paraId="1D11C7E8" w14:textId="77777777" w:rsidR="008E5A7D" w:rsidRPr="00CB7B00" w:rsidRDefault="008E5A7D" w:rsidP="008E5A7D">
      <w:pPr>
        <w:spacing w:before="240" w:after="0" w:line="276" w:lineRule="auto"/>
        <w:jc w:val="both"/>
        <w:rPr>
          <w:rFonts w:ascii="Verdana" w:hAnsi="Verdana"/>
        </w:rPr>
      </w:pPr>
      <w:r w:rsidRPr="00CB7B00">
        <w:rPr>
          <w:rFonts w:ascii="Verdana" w:hAnsi="Verdana"/>
        </w:rPr>
        <w:t xml:space="preserve">Twitter: </w:t>
      </w:r>
      <w:r w:rsidRPr="00CB7B00">
        <w:rPr>
          <w:rStyle w:val="Hipervnculo"/>
          <w:rFonts w:ascii="Verdana" w:hAnsi="Verdana"/>
        </w:rPr>
        <w:t>@colombiacompra</w:t>
      </w:r>
      <w:r w:rsidRPr="00CB7B00">
        <w:rPr>
          <w:rFonts w:ascii="Verdana" w:hAnsi="Verdana"/>
        </w:rPr>
        <w:t xml:space="preserve"> </w:t>
      </w:r>
    </w:p>
    <w:p w14:paraId="4E2ED916" w14:textId="77777777" w:rsidR="008E5A7D" w:rsidRPr="00CB7B00" w:rsidRDefault="008E5A7D" w:rsidP="008E5A7D">
      <w:pPr>
        <w:spacing w:after="0" w:line="276" w:lineRule="auto"/>
        <w:jc w:val="both"/>
        <w:rPr>
          <w:rFonts w:ascii="Verdana" w:hAnsi="Verdana"/>
        </w:rPr>
      </w:pPr>
      <w:r w:rsidRPr="00CB7B00">
        <w:rPr>
          <w:rFonts w:ascii="Verdana" w:hAnsi="Verdana"/>
        </w:rPr>
        <w:t xml:space="preserve">Facebook: </w:t>
      </w:r>
      <w:proofErr w:type="spellStart"/>
      <w:r w:rsidRPr="00CB7B00">
        <w:rPr>
          <w:rStyle w:val="Hipervnculo"/>
          <w:rFonts w:ascii="Verdana" w:hAnsi="Verdana"/>
        </w:rPr>
        <w:t>ColombiaCompraEficiente</w:t>
      </w:r>
      <w:proofErr w:type="spellEnd"/>
    </w:p>
    <w:p w14:paraId="764AF79B" w14:textId="77777777" w:rsidR="008E5A7D" w:rsidRPr="00CB7B00" w:rsidRDefault="008E5A7D" w:rsidP="008E5A7D">
      <w:pPr>
        <w:spacing w:after="0" w:line="276" w:lineRule="auto"/>
        <w:jc w:val="both"/>
        <w:rPr>
          <w:rStyle w:val="Hipervnculo"/>
          <w:rFonts w:ascii="Verdana" w:hAnsi="Verdana"/>
        </w:rPr>
      </w:pPr>
      <w:r w:rsidRPr="00CB7B00">
        <w:rPr>
          <w:rFonts w:ascii="Verdana" w:hAnsi="Verdana"/>
        </w:rPr>
        <w:t xml:space="preserve">LinkedIn: </w:t>
      </w:r>
      <w:r w:rsidRPr="00CB7B00">
        <w:rPr>
          <w:rStyle w:val="Hipervnculo"/>
          <w:rFonts w:ascii="Verdana" w:hAnsi="Verdana"/>
        </w:rPr>
        <w:t>Agencia Nacional de Contratación Pública - Colombia Compra Eficiente</w:t>
      </w:r>
    </w:p>
    <w:p w14:paraId="3509F49D" w14:textId="77777777" w:rsidR="008E5A7D" w:rsidRPr="00CB7B00" w:rsidRDefault="008E5A7D" w:rsidP="008E5A7D">
      <w:pPr>
        <w:spacing w:line="276" w:lineRule="auto"/>
        <w:jc w:val="both"/>
        <w:rPr>
          <w:rFonts w:ascii="Verdana" w:hAnsi="Verdana"/>
          <w:color w:val="0000FF"/>
          <w:u w:val="single"/>
        </w:rPr>
      </w:pPr>
      <w:r w:rsidRPr="00CB7B00">
        <w:rPr>
          <w:rFonts w:ascii="Verdana" w:hAnsi="Verdana"/>
        </w:rPr>
        <w:t xml:space="preserve">Instagram: </w:t>
      </w:r>
      <w:r w:rsidRPr="00CB7B00">
        <w:rPr>
          <w:rStyle w:val="Hipervnculo"/>
          <w:rFonts w:ascii="Verdana" w:hAnsi="Verdana"/>
        </w:rPr>
        <w:t>@colombiacompraeficiente_cce</w:t>
      </w:r>
    </w:p>
    <w:p w14:paraId="59F9F5E3" w14:textId="77777777" w:rsidR="008E5A7D" w:rsidRPr="00CB7B00" w:rsidRDefault="008E5A7D" w:rsidP="008E5A7D">
      <w:pPr>
        <w:spacing w:after="0" w:line="276" w:lineRule="auto"/>
        <w:jc w:val="both"/>
        <w:rPr>
          <w:rFonts w:ascii="Verdana" w:eastAsia="Calibri" w:hAnsi="Verdana" w:cs="Times New Roman"/>
          <w:bCs/>
        </w:rPr>
      </w:pPr>
      <w:r w:rsidRPr="00CB7B00">
        <w:rPr>
          <w:rFonts w:ascii="Verdana" w:eastAsia="Calibri" w:hAnsi="Verdana" w:cs="Times New Roman"/>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655AF0E9" w14:textId="77777777" w:rsidR="008E5A7D" w:rsidRPr="00CB7B00" w:rsidRDefault="008E5A7D" w:rsidP="008E5A7D">
      <w:pPr>
        <w:spacing w:after="0" w:line="276" w:lineRule="auto"/>
        <w:jc w:val="both"/>
        <w:rPr>
          <w:rFonts w:ascii="Verdana" w:eastAsia="Calibri" w:hAnsi="Verdana" w:cs="Times New Roman"/>
        </w:rPr>
      </w:pPr>
    </w:p>
    <w:p w14:paraId="6CD9069D" w14:textId="38479135" w:rsidR="008E5A7D" w:rsidRPr="00CB7B00" w:rsidRDefault="008E5A7D" w:rsidP="008E5A7D">
      <w:pPr>
        <w:widowControl w:val="0"/>
        <w:autoSpaceDE w:val="0"/>
        <w:autoSpaceDN w:val="0"/>
        <w:spacing w:line="276" w:lineRule="auto"/>
        <w:jc w:val="both"/>
        <w:rPr>
          <w:rStyle w:val="normaltextrun"/>
          <w:rFonts w:ascii="Verdana" w:hAnsi="Verdana" w:cs="Arial"/>
          <w:color w:val="FF0000"/>
          <w:shd w:val="clear" w:color="auto" w:fill="FFFFFF"/>
        </w:rPr>
      </w:pPr>
      <w:r w:rsidRPr="00CB7B00">
        <w:rPr>
          <w:rFonts w:ascii="Verdana" w:eastAsia="Calibri" w:hAnsi="Verdana" w:cs="Times New Roman"/>
        </w:rPr>
        <w:t>Atentamente,</w:t>
      </w:r>
    </w:p>
    <w:p w14:paraId="5CDFAB6C" w14:textId="77777777" w:rsidR="008E5A7D" w:rsidRDefault="008E5A7D" w:rsidP="008E5A7D">
      <w:pPr>
        <w:spacing w:after="0" w:line="276" w:lineRule="auto"/>
        <w:jc w:val="center"/>
        <w:rPr>
          <w:rFonts w:ascii="Verdana" w:eastAsia="Times New Roman" w:hAnsi="Verdana" w:cs="Arial"/>
          <w:lang w:eastAsia="es-CO"/>
        </w:rPr>
      </w:pPr>
    </w:p>
    <w:p w14:paraId="2C1B65CB" w14:textId="1269CB2D" w:rsidR="00177895" w:rsidRPr="00177895" w:rsidRDefault="00177895" w:rsidP="00177895">
      <w:pPr>
        <w:spacing w:after="0" w:line="276" w:lineRule="auto"/>
        <w:jc w:val="center"/>
        <w:rPr>
          <w:rFonts w:ascii="Verdana" w:eastAsia="Times New Roman" w:hAnsi="Verdana" w:cs="Arial"/>
          <w:noProof/>
          <w:lang w:eastAsia="es-CO"/>
        </w:rPr>
      </w:pPr>
      <w:r w:rsidRPr="00177895">
        <w:rPr>
          <w:rFonts w:ascii="Verdana" w:eastAsia="Times New Roman" w:hAnsi="Verdana" w:cs="Arial"/>
          <w:noProof/>
          <w:lang w:eastAsia="es-CO"/>
        </w:rPr>
        <w:drawing>
          <wp:inline distT="0" distB="0" distL="0" distR="0" wp14:anchorId="332BA310" wp14:editId="33CE74F6">
            <wp:extent cx="3771900" cy="1400175"/>
            <wp:effectExtent l="0" t="0" r="0" b="9525"/>
            <wp:docPr id="108391939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771900" cy="1400175"/>
                    </a:xfrm>
                    <a:prstGeom prst="rect">
                      <a:avLst/>
                    </a:prstGeom>
                    <a:noFill/>
                    <a:ln>
                      <a:noFill/>
                    </a:ln>
                  </pic:spPr>
                </pic:pic>
              </a:graphicData>
            </a:graphic>
          </wp:inline>
        </w:drawing>
      </w:r>
    </w:p>
    <w:p w14:paraId="41B14DBC" w14:textId="77777777" w:rsidR="008E5A7D" w:rsidRDefault="008E5A7D" w:rsidP="008E5A7D">
      <w:pPr>
        <w:spacing w:after="0" w:line="276" w:lineRule="auto"/>
        <w:jc w:val="center"/>
        <w:rPr>
          <w:rFonts w:ascii="Verdana" w:eastAsia="Times New Roman" w:hAnsi="Verdana" w:cs="Arial"/>
          <w:lang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E5A7D" w:rsidRPr="00CB7B00" w14:paraId="755EFC0C" w14:textId="77777777" w:rsidTr="0003763A">
        <w:trPr>
          <w:trHeight w:val="315"/>
        </w:trPr>
        <w:tc>
          <w:tcPr>
            <w:tcW w:w="893" w:type="dxa"/>
            <w:vAlign w:val="center"/>
            <w:hideMark/>
          </w:tcPr>
          <w:p w14:paraId="7BB2617B" w14:textId="77777777" w:rsidR="008E5A7D" w:rsidRPr="00CB7B00" w:rsidRDefault="008E5A7D" w:rsidP="0003763A">
            <w:pPr>
              <w:spacing w:line="276" w:lineRule="auto"/>
              <w:rPr>
                <w:rFonts w:ascii="Verdana" w:eastAsia="Times New Roman" w:hAnsi="Verdana" w:cs="Arial"/>
                <w:color w:val="000000"/>
                <w:sz w:val="16"/>
                <w:szCs w:val="16"/>
                <w:lang w:eastAsia="es-ES"/>
              </w:rPr>
            </w:pPr>
            <w:r w:rsidRPr="00CB7B00">
              <w:rPr>
                <w:rFonts w:ascii="Verdana" w:eastAsia="Times New Roman" w:hAnsi="Verdana" w:cs="Arial"/>
                <w:color w:val="000000"/>
                <w:sz w:val="16"/>
                <w:szCs w:val="16"/>
                <w:lang w:eastAsia="es-ES"/>
              </w:rPr>
              <w:t>Elaboró:</w:t>
            </w:r>
          </w:p>
        </w:tc>
        <w:tc>
          <w:tcPr>
            <w:tcW w:w="5628" w:type="dxa"/>
            <w:tcBorders>
              <w:top w:val="nil"/>
              <w:left w:val="nil"/>
              <w:bottom w:val="dotted" w:sz="4" w:space="0" w:color="7F7F7F"/>
              <w:right w:val="nil"/>
            </w:tcBorders>
            <w:vAlign w:val="center"/>
            <w:hideMark/>
          </w:tcPr>
          <w:p w14:paraId="0552A047" w14:textId="77777777" w:rsidR="008E5A7D" w:rsidRPr="00CB7B00" w:rsidRDefault="008E5A7D" w:rsidP="0003763A">
            <w:pPr>
              <w:spacing w:line="276" w:lineRule="auto"/>
              <w:rPr>
                <w:rFonts w:ascii="Verdana" w:eastAsia="Arial" w:hAnsi="Verdana" w:cs="Arial"/>
                <w:color w:val="000000"/>
                <w:sz w:val="16"/>
                <w:szCs w:val="16"/>
              </w:rPr>
            </w:pPr>
            <w:r w:rsidRPr="00CB7B00">
              <w:rPr>
                <w:rFonts w:ascii="Verdana" w:eastAsia="Arial" w:hAnsi="Verdana" w:cs="Arial"/>
                <w:color w:val="000000"/>
                <w:sz w:val="16"/>
                <w:szCs w:val="16"/>
              </w:rPr>
              <w:t>Ángela María Olmos Andrade</w:t>
            </w:r>
          </w:p>
          <w:p w14:paraId="4DDB692F" w14:textId="77777777" w:rsidR="008E5A7D" w:rsidRPr="00CB7B00" w:rsidRDefault="008E5A7D" w:rsidP="0003763A">
            <w:pPr>
              <w:spacing w:line="276" w:lineRule="auto"/>
              <w:rPr>
                <w:rFonts w:ascii="Verdana" w:eastAsia="Arial" w:hAnsi="Verdana" w:cs="Arial"/>
                <w:color w:val="000000"/>
                <w:sz w:val="16"/>
                <w:szCs w:val="16"/>
              </w:rPr>
            </w:pPr>
            <w:r w:rsidRPr="00CB7B00">
              <w:rPr>
                <w:rFonts w:ascii="Verdana" w:eastAsia="Arial" w:hAnsi="Verdana" w:cs="Arial"/>
                <w:color w:val="000000"/>
                <w:sz w:val="16"/>
                <w:szCs w:val="16"/>
              </w:rPr>
              <w:t>Analista T2 - 02 de la Subdirección de Gestión Contractual</w:t>
            </w:r>
          </w:p>
        </w:tc>
      </w:tr>
      <w:tr w:rsidR="008E5A7D" w:rsidRPr="00CB7B00" w14:paraId="7633535C" w14:textId="77777777" w:rsidTr="0003763A">
        <w:trPr>
          <w:trHeight w:val="330"/>
        </w:trPr>
        <w:tc>
          <w:tcPr>
            <w:tcW w:w="893" w:type="dxa"/>
            <w:vAlign w:val="center"/>
            <w:hideMark/>
          </w:tcPr>
          <w:p w14:paraId="57F85F9B" w14:textId="77777777" w:rsidR="008E5A7D" w:rsidRPr="00CB7B00" w:rsidRDefault="008E5A7D" w:rsidP="0003763A">
            <w:pPr>
              <w:spacing w:line="276" w:lineRule="auto"/>
              <w:rPr>
                <w:rFonts w:ascii="Verdana" w:eastAsia="Times New Roman" w:hAnsi="Verdana" w:cs="Arial"/>
                <w:color w:val="000000"/>
                <w:sz w:val="16"/>
                <w:szCs w:val="16"/>
                <w:lang w:eastAsia="es-ES"/>
              </w:rPr>
            </w:pPr>
            <w:r w:rsidRPr="00CB7B00">
              <w:rPr>
                <w:rFonts w:ascii="Verdana" w:eastAsia="Times New Roman" w:hAnsi="Verdana" w:cs="Arial"/>
                <w:color w:val="000000"/>
                <w:sz w:val="16"/>
                <w:szCs w:val="16"/>
                <w:lang w:eastAsia="es-ES"/>
              </w:rPr>
              <w:t>Revisó:</w:t>
            </w:r>
          </w:p>
        </w:tc>
        <w:tc>
          <w:tcPr>
            <w:tcW w:w="5628" w:type="dxa"/>
            <w:tcBorders>
              <w:top w:val="dotted" w:sz="4" w:space="0" w:color="7F7F7F"/>
              <w:left w:val="nil"/>
              <w:bottom w:val="dotted" w:sz="4" w:space="0" w:color="7F7F7F"/>
              <w:right w:val="nil"/>
            </w:tcBorders>
            <w:vAlign w:val="center"/>
            <w:hideMark/>
          </w:tcPr>
          <w:p w14:paraId="6E7891E6" w14:textId="77777777" w:rsidR="008E5A7D" w:rsidRPr="00CB7B00" w:rsidRDefault="008E5A7D" w:rsidP="0003763A">
            <w:pPr>
              <w:spacing w:line="276" w:lineRule="auto"/>
              <w:rPr>
                <w:rFonts w:ascii="Verdana" w:eastAsia="Times New Roman" w:hAnsi="Verdana" w:cs="Arial"/>
                <w:color w:val="000000"/>
                <w:sz w:val="16"/>
                <w:szCs w:val="16"/>
              </w:rPr>
            </w:pPr>
            <w:r w:rsidRPr="00CB7B00">
              <w:rPr>
                <w:rFonts w:ascii="Verdana" w:eastAsia="Times New Roman" w:hAnsi="Verdana" w:cs="Arial"/>
                <w:color w:val="000000"/>
                <w:sz w:val="16"/>
                <w:szCs w:val="16"/>
              </w:rPr>
              <w:t xml:space="preserve">Juan David Cárdenas Cabeza </w:t>
            </w:r>
          </w:p>
          <w:p w14:paraId="22822788" w14:textId="77777777" w:rsidR="008E5A7D" w:rsidRPr="00CB7B00" w:rsidRDefault="008E5A7D" w:rsidP="0003763A">
            <w:pPr>
              <w:spacing w:line="276" w:lineRule="auto"/>
              <w:textAlignment w:val="baseline"/>
              <w:rPr>
                <w:rFonts w:ascii="Verdana" w:eastAsia="Times New Roman" w:hAnsi="Verdana" w:cs="Arial"/>
                <w:color w:val="000000"/>
                <w:sz w:val="16"/>
                <w:szCs w:val="16"/>
              </w:rPr>
            </w:pPr>
            <w:r w:rsidRPr="00CB7B00">
              <w:rPr>
                <w:rFonts w:ascii="Verdana" w:eastAsia="Times New Roman" w:hAnsi="Verdana" w:cs="Arial"/>
                <w:color w:val="000000"/>
                <w:sz w:val="16"/>
                <w:szCs w:val="16"/>
              </w:rPr>
              <w:t>Contratista de la Subdirección de Gestión Contractual</w:t>
            </w:r>
          </w:p>
        </w:tc>
      </w:tr>
      <w:tr w:rsidR="008E5A7D" w:rsidRPr="00CB7B00" w14:paraId="7406F3EC" w14:textId="77777777" w:rsidTr="0003763A">
        <w:trPr>
          <w:trHeight w:val="300"/>
        </w:trPr>
        <w:tc>
          <w:tcPr>
            <w:tcW w:w="893" w:type="dxa"/>
            <w:vAlign w:val="center"/>
            <w:hideMark/>
          </w:tcPr>
          <w:p w14:paraId="2A11F126" w14:textId="77777777" w:rsidR="008E5A7D" w:rsidRPr="00CB7B00" w:rsidRDefault="008E5A7D" w:rsidP="0003763A">
            <w:pPr>
              <w:spacing w:line="276" w:lineRule="auto"/>
              <w:rPr>
                <w:rFonts w:ascii="Verdana" w:eastAsia="Times New Roman" w:hAnsi="Verdana" w:cs="Arial"/>
                <w:color w:val="000000"/>
                <w:sz w:val="16"/>
                <w:szCs w:val="16"/>
                <w:lang w:eastAsia="es-ES"/>
              </w:rPr>
            </w:pPr>
            <w:r w:rsidRPr="00CB7B00">
              <w:rPr>
                <w:rFonts w:ascii="Verdana" w:eastAsia="Times New Roman" w:hAnsi="Verdana" w:cs="Arial"/>
                <w:color w:val="000000"/>
                <w:sz w:val="16"/>
                <w:szCs w:val="16"/>
                <w:lang w:eastAsia="es-ES"/>
              </w:rPr>
              <w:t>Aprobó:</w:t>
            </w:r>
          </w:p>
        </w:tc>
        <w:tc>
          <w:tcPr>
            <w:tcW w:w="5628" w:type="dxa"/>
            <w:tcBorders>
              <w:top w:val="dotted" w:sz="4" w:space="0" w:color="7F7F7F"/>
              <w:left w:val="nil"/>
              <w:bottom w:val="dotted" w:sz="4" w:space="0" w:color="7F7F7F"/>
              <w:right w:val="nil"/>
            </w:tcBorders>
            <w:vAlign w:val="center"/>
            <w:hideMark/>
          </w:tcPr>
          <w:p w14:paraId="0D5D1B0B" w14:textId="77777777" w:rsidR="008E5A7D" w:rsidRPr="00CB7B00" w:rsidRDefault="008E5A7D" w:rsidP="0003763A">
            <w:pPr>
              <w:spacing w:line="276" w:lineRule="auto"/>
              <w:rPr>
                <w:rFonts w:ascii="Verdana" w:eastAsia="Times New Roman" w:hAnsi="Verdana" w:cs="Arial"/>
                <w:color w:val="000000"/>
                <w:sz w:val="16"/>
                <w:szCs w:val="16"/>
              </w:rPr>
            </w:pPr>
            <w:r w:rsidRPr="00CB7B00">
              <w:rPr>
                <w:rFonts w:ascii="Verdana" w:eastAsia="Times New Roman" w:hAnsi="Verdana" w:cs="Arial"/>
                <w:color w:val="000000"/>
                <w:sz w:val="16"/>
                <w:szCs w:val="16"/>
              </w:rPr>
              <w:t>Carolina Quintero Gacharná</w:t>
            </w:r>
          </w:p>
          <w:p w14:paraId="47E33F7A" w14:textId="77777777" w:rsidR="008E5A7D" w:rsidRPr="00CB7B00" w:rsidRDefault="008E5A7D" w:rsidP="0003763A">
            <w:pPr>
              <w:spacing w:line="276" w:lineRule="auto"/>
              <w:rPr>
                <w:rFonts w:ascii="Verdana" w:eastAsia="Times New Roman" w:hAnsi="Verdana" w:cs="Arial"/>
                <w:color w:val="000000"/>
                <w:sz w:val="16"/>
                <w:szCs w:val="16"/>
              </w:rPr>
            </w:pPr>
            <w:r w:rsidRPr="00CB7B00">
              <w:rPr>
                <w:rFonts w:ascii="Verdana" w:eastAsia="Times New Roman" w:hAnsi="Verdana" w:cs="Arial"/>
                <w:color w:val="000000"/>
                <w:sz w:val="16"/>
                <w:szCs w:val="16"/>
              </w:rPr>
              <w:t>Subdirectora de Gestión Contractual ANCP – CCE</w:t>
            </w:r>
          </w:p>
        </w:tc>
      </w:tr>
    </w:tbl>
    <w:p w14:paraId="49C8A550" w14:textId="77777777" w:rsidR="008E5A7D" w:rsidRPr="00CB7B00" w:rsidRDefault="008E5A7D" w:rsidP="008E5A7D">
      <w:pPr>
        <w:spacing w:after="0"/>
        <w:rPr>
          <w:rFonts w:ascii="Verdana" w:eastAsia="Verdana" w:hAnsi="Verdana" w:cs="Verdana"/>
        </w:rPr>
      </w:pPr>
    </w:p>
    <w:p w14:paraId="1006A388"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69BC4D14" w14:textId="4EEE7C2A"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214F46" w14:textId="77777777" w:rsidR="006B436E" w:rsidRDefault="006B436E" w:rsidP="004A1847">
      <w:pPr>
        <w:spacing w:after="0" w:line="240" w:lineRule="auto"/>
      </w:pPr>
      <w:r>
        <w:separator/>
      </w:r>
    </w:p>
  </w:endnote>
  <w:endnote w:type="continuationSeparator" w:id="0">
    <w:p w14:paraId="2293B831" w14:textId="77777777" w:rsidR="006B436E" w:rsidRDefault="006B436E"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4B40D0" w14:textId="77777777" w:rsidR="006B436E" w:rsidRDefault="006B436E" w:rsidP="004A1847">
      <w:pPr>
        <w:spacing w:after="0" w:line="240" w:lineRule="auto"/>
      </w:pPr>
      <w:r>
        <w:separator/>
      </w:r>
    </w:p>
  </w:footnote>
  <w:footnote w:type="continuationSeparator" w:id="0">
    <w:p w14:paraId="4B20234E" w14:textId="77777777" w:rsidR="006B436E" w:rsidRDefault="006B436E" w:rsidP="004A1847">
      <w:pPr>
        <w:spacing w:after="0" w:line="240" w:lineRule="auto"/>
      </w:pPr>
      <w:r>
        <w:continuationSeparator/>
      </w:r>
    </w:p>
  </w:footnote>
  <w:footnote w:id="1">
    <w:p w14:paraId="60A0D76E" w14:textId="77777777" w:rsidR="001700B3" w:rsidRPr="00687D22" w:rsidRDefault="001700B3" w:rsidP="001700B3">
      <w:pPr>
        <w:pStyle w:val="Textonotapie"/>
        <w:ind w:firstLine="708"/>
        <w:contextualSpacing/>
        <w:jc w:val="both"/>
        <w:rPr>
          <w:rFonts w:ascii="Verdana" w:hAnsi="Verdana" w:cs="Arial"/>
          <w:sz w:val="14"/>
          <w:szCs w:val="14"/>
        </w:rPr>
      </w:pPr>
      <w:r w:rsidRPr="00687D22">
        <w:rPr>
          <w:rStyle w:val="Refdenotaalpie"/>
          <w:rFonts w:ascii="Verdana" w:hAnsi="Verdana" w:cs="Arial"/>
          <w:sz w:val="14"/>
          <w:szCs w:val="14"/>
        </w:rPr>
        <w:footnoteRef/>
      </w:r>
      <w:r w:rsidRPr="00687D22">
        <w:rPr>
          <w:rFonts w:ascii="Verdana" w:hAnsi="Verdana" w:cs="Arial"/>
          <w:sz w:val="14"/>
          <w:szCs w:val="14"/>
        </w:rPr>
        <w:t xml:space="preserve"> Decreto Ley 2663 del 5 de agosto de 1950, Código Sustantivo del Trabajo: “Son representantes del {empleador} y como tales lo obligan frente a sus trabajadores además de quienes tienen ese carácter según la ley, la convención o el reglamento de trabajo, las siguientes personas:</w:t>
      </w:r>
    </w:p>
    <w:p w14:paraId="157574D9" w14:textId="77777777" w:rsidR="001700B3" w:rsidRPr="00687D22" w:rsidRDefault="001700B3" w:rsidP="001700B3">
      <w:pPr>
        <w:pStyle w:val="Textonotapie"/>
        <w:ind w:firstLine="708"/>
        <w:contextualSpacing/>
        <w:jc w:val="both"/>
        <w:rPr>
          <w:rFonts w:ascii="Verdana" w:hAnsi="Verdana" w:cs="Arial"/>
          <w:sz w:val="14"/>
          <w:szCs w:val="14"/>
        </w:rPr>
      </w:pPr>
      <w:r w:rsidRPr="00687D22">
        <w:rPr>
          <w:rFonts w:ascii="Verdana" w:hAnsi="Verdana" w:cs="Arial"/>
          <w:sz w:val="14"/>
          <w:szCs w:val="14"/>
        </w:rPr>
        <w:t>a) Las que ejerzan funciones de dirección o administración, tales como directores, gerentes, administradores, síndicos o liquidadores, mayordomos y capitanes de barco, y quienes ejercitan actos de representación con la aquiescencia expresa o tácita del {empleador};</w:t>
      </w:r>
    </w:p>
    <w:p w14:paraId="56107329" w14:textId="77777777" w:rsidR="001700B3" w:rsidRPr="00E30869" w:rsidRDefault="001700B3" w:rsidP="001700B3">
      <w:pPr>
        <w:pStyle w:val="Textonotapie"/>
        <w:ind w:firstLine="708"/>
        <w:contextualSpacing/>
        <w:jc w:val="both"/>
        <w:rPr>
          <w:rFonts w:ascii="Arial" w:hAnsi="Arial" w:cs="Arial"/>
          <w:sz w:val="18"/>
          <w:szCs w:val="18"/>
        </w:rPr>
      </w:pPr>
      <w:r w:rsidRPr="00687D22">
        <w:rPr>
          <w:rFonts w:ascii="Verdana" w:hAnsi="Verdana" w:cs="Arial"/>
          <w:sz w:val="14"/>
          <w:szCs w:val="14"/>
        </w:rPr>
        <w:t>b) Los intermediarios”.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pt;height:11.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0BFD188E"/>
    <w:multiLevelType w:val="hybridMultilevel"/>
    <w:tmpl w:val="888829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012486"/>
    <w:multiLevelType w:val="multilevel"/>
    <w:tmpl w:val="C68A18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41D29B5A"/>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3C6C326F"/>
    <w:multiLevelType w:val="hybridMultilevel"/>
    <w:tmpl w:val="23A835FC"/>
    <w:lvl w:ilvl="0" w:tplc="12F8FFBA">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1"/>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5"/>
  </w:num>
  <w:num w:numId="7" w16cid:durableId="1946422806">
    <w:abstractNumId w:val="5"/>
  </w:num>
  <w:num w:numId="8" w16cid:durableId="152644682">
    <w:abstractNumId w:val="14"/>
  </w:num>
  <w:num w:numId="9" w16cid:durableId="1317221377">
    <w:abstractNumId w:val="7"/>
  </w:num>
  <w:num w:numId="10" w16cid:durableId="1471245386">
    <w:abstractNumId w:val="13"/>
  </w:num>
  <w:num w:numId="11" w16cid:durableId="289172385">
    <w:abstractNumId w:val="8"/>
  </w:num>
  <w:num w:numId="12" w16cid:durableId="1470781324">
    <w:abstractNumId w:val="0"/>
  </w:num>
  <w:num w:numId="13" w16cid:durableId="1512908409">
    <w:abstractNumId w:val="3"/>
  </w:num>
  <w:num w:numId="14" w16cid:durableId="895897244">
    <w:abstractNumId w:val="16"/>
  </w:num>
  <w:num w:numId="15" w16cid:durableId="390349800">
    <w:abstractNumId w:val="12"/>
  </w:num>
  <w:num w:numId="16" w16cid:durableId="1819809630">
    <w:abstractNumId w:val="11"/>
  </w:num>
  <w:num w:numId="17" w16cid:durableId="1398700951">
    <w:abstractNumId w:val="9"/>
  </w:num>
  <w:num w:numId="18" w16cid:durableId="679089576">
    <w:abstractNumId w:val="10"/>
  </w:num>
  <w:num w:numId="19" w16cid:durableId="14366326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16CF"/>
    <w:rsid w:val="00016F78"/>
    <w:rsid w:val="00046945"/>
    <w:rsid w:val="00061B2A"/>
    <w:rsid w:val="00082362"/>
    <w:rsid w:val="000835F1"/>
    <w:rsid w:val="000A683E"/>
    <w:rsid w:val="000B19B9"/>
    <w:rsid w:val="000D0334"/>
    <w:rsid w:val="000D1120"/>
    <w:rsid w:val="000D5DA7"/>
    <w:rsid w:val="000E7836"/>
    <w:rsid w:val="000F6486"/>
    <w:rsid w:val="00112274"/>
    <w:rsid w:val="00116940"/>
    <w:rsid w:val="00125105"/>
    <w:rsid w:val="00127233"/>
    <w:rsid w:val="001379D4"/>
    <w:rsid w:val="0015699B"/>
    <w:rsid w:val="001700B3"/>
    <w:rsid w:val="00177895"/>
    <w:rsid w:val="0018749B"/>
    <w:rsid w:val="001A33BF"/>
    <w:rsid w:val="001E4177"/>
    <w:rsid w:val="001F0B24"/>
    <w:rsid w:val="001F7DC6"/>
    <w:rsid w:val="00202D07"/>
    <w:rsid w:val="0022400B"/>
    <w:rsid w:val="00236973"/>
    <w:rsid w:val="002421BB"/>
    <w:rsid w:val="0025796E"/>
    <w:rsid w:val="002707A2"/>
    <w:rsid w:val="002951A0"/>
    <w:rsid w:val="002962BC"/>
    <w:rsid w:val="002A093D"/>
    <w:rsid w:val="002A0DD0"/>
    <w:rsid w:val="002A49AC"/>
    <w:rsid w:val="002A64FD"/>
    <w:rsid w:val="002C7A84"/>
    <w:rsid w:val="002E2BF8"/>
    <w:rsid w:val="002E4FD9"/>
    <w:rsid w:val="0030657A"/>
    <w:rsid w:val="00306BCD"/>
    <w:rsid w:val="00322A85"/>
    <w:rsid w:val="00324168"/>
    <w:rsid w:val="00330834"/>
    <w:rsid w:val="0033091F"/>
    <w:rsid w:val="003448F4"/>
    <w:rsid w:val="0035678B"/>
    <w:rsid w:val="003676B5"/>
    <w:rsid w:val="00372344"/>
    <w:rsid w:val="00374F5E"/>
    <w:rsid w:val="00377CE6"/>
    <w:rsid w:val="00377E3E"/>
    <w:rsid w:val="003A779E"/>
    <w:rsid w:val="003C2B81"/>
    <w:rsid w:val="003D0F4D"/>
    <w:rsid w:val="003D5B0D"/>
    <w:rsid w:val="003E0499"/>
    <w:rsid w:val="003E4F80"/>
    <w:rsid w:val="003E6439"/>
    <w:rsid w:val="003F3941"/>
    <w:rsid w:val="00406575"/>
    <w:rsid w:val="00414469"/>
    <w:rsid w:val="00414C74"/>
    <w:rsid w:val="0042722E"/>
    <w:rsid w:val="0044528D"/>
    <w:rsid w:val="004475BA"/>
    <w:rsid w:val="004665A1"/>
    <w:rsid w:val="00466E39"/>
    <w:rsid w:val="004A1847"/>
    <w:rsid w:val="004A305D"/>
    <w:rsid w:val="004A5D88"/>
    <w:rsid w:val="004B11CD"/>
    <w:rsid w:val="004C012F"/>
    <w:rsid w:val="004C2E7E"/>
    <w:rsid w:val="004F21C4"/>
    <w:rsid w:val="004F685F"/>
    <w:rsid w:val="005566E8"/>
    <w:rsid w:val="0056235E"/>
    <w:rsid w:val="005663E3"/>
    <w:rsid w:val="0057007D"/>
    <w:rsid w:val="00574867"/>
    <w:rsid w:val="00591460"/>
    <w:rsid w:val="00597970"/>
    <w:rsid w:val="005A65E0"/>
    <w:rsid w:val="005C3777"/>
    <w:rsid w:val="005C5CDC"/>
    <w:rsid w:val="005D476C"/>
    <w:rsid w:val="005E403A"/>
    <w:rsid w:val="006200BF"/>
    <w:rsid w:val="006219F8"/>
    <w:rsid w:val="006302F7"/>
    <w:rsid w:val="00646B9F"/>
    <w:rsid w:val="00652249"/>
    <w:rsid w:val="00665D70"/>
    <w:rsid w:val="00682E70"/>
    <w:rsid w:val="00687D22"/>
    <w:rsid w:val="006900D9"/>
    <w:rsid w:val="006B436E"/>
    <w:rsid w:val="006D6AA1"/>
    <w:rsid w:val="00700B62"/>
    <w:rsid w:val="00702E24"/>
    <w:rsid w:val="00706C16"/>
    <w:rsid w:val="007340C3"/>
    <w:rsid w:val="0075235A"/>
    <w:rsid w:val="00756841"/>
    <w:rsid w:val="007649AB"/>
    <w:rsid w:val="00771D0C"/>
    <w:rsid w:val="007833AC"/>
    <w:rsid w:val="007B268C"/>
    <w:rsid w:val="007B7171"/>
    <w:rsid w:val="007C0C0F"/>
    <w:rsid w:val="007C3DC2"/>
    <w:rsid w:val="007C6FB8"/>
    <w:rsid w:val="007E5497"/>
    <w:rsid w:val="007F28BB"/>
    <w:rsid w:val="00806F5F"/>
    <w:rsid w:val="00820278"/>
    <w:rsid w:val="008258C9"/>
    <w:rsid w:val="00844AE9"/>
    <w:rsid w:val="00852445"/>
    <w:rsid w:val="00867F95"/>
    <w:rsid w:val="008843B6"/>
    <w:rsid w:val="00887B67"/>
    <w:rsid w:val="00891928"/>
    <w:rsid w:val="008A1039"/>
    <w:rsid w:val="008A446D"/>
    <w:rsid w:val="008B25F1"/>
    <w:rsid w:val="008D180B"/>
    <w:rsid w:val="008E5A7D"/>
    <w:rsid w:val="008F0EA7"/>
    <w:rsid w:val="00907275"/>
    <w:rsid w:val="00923EEF"/>
    <w:rsid w:val="009419F9"/>
    <w:rsid w:val="0095685E"/>
    <w:rsid w:val="00961B09"/>
    <w:rsid w:val="00965334"/>
    <w:rsid w:val="0097093E"/>
    <w:rsid w:val="00974FE8"/>
    <w:rsid w:val="00997385"/>
    <w:rsid w:val="009A0DFA"/>
    <w:rsid w:val="009A1C6F"/>
    <w:rsid w:val="009B2D26"/>
    <w:rsid w:val="009C71FA"/>
    <w:rsid w:val="009C72E7"/>
    <w:rsid w:val="009C7F7E"/>
    <w:rsid w:val="009D3058"/>
    <w:rsid w:val="009F3A13"/>
    <w:rsid w:val="00A122D3"/>
    <w:rsid w:val="00A14468"/>
    <w:rsid w:val="00A16311"/>
    <w:rsid w:val="00A17F13"/>
    <w:rsid w:val="00A20739"/>
    <w:rsid w:val="00A23AF9"/>
    <w:rsid w:val="00A33C78"/>
    <w:rsid w:val="00A55A7B"/>
    <w:rsid w:val="00AA21CF"/>
    <w:rsid w:val="00AB0ADB"/>
    <w:rsid w:val="00AF40AE"/>
    <w:rsid w:val="00B00302"/>
    <w:rsid w:val="00B00C0E"/>
    <w:rsid w:val="00B01B1A"/>
    <w:rsid w:val="00B0381D"/>
    <w:rsid w:val="00B44A47"/>
    <w:rsid w:val="00B72942"/>
    <w:rsid w:val="00B72CD3"/>
    <w:rsid w:val="00B72FFF"/>
    <w:rsid w:val="00B87D64"/>
    <w:rsid w:val="00BA7496"/>
    <w:rsid w:val="00BB1383"/>
    <w:rsid w:val="00BC3D36"/>
    <w:rsid w:val="00BD54A6"/>
    <w:rsid w:val="00BD7F72"/>
    <w:rsid w:val="00BF7425"/>
    <w:rsid w:val="00C04FB3"/>
    <w:rsid w:val="00C11D8B"/>
    <w:rsid w:val="00C15139"/>
    <w:rsid w:val="00C330EB"/>
    <w:rsid w:val="00C460BB"/>
    <w:rsid w:val="00C50D69"/>
    <w:rsid w:val="00C5365C"/>
    <w:rsid w:val="00C754BE"/>
    <w:rsid w:val="00C76B1C"/>
    <w:rsid w:val="00C925AC"/>
    <w:rsid w:val="00C97F45"/>
    <w:rsid w:val="00CB6357"/>
    <w:rsid w:val="00CC1B26"/>
    <w:rsid w:val="00CC4D4D"/>
    <w:rsid w:val="00CD7193"/>
    <w:rsid w:val="00D12276"/>
    <w:rsid w:val="00D23FD7"/>
    <w:rsid w:val="00D361FD"/>
    <w:rsid w:val="00D423A2"/>
    <w:rsid w:val="00D44E26"/>
    <w:rsid w:val="00D520D8"/>
    <w:rsid w:val="00D63AC2"/>
    <w:rsid w:val="00D7383B"/>
    <w:rsid w:val="00D74DB3"/>
    <w:rsid w:val="00D7788A"/>
    <w:rsid w:val="00D94541"/>
    <w:rsid w:val="00DA07D0"/>
    <w:rsid w:val="00DA231B"/>
    <w:rsid w:val="00DB4E6B"/>
    <w:rsid w:val="00DC39FC"/>
    <w:rsid w:val="00DF3F22"/>
    <w:rsid w:val="00DF5254"/>
    <w:rsid w:val="00E02524"/>
    <w:rsid w:val="00E16408"/>
    <w:rsid w:val="00E20894"/>
    <w:rsid w:val="00E245AB"/>
    <w:rsid w:val="00E2764C"/>
    <w:rsid w:val="00E27F2E"/>
    <w:rsid w:val="00E50AFE"/>
    <w:rsid w:val="00E75C92"/>
    <w:rsid w:val="00E771DC"/>
    <w:rsid w:val="00E82B99"/>
    <w:rsid w:val="00E8772A"/>
    <w:rsid w:val="00E90F6B"/>
    <w:rsid w:val="00E92C27"/>
    <w:rsid w:val="00EA0E3D"/>
    <w:rsid w:val="00EA2CF8"/>
    <w:rsid w:val="00EA5692"/>
    <w:rsid w:val="00EC38A7"/>
    <w:rsid w:val="00EE1AA8"/>
    <w:rsid w:val="00F23FEA"/>
    <w:rsid w:val="00F31EDC"/>
    <w:rsid w:val="00F462B3"/>
    <w:rsid w:val="00F53921"/>
    <w:rsid w:val="00F5664F"/>
    <w:rsid w:val="00F666C4"/>
    <w:rsid w:val="00F76AFC"/>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D322E0E3-B352-4A55-9C79-F500E6A07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rsid w:val="008E5A7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E5A7D"/>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normativa-y-relatoria/documentos-tipo" TargetMode="External"/><Relationship Id="rId18" Type="http://schemas.openxmlformats.org/officeDocument/2006/relationships/hyperlink" Target="https://nam02.safelinks.protection.outlook.com/?url=https%3A%2F%2Fwww.colombiacompra.gov.co%2Farchivos%2Fboletin%2Fboletin-edicion-n-3-de-2026-radar-de-la-compra-publica&amp;data=05%7C02%7Cangela.olmos%40colombiacompra.gov.co%7C7128555136e04fa6887d08dee99e1b50%7C7b09041e245149d08cb179d5e3d8c1be%7C0%7C0%7C639205062455813537%7CUnknown%7CTWFpbGZsb3d8eyJFbXB0eU1hcGkiOnRydWUsIlYiOiIwLjAuMDAwMCIsIlAiOiJXaW4zMiIsIkFOIjoiTWFpbCIsIldUIjoyfQ%3D%3D%7C0%7C%7C%7C&amp;sdata=BI9eiPyO2YOdvz%2Fmc8zSJAqeX5zdIJr9lpFGCdSRWT0%3D&amp;reserved=0"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nam02.safelinks.protection.outlook.com/?url=https%3A%2F%2Fwww.colombiacompra.gov.co%2Farchivos%2Fcircular%2Fcircular-externa-002-de-2026&amp;data=05%7C02%7Cangela.olmos%40colombiacompra.gov.co%7C7128555136e04fa6887d08dee99e1b50%7C7b09041e245149d08cb179d5e3d8c1be%7C0%7C0%7C639205062455783512%7CUnknown%7CTWFpbGZsb3d8eyJFbXB0eU1hcGkiOnRydWUsIlYiOiIwLjAuMDAwMCIsIlAiOiJXaW4zMiIsIkFOIjoiTWFpbCIsIldUIjoyfQ%3D%3D%7C0%7C%7C%7C&amp;sdata=o0aNWXLtqBTIjjTfbvEP4fWtwRbbpR5F3D8%2Bgi0xYRw%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3-de-2026&amp;data=05%7C02%7Cangela.olmos%40colombiacompra.gov.co%7C7128555136e04fa6887d08dee99e1b50%7C7b09041e245149d08cb179d5e3d8c1be%7C0%7C0%7C639205062455749430%7CUnknown%7CTWFpbGZsb3d8eyJFbXB0eU1hcGkiOnRydWUsIlYiOiIwLjAuMDAwMCIsIlAiOiJXaW4zMiIsIkFOIjoiTWFpbCIsIldUIjoyfQ%3D%3D%7C0%7C%7C%7C&amp;sdata=%2BwyO1QjPoqQ85c4iiQUT%2B4%2BSIhHwUEw62Bt4IPe08Xs%3D&amp;reserved=0" TargetMode="Externa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felipebonilla@gmail.com"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manual%2Fguia-de-garantias-en-procesos-de-contratacion&amp;data=05%7C02%7Cangela.olmos%40colombiacompra.gov.co%7C7128555136e04fa6887d08dee99e1b50%7C7b09041e245149d08cb179d5e3d8c1be%7C0%7C0%7C639205062455697770%7CUnknown%7CTWFpbGZsb3d8eyJFbXB0eU1hcGkiOnRydWUsIlYiOiIwLjAuMDAwMCIsIlAiOiJXaW4zMiIsIkFOIjoiTWFpbCIsIldUIjoyfQ%3D%3D%7C0%7C%7C%7C&amp;sdata=xtO12WcCdwYHeXUidcMKqDbcqTrQ9cKf4Dp4jbhhRfY%3D&amp;reserved=0" TargetMode="Externa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www.colombiacompra.gov.c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os"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0564EB5-CE51-49E6-A63B-B68FB3BF54D6}"/>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7</TotalTime>
  <Pages>20</Pages>
  <Words>7103</Words>
  <Characters>39069</Characters>
  <Application>Microsoft Office Word</Application>
  <DocSecurity>0</DocSecurity>
  <Lines>325</Lines>
  <Paragraphs>92</Paragraphs>
  <ScaleCrop>false</ScaleCrop>
  <Company/>
  <LinksUpToDate>false</LinksUpToDate>
  <CharactersWithSpaces>46080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Angela Maria Olmos Andrade</cp:lastModifiedBy>
  <cp:revision>8</cp:revision>
  <cp:lastPrinted>2023-01-10T18:18:00Z</cp:lastPrinted>
  <dcterms:created xsi:type="dcterms:W3CDTF">2026-09-22T13:51:00Z</dcterms:created>
  <dcterms:modified xsi:type="dcterms:W3CDTF">2026-09-23T21:16:00Z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